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14B6E" w14:textId="77777777" w:rsidR="00A66234" w:rsidRPr="004A0973" w:rsidRDefault="00A66234" w:rsidP="00484B9C">
      <w:pPr>
        <w:pStyle w:val="Sinespaciado"/>
        <w:ind w:left="708" w:hanging="708"/>
        <w:jc w:val="center"/>
        <w:rPr>
          <w:rFonts w:asciiTheme="minorHAnsi" w:hAnsiTheme="minorHAnsi" w:cstheme="minorHAnsi"/>
          <w:b/>
          <w:sz w:val="28"/>
          <w:szCs w:val="28"/>
        </w:rPr>
      </w:pPr>
      <w:r w:rsidRPr="004A0973">
        <w:rPr>
          <w:rFonts w:asciiTheme="minorHAnsi" w:hAnsiTheme="minorHAnsi" w:cstheme="minorHAnsi"/>
          <w:b/>
          <w:sz w:val="28"/>
          <w:szCs w:val="28"/>
        </w:rPr>
        <w:t>CUENTA PÚBLICA 2021</w:t>
      </w:r>
    </w:p>
    <w:p w14:paraId="3795D5D7" w14:textId="49AFDEC0" w:rsidR="00ED39F4" w:rsidRPr="004A0973" w:rsidRDefault="00A66234" w:rsidP="00093FEB">
      <w:pPr>
        <w:pStyle w:val="Sinespaciado"/>
        <w:jc w:val="center"/>
        <w:rPr>
          <w:rFonts w:asciiTheme="minorHAnsi" w:hAnsiTheme="minorHAnsi" w:cstheme="minorHAnsi"/>
          <w:b/>
          <w:sz w:val="28"/>
          <w:szCs w:val="28"/>
        </w:rPr>
      </w:pPr>
      <w:r w:rsidRPr="004A0973">
        <w:rPr>
          <w:rFonts w:asciiTheme="minorHAnsi" w:hAnsiTheme="minorHAnsi" w:cstheme="minorHAnsi"/>
          <w:b/>
          <w:sz w:val="28"/>
          <w:szCs w:val="28"/>
        </w:rPr>
        <w:br/>
      </w:r>
      <w:r w:rsidR="00ED39F4" w:rsidRPr="004A0973">
        <w:rPr>
          <w:rFonts w:asciiTheme="minorHAnsi" w:hAnsiTheme="minorHAnsi" w:cstheme="minorHAnsi"/>
          <w:b/>
          <w:sz w:val="28"/>
          <w:szCs w:val="28"/>
        </w:rPr>
        <w:t xml:space="preserve">NOTAS A LOS ESTADOS FINANCIEROS AL </w:t>
      </w:r>
      <w:r w:rsidR="00BE67B7" w:rsidRPr="004A0973">
        <w:rPr>
          <w:rFonts w:asciiTheme="minorHAnsi" w:hAnsiTheme="minorHAnsi" w:cstheme="minorHAnsi"/>
          <w:b/>
          <w:sz w:val="28"/>
          <w:szCs w:val="28"/>
        </w:rPr>
        <w:t>31 DE DICIEMBRE</w:t>
      </w:r>
      <w:r w:rsidR="00ED39F4" w:rsidRPr="004A0973">
        <w:rPr>
          <w:rFonts w:asciiTheme="minorHAnsi" w:hAnsiTheme="minorHAnsi" w:cstheme="minorHAnsi"/>
          <w:b/>
          <w:sz w:val="28"/>
          <w:szCs w:val="28"/>
        </w:rPr>
        <w:t xml:space="preserve"> DE 2021</w:t>
      </w:r>
    </w:p>
    <w:p w14:paraId="0A396922" w14:textId="77777777" w:rsidR="00ED39F4" w:rsidRPr="004A0973" w:rsidRDefault="00ED39F4" w:rsidP="00ED39F4">
      <w:pPr>
        <w:pStyle w:val="Sinespaciado"/>
        <w:jc w:val="center"/>
        <w:rPr>
          <w:rFonts w:asciiTheme="minorHAnsi" w:hAnsiTheme="minorHAnsi" w:cstheme="minorHAnsi"/>
          <w:b/>
          <w:sz w:val="28"/>
          <w:szCs w:val="28"/>
        </w:rPr>
      </w:pPr>
    </w:p>
    <w:p w14:paraId="5782F087" w14:textId="77777777" w:rsidR="00ED39F4" w:rsidRPr="004A0973" w:rsidRDefault="00ED39F4" w:rsidP="00ED39F4">
      <w:pPr>
        <w:pStyle w:val="Sinespaciado"/>
        <w:jc w:val="both"/>
        <w:rPr>
          <w:rFonts w:asciiTheme="minorHAnsi" w:hAnsiTheme="minorHAnsi" w:cstheme="minorHAnsi"/>
          <w:sz w:val="24"/>
          <w:szCs w:val="24"/>
        </w:rPr>
      </w:pPr>
      <w:r w:rsidRPr="004A0973">
        <w:rPr>
          <w:rFonts w:asciiTheme="minorHAnsi" w:hAnsiTheme="minorHAnsi" w:cstheme="minorHAnsi"/>
          <w:sz w:val="24"/>
          <w:szCs w:val="24"/>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14:paraId="55524734" w14:textId="77777777" w:rsidR="00ED39F4" w:rsidRPr="004A0973" w:rsidRDefault="00ED39F4" w:rsidP="00ED39F4">
      <w:pPr>
        <w:pStyle w:val="Sinespaciado"/>
        <w:jc w:val="both"/>
        <w:rPr>
          <w:rFonts w:asciiTheme="minorHAnsi" w:hAnsiTheme="minorHAnsi" w:cstheme="minorHAnsi"/>
          <w:sz w:val="24"/>
          <w:szCs w:val="24"/>
        </w:rPr>
      </w:pPr>
    </w:p>
    <w:p w14:paraId="50827FC3" w14:textId="77777777" w:rsidR="00ED39F4" w:rsidRPr="004A0973" w:rsidRDefault="00ED39F4" w:rsidP="00ED39F4">
      <w:pPr>
        <w:pStyle w:val="Sinespaciado"/>
        <w:jc w:val="both"/>
        <w:rPr>
          <w:rFonts w:asciiTheme="minorHAnsi" w:hAnsiTheme="minorHAnsi" w:cstheme="minorHAnsi"/>
          <w:sz w:val="24"/>
          <w:szCs w:val="24"/>
        </w:rPr>
      </w:pPr>
      <w:r w:rsidRPr="004A0973">
        <w:rPr>
          <w:rFonts w:asciiTheme="minorHAnsi" w:hAnsiTheme="minorHAnsi" w:cstheme="minorHAnsi"/>
          <w:sz w:val="24"/>
          <w:szCs w:val="24"/>
        </w:rPr>
        <w:t>A continuación se presentan los tres tipos de notas que acompañan a los estados, a saber:"</w:t>
      </w:r>
      <w:r w:rsidRPr="004A0973">
        <w:rPr>
          <w:rFonts w:asciiTheme="minorHAnsi" w:hAnsiTheme="minorHAnsi" w:cstheme="minorHAnsi"/>
          <w:sz w:val="24"/>
          <w:szCs w:val="24"/>
        </w:rPr>
        <w:tab/>
      </w:r>
      <w:r w:rsidRPr="004A0973">
        <w:rPr>
          <w:rFonts w:asciiTheme="minorHAnsi" w:hAnsiTheme="minorHAnsi" w:cstheme="minorHAnsi"/>
          <w:sz w:val="24"/>
          <w:szCs w:val="24"/>
        </w:rPr>
        <w:tab/>
      </w:r>
      <w:r w:rsidRPr="004A0973">
        <w:rPr>
          <w:rFonts w:asciiTheme="minorHAnsi" w:hAnsiTheme="minorHAnsi" w:cstheme="minorHAnsi"/>
          <w:sz w:val="24"/>
          <w:szCs w:val="24"/>
        </w:rPr>
        <w:tab/>
      </w:r>
      <w:r w:rsidRPr="004A0973">
        <w:rPr>
          <w:rFonts w:asciiTheme="minorHAnsi" w:hAnsiTheme="minorHAnsi" w:cstheme="minorHAnsi"/>
          <w:sz w:val="24"/>
          <w:szCs w:val="24"/>
        </w:rPr>
        <w:tab/>
      </w:r>
      <w:r w:rsidRPr="004A0973">
        <w:rPr>
          <w:rFonts w:asciiTheme="minorHAnsi" w:hAnsiTheme="minorHAnsi" w:cstheme="minorHAnsi"/>
          <w:sz w:val="24"/>
          <w:szCs w:val="24"/>
        </w:rPr>
        <w:tab/>
      </w:r>
      <w:r w:rsidRPr="004A0973">
        <w:rPr>
          <w:rFonts w:asciiTheme="minorHAnsi" w:hAnsiTheme="minorHAnsi" w:cstheme="minorHAnsi"/>
          <w:sz w:val="24"/>
          <w:szCs w:val="24"/>
        </w:rPr>
        <w:tab/>
      </w:r>
      <w:r w:rsidRPr="004A0973">
        <w:rPr>
          <w:rFonts w:asciiTheme="minorHAnsi" w:hAnsiTheme="minorHAnsi" w:cstheme="minorHAnsi"/>
          <w:sz w:val="24"/>
          <w:szCs w:val="24"/>
        </w:rPr>
        <w:tab/>
      </w:r>
      <w:r w:rsidRPr="004A0973">
        <w:rPr>
          <w:rFonts w:asciiTheme="minorHAnsi" w:hAnsiTheme="minorHAnsi" w:cstheme="minorHAnsi"/>
          <w:sz w:val="24"/>
          <w:szCs w:val="24"/>
        </w:rPr>
        <w:tab/>
      </w:r>
      <w:r w:rsidRPr="004A0973">
        <w:rPr>
          <w:rFonts w:asciiTheme="minorHAnsi" w:hAnsiTheme="minorHAnsi" w:cstheme="minorHAnsi"/>
          <w:sz w:val="24"/>
          <w:szCs w:val="24"/>
        </w:rPr>
        <w:tab/>
      </w:r>
      <w:r w:rsidRPr="004A0973">
        <w:rPr>
          <w:rFonts w:asciiTheme="minorHAnsi" w:hAnsiTheme="minorHAnsi" w:cstheme="minorHAnsi"/>
          <w:sz w:val="24"/>
          <w:szCs w:val="24"/>
        </w:rPr>
        <w:tab/>
      </w:r>
      <w:r w:rsidRPr="004A0973">
        <w:rPr>
          <w:rFonts w:asciiTheme="minorHAnsi" w:hAnsiTheme="minorHAnsi" w:cstheme="minorHAnsi"/>
          <w:sz w:val="24"/>
          <w:szCs w:val="24"/>
        </w:rPr>
        <w:tab/>
      </w:r>
      <w:r w:rsidRPr="004A0973">
        <w:rPr>
          <w:rFonts w:asciiTheme="minorHAnsi" w:hAnsiTheme="minorHAnsi" w:cstheme="minorHAnsi"/>
          <w:sz w:val="24"/>
          <w:szCs w:val="24"/>
        </w:rPr>
        <w:tab/>
      </w:r>
      <w:r w:rsidRPr="004A0973">
        <w:rPr>
          <w:rFonts w:asciiTheme="minorHAnsi" w:hAnsiTheme="minorHAnsi" w:cstheme="minorHAnsi"/>
          <w:sz w:val="24"/>
          <w:szCs w:val="24"/>
        </w:rPr>
        <w:tab/>
      </w:r>
    </w:p>
    <w:p w14:paraId="396C4EEE" w14:textId="4BEA48DB" w:rsidR="00ED39F4" w:rsidRPr="004A0973" w:rsidRDefault="00ED39F4" w:rsidP="00ED39F4">
      <w:pPr>
        <w:pStyle w:val="Sinespaciado"/>
        <w:jc w:val="both"/>
        <w:rPr>
          <w:rFonts w:asciiTheme="minorHAnsi" w:hAnsiTheme="minorHAnsi" w:cstheme="minorHAnsi"/>
          <w:sz w:val="24"/>
          <w:szCs w:val="24"/>
        </w:rPr>
      </w:pPr>
      <w:r w:rsidRPr="004A0973">
        <w:rPr>
          <w:rFonts w:asciiTheme="minorHAnsi" w:hAnsiTheme="minorHAnsi" w:cstheme="minorHAnsi"/>
          <w:sz w:val="24"/>
          <w:szCs w:val="24"/>
        </w:rPr>
        <w:t xml:space="preserve">a)   </w:t>
      </w:r>
      <w:r w:rsidRPr="004A0973">
        <w:rPr>
          <w:rFonts w:asciiTheme="minorHAnsi" w:hAnsiTheme="minorHAnsi" w:cstheme="minorHAnsi"/>
          <w:sz w:val="24"/>
          <w:szCs w:val="24"/>
        </w:rPr>
        <w:tab/>
        <w:t>Notas de desglose;</w:t>
      </w:r>
      <w:r w:rsidRPr="004A0973">
        <w:rPr>
          <w:rFonts w:asciiTheme="minorHAnsi" w:hAnsiTheme="minorHAnsi" w:cstheme="minorHAnsi"/>
          <w:sz w:val="24"/>
          <w:szCs w:val="24"/>
        </w:rPr>
        <w:tab/>
      </w:r>
      <w:r w:rsidRPr="004A0973">
        <w:rPr>
          <w:rFonts w:asciiTheme="minorHAnsi" w:hAnsiTheme="minorHAnsi" w:cstheme="minorHAnsi"/>
          <w:sz w:val="24"/>
          <w:szCs w:val="24"/>
        </w:rPr>
        <w:tab/>
      </w:r>
      <w:r w:rsidRPr="004A0973">
        <w:rPr>
          <w:rFonts w:asciiTheme="minorHAnsi" w:hAnsiTheme="minorHAnsi" w:cstheme="minorHAnsi"/>
          <w:sz w:val="24"/>
          <w:szCs w:val="24"/>
        </w:rPr>
        <w:tab/>
      </w:r>
      <w:r w:rsidRPr="004A0973">
        <w:rPr>
          <w:rFonts w:asciiTheme="minorHAnsi" w:hAnsiTheme="minorHAnsi" w:cstheme="minorHAnsi"/>
          <w:sz w:val="24"/>
          <w:szCs w:val="24"/>
        </w:rPr>
        <w:tab/>
      </w:r>
      <w:r w:rsidRPr="004A0973">
        <w:rPr>
          <w:rFonts w:asciiTheme="minorHAnsi" w:hAnsiTheme="minorHAnsi" w:cstheme="minorHAnsi"/>
          <w:sz w:val="24"/>
          <w:szCs w:val="24"/>
        </w:rPr>
        <w:tab/>
      </w:r>
      <w:r w:rsidRPr="004A0973">
        <w:rPr>
          <w:rFonts w:asciiTheme="minorHAnsi" w:hAnsiTheme="minorHAnsi" w:cstheme="minorHAnsi"/>
          <w:sz w:val="24"/>
          <w:szCs w:val="24"/>
        </w:rPr>
        <w:tab/>
      </w:r>
    </w:p>
    <w:p w14:paraId="0B1CDA4E" w14:textId="77777777" w:rsidR="00ED39F4" w:rsidRPr="004A0973" w:rsidRDefault="00ED39F4" w:rsidP="00ED39F4">
      <w:pPr>
        <w:pStyle w:val="Sinespaciado"/>
        <w:jc w:val="both"/>
        <w:rPr>
          <w:rFonts w:asciiTheme="minorHAnsi" w:hAnsiTheme="minorHAnsi" w:cstheme="minorHAnsi"/>
          <w:sz w:val="24"/>
          <w:szCs w:val="24"/>
        </w:rPr>
      </w:pPr>
      <w:r w:rsidRPr="004A0973">
        <w:rPr>
          <w:rFonts w:asciiTheme="minorHAnsi" w:hAnsiTheme="minorHAnsi" w:cstheme="minorHAnsi"/>
          <w:sz w:val="24"/>
          <w:szCs w:val="24"/>
        </w:rPr>
        <w:t xml:space="preserve">b)     </w:t>
      </w:r>
      <w:r w:rsidRPr="004A0973">
        <w:rPr>
          <w:rFonts w:asciiTheme="minorHAnsi" w:hAnsiTheme="minorHAnsi" w:cstheme="minorHAnsi"/>
          <w:sz w:val="24"/>
          <w:szCs w:val="24"/>
        </w:rPr>
        <w:tab/>
        <w:t>Notas de memoria (cuentas de orden), y</w:t>
      </w:r>
      <w:r w:rsidRPr="004A0973">
        <w:rPr>
          <w:rFonts w:asciiTheme="minorHAnsi" w:hAnsiTheme="minorHAnsi" w:cstheme="minorHAnsi"/>
          <w:sz w:val="24"/>
          <w:szCs w:val="24"/>
        </w:rPr>
        <w:tab/>
      </w:r>
      <w:r w:rsidRPr="004A0973">
        <w:rPr>
          <w:rFonts w:asciiTheme="minorHAnsi" w:hAnsiTheme="minorHAnsi" w:cstheme="minorHAnsi"/>
          <w:sz w:val="24"/>
          <w:szCs w:val="24"/>
        </w:rPr>
        <w:tab/>
      </w:r>
      <w:r w:rsidRPr="004A0973">
        <w:rPr>
          <w:rFonts w:asciiTheme="minorHAnsi" w:hAnsiTheme="minorHAnsi" w:cstheme="minorHAnsi"/>
          <w:sz w:val="24"/>
          <w:szCs w:val="24"/>
        </w:rPr>
        <w:tab/>
      </w:r>
      <w:r w:rsidRPr="004A0973">
        <w:rPr>
          <w:rFonts w:asciiTheme="minorHAnsi" w:hAnsiTheme="minorHAnsi" w:cstheme="minorHAnsi"/>
          <w:sz w:val="24"/>
          <w:szCs w:val="24"/>
        </w:rPr>
        <w:tab/>
      </w:r>
      <w:r w:rsidRPr="004A0973">
        <w:rPr>
          <w:rFonts w:asciiTheme="minorHAnsi" w:hAnsiTheme="minorHAnsi" w:cstheme="minorHAnsi"/>
          <w:sz w:val="24"/>
          <w:szCs w:val="24"/>
        </w:rPr>
        <w:tab/>
      </w:r>
    </w:p>
    <w:p w14:paraId="6CEF8DA4" w14:textId="77777777" w:rsidR="00ED39F4" w:rsidRPr="004A0973" w:rsidRDefault="00ED39F4" w:rsidP="00ED1BE8">
      <w:pPr>
        <w:pStyle w:val="Sinespaciado"/>
        <w:jc w:val="both"/>
        <w:rPr>
          <w:rFonts w:asciiTheme="minorHAnsi" w:hAnsiTheme="minorHAnsi" w:cstheme="minorHAnsi"/>
          <w:sz w:val="28"/>
          <w:szCs w:val="28"/>
        </w:rPr>
      </w:pPr>
      <w:r w:rsidRPr="004A0973">
        <w:rPr>
          <w:rFonts w:asciiTheme="minorHAnsi" w:hAnsiTheme="minorHAnsi" w:cstheme="minorHAnsi"/>
          <w:sz w:val="24"/>
          <w:szCs w:val="24"/>
        </w:rPr>
        <w:t xml:space="preserve">c)     </w:t>
      </w:r>
      <w:r w:rsidRPr="004A0973">
        <w:rPr>
          <w:rFonts w:asciiTheme="minorHAnsi" w:hAnsiTheme="minorHAnsi" w:cstheme="minorHAnsi"/>
          <w:sz w:val="24"/>
          <w:szCs w:val="24"/>
        </w:rPr>
        <w:tab/>
        <w:t>Notas de gestión administrativa.</w:t>
      </w:r>
      <w:r w:rsidR="00DF2EE2" w:rsidRPr="004A0973">
        <w:rPr>
          <w:rFonts w:asciiTheme="minorHAnsi" w:hAnsiTheme="minorHAnsi" w:cstheme="minorHAnsi"/>
          <w:sz w:val="28"/>
          <w:szCs w:val="28"/>
        </w:rPr>
        <w:tab/>
      </w:r>
      <w:r w:rsidR="00DF2EE2" w:rsidRPr="004A0973">
        <w:rPr>
          <w:rFonts w:asciiTheme="minorHAnsi" w:hAnsiTheme="minorHAnsi" w:cstheme="minorHAnsi"/>
          <w:sz w:val="28"/>
          <w:szCs w:val="28"/>
        </w:rPr>
        <w:tab/>
      </w:r>
      <w:r w:rsidR="00DF2EE2" w:rsidRPr="004A0973">
        <w:rPr>
          <w:rFonts w:asciiTheme="minorHAnsi" w:hAnsiTheme="minorHAnsi" w:cstheme="minorHAnsi"/>
          <w:sz w:val="28"/>
          <w:szCs w:val="28"/>
        </w:rPr>
        <w:tab/>
      </w:r>
      <w:r w:rsidR="00DF2EE2" w:rsidRPr="004A0973">
        <w:rPr>
          <w:rFonts w:asciiTheme="minorHAnsi" w:hAnsiTheme="minorHAnsi" w:cstheme="minorHAnsi"/>
          <w:sz w:val="28"/>
          <w:szCs w:val="28"/>
        </w:rPr>
        <w:tab/>
      </w:r>
      <w:r w:rsidR="00DF2EE2" w:rsidRPr="004A0973">
        <w:rPr>
          <w:rFonts w:asciiTheme="minorHAnsi" w:hAnsiTheme="minorHAnsi" w:cstheme="minorHAnsi"/>
          <w:sz w:val="28"/>
          <w:szCs w:val="28"/>
        </w:rPr>
        <w:tab/>
      </w:r>
      <w:r w:rsidR="00DF2EE2" w:rsidRPr="004A0973">
        <w:rPr>
          <w:rFonts w:asciiTheme="minorHAnsi" w:hAnsiTheme="minorHAnsi" w:cstheme="minorHAnsi"/>
          <w:sz w:val="28"/>
          <w:szCs w:val="28"/>
        </w:rPr>
        <w:tab/>
      </w:r>
      <w:r w:rsidR="00DF2EE2" w:rsidRPr="004A0973">
        <w:rPr>
          <w:rFonts w:asciiTheme="minorHAnsi" w:hAnsiTheme="minorHAnsi" w:cstheme="minorHAnsi"/>
          <w:sz w:val="28"/>
          <w:szCs w:val="28"/>
        </w:rPr>
        <w:tab/>
      </w:r>
      <w:r w:rsidR="00DF2EE2" w:rsidRPr="004A0973">
        <w:rPr>
          <w:rFonts w:asciiTheme="minorHAnsi" w:hAnsiTheme="minorHAnsi" w:cstheme="minorHAnsi"/>
          <w:sz w:val="28"/>
          <w:szCs w:val="28"/>
        </w:rPr>
        <w:tab/>
      </w:r>
      <w:r w:rsidR="00DF2EE2" w:rsidRPr="004A0973">
        <w:rPr>
          <w:rFonts w:asciiTheme="minorHAnsi" w:hAnsiTheme="minorHAnsi" w:cstheme="minorHAnsi"/>
          <w:sz w:val="28"/>
          <w:szCs w:val="28"/>
        </w:rPr>
        <w:tab/>
      </w:r>
      <w:r w:rsidR="00DF2EE2" w:rsidRPr="004A0973">
        <w:rPr>
          <w:rFonts w:asciiTheme="minorHAnsi" w:hAnsiTheme="minorHAnsi" w:cstheme="minorHAnsi"/>
          <w:sz w:val="28"/>
          <w:szCs w:val="28"/>
        </w:rPr>
        <w:tab/>
      </w:r>
      <w:r w:rsidR="00DF2EE2" w:rsidRPr="004A0973">
        <w:rPr>
          <w:rFonts w:asciiTheme="minorHAnsi" w:hAnsiTheme="minorHAnsi" w:cstheme="minorHAnsi"/>
          <w:sz w:val="28"/>
          <w:szCs w:val="28"/>
        </w:rPr>
        <w:tab/>
      </w:r>
      <w:r w:rsidR="00DF2EE2" w:rsidRPr="004A0973">
        <w:rPr>
          <w:rFonts w:asciiTheme="minorHAnsi" w:hAnsiTheme="minorHAnsi" w:cstheme="minorHAnsi"/>
          <w:sz w:val="28"/>
          <w:szCs w:val="28"/>
        </w:rPr>
        <w:tab/>
      </w:r>
      <w:r w:rsidR="00DF2EE2" w:rsidRPr="004A0973">
        <w:rPr>
          <w:rFonts w:asciiTheme="minorHAnsi" w:hAnsiTheme="minorHAnsi" w:cstheme="minorHAnsi"/>
          <w:sz w:val="28"/>
          <w:szCs w:val="28"/>
        </w:rPr>
        <w:tab/>
      </w:r>
      <w:r w:rsidR="00DF2EE2" w:rsidRPr="004A0973">
        <w:rPr>
          <w:rFonts w:asciiTheme="minorHAnsi" w:hAnsiTheme="minorHAnsi" w:cstheme="minorHAnsi"/>
          <w:sz w:val="28"/>
          <w:szCs w:val="28"/>
        </w:rPr>
        <w:tab/>
      </w:r>
      <w:r w:rsidRPr="004A0973">
        <w:rPr>
          <w:rFonts w:asciiTheme="minorHAnsi" w:hAnsiTheme="minorHAnsi" w:cstheme="minorHAnsi"/>
          <w:b/>
          <w:sz w:val="24"/>
          <w:szCs w:val="24"/>
        </w:rPr>
        <w:tab/>
      </w:r>
      <w:r w:rsidRPr="004A0973">
        <w:rPr>
          <w:rFonts w:asciiTheme="minorHAnsi" w:hAnsiTheme="minorHAnsi" w:cstheme="minorHAnsi"/>
          <w:b/>
          <w:sz w:val="24"/>
          <w:szCs w:val="24"/>
        </w:rPr>
        <w:tab/>
      </w:r>
    </w:p>
    <w:p w14:paraId="3D19CC55" w14:textId="77777777" w:rsidR="001A14B9" w:rsidRPr="004A0973" w:rsidRDefault="001A14B9" w:rsidP="001A14B9">
      <w:pPr>
        <w:pStyle w:val="Sinespaciado"/>
        <w:spacing w:line="240" w:lineRule="exact"/>
        <w:jc w:val="center"/>
        <w:rPr>
          <w:rFonts w:asciiTheme="minorHAnsi" w:hAnsiTheme="minorHAnsi" w:cstheme="minorHAnsi"/>
          <w:b/>
          <w:sz w:val="24"/>
          <w:szCs w:val="24"/>
        </w:rPr>
      </w:pPr>
    </w:p>
    <w:p w14:paraId="21C0A72E" w14:textId="77777777" w:rsidR="001A14B9" w:rsidRPr="004A0973" w:rsidRDefault="001A14B9" w:rsidP="00740A2C">
      <w:pPr>
        <w:pStyle w:val="Sinespaciado"/>
        <w:spacing w:line="240" w:lineRule="exact"/>
        <w:jc w:val="center"/>
        <w:rPr>
          <w:rFonts w:asciiTheme="minorHAnsi" w:hAnsiTheme="minorHAnsi" w:cstheme="minorHAnsi"/>
          <w:b/>
          <w:sz w:val="28"/>
          <w:szCs w:val="28"/>
        </w:rPr>
      </w:pPr>
      <w:r w:rsidRPr="004A0973">
        <w:rPr>
          <w:rFonts w:asciiTheme="minorHAnsi" w:hAnsiTheme="minorHAnsi" w:cstheme="minorHAnsi"/>
          <w:b/>
          <w:sz w:val="28"/>
          <w:szCs w:val="28"/>
        </w:rPr>
        <w:t>NOTAS DE DESGLOSE</w:t>
      </w:r>
    </w:p>
    <w:p w14:paraId="76DA626E" w14:textId="77777777" w:rsidR="008A1785" w:rsidRPr="004A0973" w:rsidRDefault="008A1785" w:rsidP="008A1785">
      <w:pPr>
        <w:pStyle w:val="Sinespaciado"/>
        <w:spacing w:line="240" w:lineRule="exact"/>
        <w:ind w:left="648"/>
        <w:rPr>
          <w:rFonts w:asciiTheme="minorHAnsi" w:hAnsiTheme="minorHAnsi" w:cstheme="minorHAnsi"/>
          <w:b/>
          <w:sz w:val="24"/>
          <w:szCs w:val="24"/>
        </w:rPr>
      </w:pPr>
    </w:p>
    <w:p w14:paraId="32FF042E" w14:textId="77777777" w:rsidR="001A14B9" w:rsidRPr="004A0973" w:rsidRDefault="001A14B9" w:rsidP="001A14B9">
      <w:pPr>
        <w:pStyle w:val="Sinespaciado"/>
        <w:spacing w:line="240" w:lineRule="exact"/>
        <w:rPr>
          <w:rFonts w:asciiTheme="minorHAnsi" w:hAnsiTheme="minorHAnsi" w:cstheme="minorHAnsi"/>
          <w:b/>
          <w:sz w:val="24"/>
          <w:szCs w:val="24"/>
        </w:rPr>
      </w:pPr>
    </w:p>
    <w:p w14:paraId="7C503A0A" w14:textId="77777777" w:rsidR="00740A2C" w:rsidRPr="004A0973" w:rsidRDefault="00740A2C" w:rsidP="001A14B9">
      <w:pPr>
        <w:pStyle w:val="Sinespaciado"/>
        <w:spacing w:line="240" w:lineRule="exact"/>
        <w:rPr>
          <w:rFonts w:asciiTheme="minorHAnsi" w:hAnsiTheme="minorHAnsi" w:cstheme="minorHAnsi"/>
          <w:b/>
          <w:sz w:val="24"/>
          <w:szCs w:val="24"/>
          <w:u w:val="single"/>
        </w:rPr>
      </w:pPr>
      <w:r w:rsidRPr="004A0973">
        <w:rPr>
          <w:rFonts w:asciiTheme="minorHAnsi" w:hAnsiTheme="minorHAnsi" w:cstheme="minorHAnsi"/>
          <w:b/>
          <w:sz w:val="24"/>
          <w:szCs w:val="24"/>
          <w:u w:val="single"/>
        </w:rPr>
        <w:t>I.- NOTAS AL ESTADO DE SITUACION FINANCIERA</w:t>
      </w:r>
    </w:p>
    <w:p w14:paraId="2CCF8FF7" w14:textId="77777777" w:rsidR="00740A2C" w:rsidRPr="004A0973" w:rsidRDefault="00740A2C" w:rsidP="001A14B9">
      <w:pPr>
        <w:pStyle w:val="Sinespaciado"/>
        <w:spacing w:line="240" w:lineRule="exact"/>
        <w:rPr>
          <w:rFonts w:asciiTheme="minorHAnsi" w:hAnsiTheme="minorHAnsi" w:cstheme="minorHAnsi"/>
          <w:b/>
          <w:sz w:val="24"/>
          <w:szCs w:val="24"/>
        </w:rPr>
      </w:pPr>
    </w:p>
    <w:p w14:paraId="31D2B3CC" w14:textId="07E62553" w:rsidR="001A14B9" w:rsidRPr="004A0973" w:rsidRDefault="003109D4" w:rsidP="001A14B9">
      <w:pPr>
        <w:pStyle w:val="Sinespaciado"/>
        <w:spacing w:line="240" w:lineRule="exact"/>
        <w:rPr>
          <w:rFonts w:asciiTheme="minorHAnsi" w:hAnsiTheme="minorHAnsi" w:cstheme="minorHAnsi"/>
          <w:b/>
          <w:sz w:val="24"/>
          <w:szCs w:val="24"/>
        </w:rPr>
      </w:pPr>
      <w:r w:rsidRPr="004A0973">
        <w:rPr>
          <w:rFonts w:asciiTheme="minorHAnsi" w:hAnsiTheme="minorHAnsi" w:cstheme="minorHAnsi"/>
          <w:b/>
          <w:sz w:val="24"/>
          <w:szCs w:val="24"/>
        </w:rPr>
        <w:t>ACTIVO</w:t>
      </w:r>
    </w:p>
    <w:p w14:paraId="5CAB510C" w14:textId="77777777" w:rsidR="00C934E7" w:rsidRPr="004A0973" w:rsidRDefault="00C934E7" w:rsidP="001A14B9">
      <w:pPr>
        <w:pStyle w:val="Sinespaciado"/>
        <w:spacing w:line="240" w:lineRule="exact"/>
        <w:rPr>
          <w:rFonts w:asciiTheme="minorHAnsi" w:hAnsiTheme="minorHAnsi" w:cstheme="minorHAnsi"/>
          <w:b/>
          <w:sz w:val="24"/>
          <w:szCs w:val="24"/>
        </w:rPr>
      </w:pPr>
    </w:p>
    <w:p w14:paraId="73DD37F7" w14:textId="51379711" w:rsidR="00115F4F" w:rsidRPr="004A0973" w:rsidRDefault="00115F4F" w:rsidP="001A14B9">
      <w:pPr>
        <w:pStyle w:val="Sinespaciado"/>
        <w:spacing w:line="240" w:lineRule="exact"/>
        <w:rPr>
          <w:rFonts w:asciiTheme="minorHAnsi" w:hAnsiTheme="minorHAnsi" w:cstheme="minorHAnsi"/>
          <w:b/>
          <w:sz w:val="24"/>
          <w:szCs w:val="24"/>
        </w:rPr>
      </w:pPr>
      <w:r w:rsidRPr="004A0973">
        <w:rPr>
          <w:rFonts w:asciiTheme="minorHAnsi" w:hAnsiTheme="minorHAnsi" w:cstheme="minorHAnsi"/>
          <w:b/>
          <w:sz w:val="24"/>
          <w:szCs w:val="24"/>
        </w:rPr>
        <w:t>ACTIVO CIRCULANTE</w:t>
      </w:r>
    </w:p>
    <w:p w14:paraId="7B48745E" w14:textId="77777777" w:rsidR="001A14B9" w:rsidRPr="004A0973" w:rsidRDefault="001A14B9" w:rsidP="001A14B9">
      <w:pPr>
        <w:pStyle w:val="Sinespaciado"/>
        <w:spacing w:line="240" w:lineRule="exact"/>
        <w:rPr>
          <w:rFonts w:asciiTheme="minorHAnsi" w:hAnsiTheme="minorHAnsi" w:cstheme="minorHAnsi"/>
          <w:b/>
          <w:sz w:val="24"/>
          <w:szCs w:val="24"/>
        </w:rPr>
      </w:pPr>
    </w:p>
    <w:p w14:paraId="25A5437E" w14:textId="53C54EFD" w:rsidR="001A14B9" w:rsidRPr="004A0973" w:rsidRDefault="00115F4F" w:rsidP="00E74558">
      <w:pPr>
        <w:pStyle w:val="Sinespaciado"/>
        <w:spacing w:line="240" w:lineRule="exact"/>
        <w:rPr>
          <w:rFonts w:asciiTheme="minorHAnsi" w:hAnsiTheme="minorHAnsi" w:cstheme="minorHAnsi"/>
          <w:b/>
          <w:sz w:val="24"/>
          <w:szCs w:val="24"/>
        </w:rPr>
      </w:pPr>
      <w:r w:rsidRPr="004A0973">
        <w:rPr>
          <w:rFonts w:asciiTheme="minorHAnsi" w:hAnsiTheme="minorHAnsi" w:cstheme="minorHAnsi"/>
          <w:b/>
          <w:sz w:val="24"/>
          <w:szCs w:val="24"/>
        </w:rPr>
        <w:t xml:space="preserve">1.- </w:t>
      </w:r>
      <w:r w:rsidR="003109D4" w:rsidRPr="004A0973">
        <w:rPr>
          <w:rFonts w:asciiTheme="minorHAnsi" w:hAnsiTheme="minorHAnsi" w:cstheme="minorHAnsi"/>
          <w:b/>
          <w:sz w:val="24"/>
          <w:szCs w:val="24"/>
        </w:rPr>
        <w:t>EFECTIVO Y EQUIVALENTES</w:t>
      </w:r>
    </w:p>
    <w:p w14:paraId="501B10AA" w14:textId="77777777" w:rsidR="004E5EBA" w:rsidRPr="004A0973" w:rsidRDefault="004E5EBA" w:rsidP="00E74558">
      <w:pPr>
        <w:pStyle w:val="Sinespaciado"/>
        <w:spacing w:line="240" w:lineRule="exact"/>
        <w:rPr>
          <w:rFonts w:asciiTheme="minorHAnsi" w:hAnsiTheme="minorHAnsi" w:cstheme="minorHAnsi"/>
          <w:b/>
          <w:sz w:val="24"/>
          <w:szCs w:val="24"/>
        </w:rPr>
      </w:pPr>
    </w:p>
    <w:p w14:paraId="395B2612" w14:textId="34CBF57B" w:rsidR="001A14B9" w:rsidRPr="004A0973" w:rsidRDefault="009E61A7" w:rsidP="001A14B9">
      <w:pPr>
        <w:jc w:val="both"/>
        <w:rPr>
          <w:rFonts w:asciiTheme="minorHAnsi" w:hAnsiTheme="minorHAnsi" w:cstheme="minorHAnsi"/>
          <w:sz w:val="24"/>
          <w:szCs w:val="24"/>
        </w:rPr>
      </w:pPr>
      <w:r w:rsidRPr="004A0973">
        <w:rPr>
          <w:rFonts w:asciiTheme="minorHAnsi" w:hAnsiTheme="minorHAnsi" w:cstheme="minorHAnsi"/>
          <w:sz w:val="24"/>
          <w:szCs w:val="24"/>
        </w:rPr>
        <w:t xml:space="preserve">El saldo de </w:t>
      </w:r>
      <w:r w:rsidR="005546EF" w:rsidRPr="004A0973">
        <w:rPr>
          <w:rFonts w:asciiTheme="minorHAnsi" w:hAnsiTheme="minorHAnsi" w:cstheme="minorHAnsi"/>
          <w:sz w:val="24"/>
          <w:szCs w:val="24"/>
        </w:rPr>
        <w:t xml:space="preserve">estas cuentas al </w:t>
      </w:r>
      <w:r w:rsidR="00ED39F4" w:rsidRPr="004A0973">
        <w:rPr>
          <w:rFonts w:asciiTheme="minorHAnsi" w:hAnsiTheme="minorHAnsi" w:cstheme="minorHAnsi"/>
          <w:sz w:val="24"/>
          <w:szCs w:val="24"/>
        </w:rPr>
        <w:t>3</w:t>
      </w:r>
      <w:r w:rsidR="00BE67B7" w:rsidRPr="004A0973">
        <w:rPr>
          <w:rFonts w:asciiTheme="minorHAnsi" w:hAnsiTheme="minorHAnsi" w:cstheme="minorHAnsi"/>
          <w:sz w:val="24"/>
          <w:szCs w:val="24"/>
        </w:rPr>
        <w:t>1</w:t>
      </w:r>
      <w:r w:rsidR="00B539BA" w:rsidRPr="004A0973">
        <w:rPr>
          <w:rFonts w:asciiTheme="minorHAnsi" w:hAnsiTheme="minorHAnsi" w:cstheme="minorHAnsi"/>
          <w:sz w:val="24"/>
          <w:szCs w:val="24"/>
        </w:rPr>
        <w:t xml:space="preserve"> de </w:t>
      </w:r>
      <w:r w:rsidR="00BE67B7" w:rsidRPr="004A0973">
        <w:rPr>
          <w:rFonts w:asciiTheme="minorHAnsi" w:hAnsiTheme="minorHAnsi" w:cstheme="minorHAnsi"/>
          <w:sz w:val="24"/>
          <w:szCs w:val="24"/>
        </w:rPr>
        <w:t>Diciembre</w:t>
      </w:r>
      <w:r w:rsidR="00C31135" w:rsidRPr="004A0973">
        <w:rPr>
          <w:rFonts w:asciiTheme="minorHAnsi" w:hAnsiTheme="minorHAnsi" w:cstheme="minorHAnsi"/>
          <w:sz w:val="24"/>
          <w:szCs w:val="24"/>
        </w:rPr>
        <w:t xml:space="preserve"> </w:t>
      </w:r>
      <w:r w:rsidR="00613D07" w:rsidRPr="004A0973">
        <w:rPr>
          <w:rFonts w:asciiTheme="minorHAnsi" w:hAnsiTheme="minorHAnsi" w:cstheme="minorHAnsi"/>
          <w:sz w:val="24"/>
          <w:szCs w:val="24"/>
        </w:rPr>
        <w:t xml:space="preserve">de </w:t>
      </w:r>
      <w:r w:rsidR="00ED39F4" w:rsidRPr="004A0973">
        <w:rPr>
          <w:rFonts w:asciiTheme="minorHAnsi" w:hAnsiTheme="minorHAnsi" w:cstheme="minorHAnsi"/>
          <w:sz w:val="24"/>
          <w:szCs w:val="24"/>
        </w:rPr>
        <w:t>2021</w:t>
      </w:r>
      <w:r w:rsidRPr="004A0973">
        <w:rPr>
          <w:rFonts w:asciiTheme="minorHAnsi" w:hAnsiTheme="minorHAnsi" w:cstheme="minorHAnsi"/>
          <w:sz w:val="24"/>
          <w:szCs w:val="24"/>
        </w:rPr>
        <w:t>, se integra como sigue:</w:t>
      </w:r>
    </w:p>
    <w:tbl>
      <w:tblPr>
        <w:tblW w:w="9403" w:type="dxa"/>
        <w:tblCellMar>
          <w:left w:w="70" w:type="dxa"/>
          <w:right w:w="70" w:type="dxa"/>
        </w:tblCellMar>
        <w:tblLook w:val="04A0" w:firstRow="1" w:lastRow="0" w:firstColumn="1" w:lastColumn="0" w:noHBand="0" w:noVBand="1"/>
      </w:tblPr>
      <w:tblGrid>
        <w:gridCol w:w="5497"/>
        <w:gridCol w:w="2171"/>
        <w:gridCol w:w="1735"/>
      </w:tblGrid>
      <w:tr w:rsidR="003109D4" w:rsidRPr="004A0973" w14:paraId="1170709B" w14:textId="77777777" w:rsidTr="003109D4">
        <w:trPr>
          <w:trHeight w:val="302"/>
        </w:trPr>
        <w:tc>
          <w:tcPr>
            <w:tcW w:w="5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051FC" w14:textId="77777777" w:rsidR="003109D4" w:rsidRPr="004A0973" w:rsidRDefault="003109D4" w:rsidP="005425B8">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CUENTA</w:t>
            </w:r>
          </w:p>
        </w:tc>
        <w:tc>
          <w:tcPr>
            <w:tcW w:w="2171" w:type="dxa"/>
            <w:tcBorders>
              <w:top w:val="single" w:sz="4" w:space="0" w:color="auto"/>
              <w:left w:val="nil"/>
              <w:bottom w:val="single" w:sz="4" w:space="0" w:color="auto"/>
              <w:right w:val="single" w:sz="4" w:space="0" w:color="auto"/>
            </w:tcBorders>
            <w:shd w:val="clear" w:color="auto" w:fill="auto"/>
            <w:noWrap/>
            <w:vAlign w:val="bottom"/>
            <w:hideMark/>
          </w:tcPr>
          <w:p w14:paraId="6AE61B64" w14:textId="77777777" w:rsidR="003109D4" w:rsidRPr="004A0973" w:rsidRDefault="00B8052F" w:rsidP="005425B8">
            <w:pPr>
              <w:spacing w:after="0" w:line="240" w:lineRule="auto"/>
              <w:jc w:val="center"/>
              <w:rPr>
                <w:rFonts w:asciiTheme="minorHAnsi" w:eastAsia="Times New Roman" w:hAnsiTheme="minorHAnsi" w:cstheme="minorHAnsi"/>
                <w:b/>
                <w:bCs/>
                <w:sz w:val="24"/>
                <w:szCs w:val="24"/>
                <w:lang w:eastAsia="es-MX"/>
              </w:rPr>
            </w:pPr>
            <w:r w:rsidRPr="004A0973">
              <w:rPr>
                <w:rFonts w:asciiTheme="minorHAnsi" w:eastAsia="Times New Roman" w:hAnsiTheme="minorHAnsi" w:cstheme="minorHAnsi"/>
                <w:b/>
                <w:bCs/>
                <w:sz w:val="24"/>
                <w:szCs w:val="24"/>
                <w:lang w:eastAsia="es-MX"/>
              </w:rPr>
              <w:t>IMPORTE EN PESOS</w:t>
            </w:r>
          </w:p>
        </w:tc>
        <w:tc>
          <w:tcPr>
            <w:tcW w:w="1735" w:type="dxa"/>
            <w:tcBorders>
              <w:top w:val="single" w:sz="4" w:space="0" w:color="auto"/>
              <w:left w:val="nil"/>
              <w:bottom w:val="single" w:sz="4" w:space="0" w:color="auto"/>
              <w:right w:val="single" w:sz="4" w:space="0" w:color="auto"/>
            </w:tcBorders>
          </w:tcPr>
          <w:p w14:paraId="18B5CC6F" w14:textId="77777777" w:rsidR="003109D4" w:rsidRPr="004A0973" w:rsidRDefault="003109D4" w:rsidP="005425B8">
            <w:pPr>
              <w:spacing w:after="0" w:line="240" w:lineRule="auto"/>
              <w:jc w:val="center"/>
              <w:rPr>
                <w:rFonts w:asciiTheme="minorHAnsi" w:eastAsia="Times New Roman" w:hAnsiTheme="minorHAnsi" w:cstheme="minorHAnsi"/>
                <w:b/>
                <w:bCs/>
                <w:sz w:val="24"/>
                <w:szCs w:val="24"/>
                <w:lang w:eastAsia="es-MX"/>
              </w:rPr>
            </w:pPr>
            <w:r w:rsidRPr="004A0973">
              <w:rPr>
                <w:rFonts w:asciiTheme="minorHAnsi" w:eastAsia="Times New Roman" w:hAnsiTheme="minorHAnsi" w:cstheme="minorHAnsi"/>
                <w:b/>
                <w:bCs/>
                <w:sz w:val="24"/>
                <w:szCs w:val="24"/>
                <w:lang w:eastAsia="es-MX"/>
              </w:rPr>
              <w:t>%</w:t>
            </w:r>
          </w:p>
        </w:tc>
      </w:tr>
      <w:tr w:rsidR="003109D4" w:rsidRPr="004A0973" w14:paraId="08FD3C29" w14:textId="77777777" w:rsidTr="00DF2EE2">
        <w:trPr>
          <w:trHeight w:val="302"/>
        </w:trPr>
        <w:tc>
          <w:tcPr>
            <w:tcW w:w="5497" w:type="dxa"/>
            <w:tcBorders>
              <w:top w:val="nil"/>
              <w:left w:val="single" w:sz="4" w:space="0" w:color="auto"/>
              <w:bottom w:val="single" w:sz="4" w:space="0" w:color="auto"/>
              <w:right w:val="single" w:sz="4" w:space="0" w:color="auto"/>
            </w:tcBorders>
            <w:shd w:val="clear" w:color="auto" w:fill="auto"/>
            <w:noWrap/>
            <w:vAlign w:val="center"/>
            <w:hideMark/>
          </w:tcPr>
          <w:p w14:paraId="219C9937" w14:textId="77777777" w:rsidR="003109D4" w:rsidRPr="004A0973" w:rsidRDefault="003109D4" w:rsidP="005425B8">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EFECTIVO</w:t>
            </w:r>
          </w:p>
        </w:tc>
        <w:tc>
          <w:tcPr>
            <w:tcW w:w="2171" w:type="dxa"/>
            <w:tcBorders>
              <w:top w:val="nil"/>
              <w:left w:val="nil"/>
              <w:bottom w:val="single" w:sz="4" w:space="0" w:color="auto"/>
              <w:right w:val="single" w:sz="4" w:space="0" w:color="auto"/>
            </w:tcBorders>
            <w:shd w:val="clear" w:color="auto" w:fill="auto"/>
            <w:noWrap/>
            <w:vAlign w:val="center"/>
          </w:tcPr>
          <w:p w14:paraId="0FAEA195" w14:textId="1B1A6109" w:rsidR="003109D4" w:rsidRPr="004A0973" w:rsidRDefault="00DF164A" w:rsidP="00173FA7">
            <w:pP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2,669.03</w:t>
            </w:r>
          </w:p>
        </w:tc>
        <w:tc>
          <w:tcPr>
            <w:tcW w:w="1735" w:type="dxa"/>
            <w:tcBorders>
              <w:top w:val="nil"/>
              <w:left w:val="nil"/>
              <w:bottom w:val="single" w:sz="4" w:space="0" w:color="auto"/>
              <w:right w:val="single" w:sz="4" w:space="0" w:color="auto"/>
            </w:tcBorders>
            <w:vAlign w:val="center"/>
          </w:tcPr>
          <w:p w14:paraId="3979995C" w14:textId="662D323B" w:rsidR="003109D4" w:rsidRPr="004A0973" w:rsidRDefault="00DF164A" w:rsidP="00936F95">
            <w:pPr>
              <w:jc w:val="center"/>
              <w:rPr>
                <w:rFonts w:asciiTheme="minorHAnsi" w:hAnsiTheme="minorHAnsi" w:cstheme="minorHAnsi"/>
                <w:sz w:val="24"/>
                <w:szCs w:val="24"/>
              </w:rPr>
            </w:pPr>
            <w:r w:rsidRPr="004A0973">
              <w:rPr>
                <w:rFonts w:asciiTheme="minorHAnsi" w:hAnsiTheme="minorHAnsi" w:cstheme="minorHAnsi"/>
                <w:sz w:val="24"/>
                <w:szCs w:val="24"/>
              </w:rPr>
              <w:t>0.1</w:t>
            </w:r>
            <w:r w:rsidR="00615ECD" w:rsidRPr="004A0973">
              <w:rPr>
                <w:rFonts w:asciiTheme="minorHAnsi" w:hAnsiTheme="minorHAnsi" w:cstheme="minorHAnsi"/>
                <w:sz w:val="24"/>
                <w:szCs w:val="24"/>
              </w:rPr>
              <w:t>%</w:t>
            </w:r>
          </w:p>
        </w:tc>
      </w:tr>
      <w:tr w:rsidR="003109D4" w:rsidRPr="004A0973" w14:paraId="2340D175" w14:textId="77777777" w:rsidTr="00DF2EE2">
        <w:trPr>
          <w:trHeight w:val="302"/>
        </w:trPr>
        <w:tc>
          <w:tcPr>
            <w:tcW w:w="5497" w:type="dxa"/>
            <w:tcBorders>
              <w:top w:val="nil"/>
              <w:left w:val="single" w:sz="4" w:space="0" w:color="auto"/>
              <w:bottom w:val="single" w:sz="4" w:space="0" w:color="auto"/>
              <w:right w:val="single" w:sz="4" w:space="0" w:color="auto"/>
            </w:tcBorders>
            <w:shd w:val="clear" w:color="auto" w:fill="auto"/>
            <w:noWrap/>
            <w:vAlign w:val="center"/>
            <w:hideMark/>
          </w:tcPr>
          <w:p w14:paraId="75F9AD49" w14:textId="77777777" w:rsidR="003109D4" w:rsidRPr="004A0973" w:rsidRDefault="003109D4" w:rsidP="005425B8">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BANCOS/TESORERIA</w:t>
            </w:r>
          </w:p>
        </w:tc>
        <w:tc>
          <w:tcPr>
            <w:tcW w:w="2171" w:type="dxa"/>
            <w:tcBorders>
              <w:top w:val="nil"/>
              <w:left w:val="nil"/>
              <w:bottom w:val="single" w:sz="4" w:space="0" w:color="auto"/>
              <w:right w:val="single" w:sz="4" w:space="0" w:color="auto"/>
            </w:tcBorders>
            <w:shd w:val="clear" w:color="auto" w:fill="auto"/>
            <w:noWrap/>
            <w:vAlign w:val="center"/>
          </w:tcPr>
          <w:p w14:paraId="0679B2CC" w14:textId="379A0CB8" w:rsidR="003109D4" w:rsidRPr="004A0973" w:rsidRDefault="00DF164A" w:rsidP="00173FA7">
            <w:pP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4,375,798.05</w:t>
            </w:r>
          </w:p>
        </w:tc>
        <w:tc>
          <w:tcPr>
            <w:tcW w:w="1735" w:type="dxa"/>
            <w:tcBorders>
              <w:top w:val="nil"/>
              <w:left w:val="nil"/>
              <w:bottom w:val="single" w:sz="4" w:space="0" w:color="auto"/>
              <w:right w:val="single" w:sz="4" w:space="0" w:color="auto"/>
            </w:tcBorders>
            <w:vAlign w:val="center"/>
          </w:tcPr>
          <w:p w14:paraId="05CCF788" w14:textId="15774FDF" w:rsidR="003109D4" w:rsidRPr="004A0973" w:rsidRDefault="00DF164A" w:rsidP="00936F95">
            <w:pPr>
              <w:jc w:val="center"/>
              <w:rPr>
                <w:rFonts w:asciiTheme="minorHAnsi" w:hAnsiTheme="minorHAnsi" w:cstheme="minorHAnsi"/>
                <w:sz w:val="24"/>
                <w:szCs w:val="24"/>
              </w:rPr>
            </w:pPr>
            <w:r w:rsidRPr="004A0973">
              <w:rPr>
                <w:rFonts w:asciiTheme="minorHAnsi" w:hAnsiTheme="minorHAnsi" w:cstheme="minorHAnsi"/>
                <w:sz w:val="24"/>
                <w:szCs w:val="24"/>
              </w:rPr>
              <w:t>99.9</w:t>
            </w:r>
            <w:r w:rsidR="00615ECD" w:rsidRPr="004A0973">
              <w:rPr>
                <w:rFonts w:asciiTheme="minorHAnsi" w:hAnsiTheme="minorHAnsi" w:cstheme="minorHAnsi"/>
                <w:sz w:val="24"/>
                <w:szCs w:val="24"/>
              </w:rPr>
              <w:t>%</w:t>
            </w:r>
          </w:p>
        </w:tc>
      </w:tr>
      <w:tr w:rsidR="003109D4" w:rsidRPr="004A0973" w14:paraId="7305E2AD" w14:textId="77777777" w:rsidTr="00DF2EE2">
        <w:trPr>
          <w:trHeight w:val="302"/>
        </w:trPr>
        <w:tc>
          <w:tcPr>
            <w:tcW w:w="5497" w:type="dxa"/>
            <w:tcBorders>
              <w:top w:val="nil"/>
              <w:left w:val="single" w:sz="4" w:space="0" w:color="auto"/>
              <w:bottom w:val="single" w:sz="4" w:space="0" w:color="auto"/>
              <w:right w:val="single" w:sz="4" w:space="0" w:color="auto"/>
            </w:tcBorders>
            <w:shd w:val="clear" w:color="auto" w:fill="auto"/>
            <w:noWrap/>
            <w:vAlign w:val="center"/>
            <w:hideMark/>
          </w:tcPr>
          <w:p w14:paraId="3708BE23" w14:textId="77777777" w:rsidR="003109D4" w:rsidRPr="004A0973" w:rsidRDefault="003109D4" w:rsidP="005425B8">
            <w:pPr>
              <w:spacing w:after="0" w:line="240" w:lineRule="auto"/>
              <w:jc w:val="center"/>
              <w:rPr>
                <w:rFonts w:asciiTheme="minorHAnsi" w:eastAsia="Times New Roman" w:hAnsiTheme="minorHAnsi" w:cstheme="minorHAnsi"/>
                <w:b/>
                <w:color w:val="000000"/>
                <w:sz w:val="24"/>
                <w:szCs w:val="24"/>
                <w:lang w:eastAsia="es-MX"/>
              </w:rPr>
            </w:pPr>
            <w:r w:rsidRPr="004A0973">
              <w:rPr>
                <w:rFonts w:asciiTheme="minorHAnsi" w:eastAsia="Times New Roman" w:hAnsiTheme="minorHAnsi" w:cstheme="minorHAnsi"/>
                <w:b/>
                <w:color w:val="000000"/>
                <w:sz w:val="24"/>
                <w:szCs w:val="24"/>
                <w:lang w:eastAsia="es-MX"/>
              </w:rPr>
              <w:t>TO</w:t>
            </w:r>
            <w:r w:rsidR="00DF2EE2" w:rsidRPr="004A0973">
              <w:rPr>
                <w:rFonts w:asciiTheme="minorHAnsi" w:eastAsia="Times New Roman" w:hAnsiTheme="minorHAnsi" w:cstheme="minorHAnsi"/>
                <w:b/>
                <w:color w:val="000000"/>
                <w:sz w:val="24"/>
                <w:szCs w:val="24"/>
                <w:lang w:eastAsia="es-MX"/>
              </w:rPr>
              <w:t>TAL</w:t>
            </w:r>
          </w:p>
        </w:tc>
        <w:tc>
          <w:tcPr>
            <w:tcW w:w="2171" w:type="dxa"/>
            <w:tcBorders>
              <w:top w:val="nil"/>
              <w:left w:val="nil"/>
              <w:bottom w:val="single" w:sz="4" w:space="0" w:color="auto"/>
              <w:right w:val="single" w:sz="4" w:space="0" w:color="auto"/>
            </w:tcBorders>
            <w:shd w:val="clear" w:color="auto" w:fill="auto"/>
            <w:noWrap/>
            <w:vAlign w:val="center"/>
            <w:hideMark/>
          </w:tcPr>
          <w:p w14:paraId="65732273" w14:textId="5DE3F239" w:rsidR="003109D4" w:rsidRPr="004A0973" w:rsidRDefault="00DF164A" w:rsidP="00173FA7">
            <w:pPr>
              <w:spacing w:after="0" w:line="240" w:lineRule="auto"/>
              <w:rPr>
                <w:rFonts w:asciiTheme="minorHAnsi" w:eastAsia="Times New Roman" w:hAnsiTheme="minorHAnsi" w:cstheme="minorHAnsi"/>
                <w:b/>
                <w:bCs/>
                <w:sz w:val="24"/>
                <w:szCs w:val="24"/>
                <w:lang w:eastAsia="es-MX"/>
              </w:rPr>
            </w:pPr>
            <w:r w:rsidRPr="004A0973">
              <w:rPr>
                <w:rFonts w:asciiTheme="minorHAnsi" w:eastAsia="Times New Roman" w:hAnsiTheme="minorHAnsi" w:cstheme="minorHAnsi"/>
                <w:b/>
                <w:bCs/>
                <w:sz w:val="24"/>
                <w:szCs w:val="24"/>
                <w:lang w:eastAsia="es-MX"/>
              </w:rPr>
              <w:t>4,378,467.08</w:t>
            </w:r>
          </w:p>
        </w:tc>
        <w:tc>
          <w:tcPr>
            <w:tcW w:w="1735" w:type="dxa"/>
            <w:tcBorders>
              <w:top w:val="nil"/>
              <w:left w:val="nil"/>
              <w:bottom w:val="single" w:sz="4" w:space="0" w:color="auto"/>
              <w:right w:val="single" w:sz="4" w:space="0" w:color="auto"/>
            </w:tcBorders>
            <w:vAlign w:val="center"/>
          </w:tcPr>
          <w:p w14:paraId="0CFD7889" w14:textId="77777777" w:rsidR="003109D4" w:rsidRPr="004A0973" w:rsidRDefault="00936F95" w:rsidP="006C3EA1">
            <w:pPr>
              <w:spacing w:after="0" w:line="240" w:lineRule="auto"/>
              <w:jc w:val="center"/>
              <w:rPr>
                <w:rFonts w:asciiTheme="minorHAnsi" w:eastAsia="Times New Roman" w:hAnsiTheme="minorHAnsi" w:cstheme="minorHAnsi"/>
                <w:b/>
                <w:bCs/>
                <w:sz w:val="24"/>
                <w:szCs w:val="24"/>
                <w:lang w:eastAsia="es-MX"/>
              </w:rPr>
            </w:pPr>
            <w:r w:rsidRPr="004A0973">
              <w:rPr>
                <w:rFonts w:asciiTheme="minorHAnsi" w:eastAsia="Times New Roman" w:hAnsiTheme="minorHAnsi" w:cstheme="minorHAnsi"/>
                <w:b/>
                <w:bCs/>
                <w:sz w:val="24"/>
                <w:szCs w:val="24"/>
                <w:lang w:eastAsia="es-MX"/>
              </w:rPr>
              <w:t>100%</w:t>
            </w:r>
          </w:p>
        </w:tc>
      </w:tr>
    </w:tbl>
    <w:p w14:paraId="43D60EEB" w14:textId="77777777" w:rsidR="006958EA" w:rsidRPr="004A0973" w:rsidRDefault="006958EA" w:rsidP="001A14B9">
      <w:pPr>
        <w:jc w:val="both"/>
        <w:rPr>
          <w:rFonts w:asciiTheme="minorHAnsi" w:hAnsiTheme="minorHAnsi" w:cstheme="minorHAnsi"/>
          <w:sz w:val="24"/>
          <w:szCs w:val="24"/>
        </w:rPr>
      </w:pPr>
    </w:p>
    <w:p w14:paraId="1B7827A6" w14:textId="7BB7B970" w:rsidR="00093FEB" w:rsidRPr="004A0973" w:rsidRDefault="00836737" w:rsidP="00ED1BE8">
      <w:pPr>
        <w:jc w:val="both"/>
        <w:rPr>
          <w:rFonts w:asciiTheme="minorHAnsi" w:hAnsiTheme="minorHAnsi" w:cstheme="minorHAnsi"/>
          <w:sz w:val="24"/>
          <w:szCs w:val="24"/>
        </w:rPr>
      </w:pPr>
      <w:r w:rsidRPr="004A0973">
        <w:rPr>
          <w:rFonts w:asciiTheme="minorHAnsi" w:hAnsiTheme="minorHAnsi" w:cstheme="minorHAnsi"/>
          <w:sz w:val="24"/>
          <w:szCs w:val="24"/>
        </w:rPr>
        <w:lastRenderedPageBreak/>
        <w:t>La cuenta de Efectivo y Equivalentes refleja</w:t>
      </w:r>
      <w:r w:rsidR="00E74558" w:rsidRPr="004A0973">
        <w:rPr>
          <w:rFonts w:asciiTheme="minorHAnsi" w:hAnsiTheme="minorHAnsi" w:cstheme="minorHAnsi"/>
          <w:sz w:val="24"/>
          <w:szCs w:val="24"/>
        </w:rPr>
        <w:t xml:space="preserve"> e</w:t>
      </w:r>
      <w:r w:rsidRPr="004A0973">
        <w:rPr>
          <w:rFonts w:asciiTheme="minorHAnsi" w:hAnsiTheme="minorHAnsi" w:cstheme="minorHAnsi"/>
          <w:sz w:val="24"/>
          <w:szCs w:val="24"/>
        </w:rPr>
        <w:t xml:space="preserve"> </w:t>
      </w:r>
      <w:r w:rsidR="007F6557" w:rsidRPr="004A0973">
        <w:rPr>
          <w:rFonts w:asciiTheme="minorHAnsi" w:hAnsiTheme="minorHAnsi" w:cstheme="minorHAnsi"/>
          <w:sz w:val="24"/>
          <w:szCs w:val="24"/>
        </w:rPr>
        <w:t xml:space="preserve">incluye saldos de caja, </w:t>
      </w:r>
      <w:r w:rsidRPr="004A0973">
        <w:rPr>
          <w:rFonts w:asciiTheme="minorHAnsi" w:hAnsiTheme="minorHAnsi" w:cstheme="minorHAnsi"/>
          <w:sz w:val="24"/>
          <w:szCs w:val="24"/>
        </w:rPr>
        <w:t>depósitos bancarios, más intereses devengados</w:t>
      </w:r>
      <w:r w:rsidR="005425B8" w:rsidRPr="004A0973">
        <w:rPr>
          <w:rFonts w:asciiTheme="minorHAnsi" w:hAnsiTheme="minorHAnsi" w:cstheme="minorHAnsi"/>
          <w:sz w:val="24"/>
          <w:szCs w:val="24"/>
        </w:rPr>
        <w:t>. Al</w:t>
      </w:r>
      <w:r w:rsidR="00FE5A62" w:rsidRPr="004A0973">
        <w:rPr>
          <w:rFonts w:asciiTheme="minorHAnsi" w:hAnsiTheme="minorHAnsi" w:cstheme="minorHAnsi"/>
          <w:sz w:val="24"/>
          <w:szCs w:val="24"/>
        </w:rPr>
        <w:t xml:space="preserve"> </w:t>
      </w:r>
      <w:r w:rsidR="005425B8" w:rsidRPr="004A0973">
        <w:rPr>
          <w:rFonts w:asciiTheme="minorHAnsi" w:hAnsiTheme="minorHAnsi" w:cstheme="minorHAnsi"/>
          <w:sz w:val="24"/>
          <w:szCs w:val="24"/>
        </w:rPr>
        <w:t>3</w:t>
      </w:r>
      <w:r w:rsidR="00BE67B7" w:rsidRPr="004A0973">
        <w:rPr>
          <w:rFonts w:asciiTheme="minorHAnsi" w:hAnsiTheme="minorHAnsi" w:cstheme="minorHAnsi"/>
          <w:sz w:val="24"/>
          <w:szCs w:val="24"/>
        </w:rPr>
        <w:t>1</w:t>
      </w:r>
      <w:r w:rsidR="005425B8" w:rsidRPr="004A0973">
        <w:rPr>
          <w:rFonts w:asciiTheme="minorHAnsi" w:hAnsiTheme="minorHAnsi" w:cstheme="minorHAnsi"/>
          <w:sz w:val="24"/>
          <w:szCs w:val="24"/>
        </w:rPr>
        <w:t xml:space="preserve"> de </w:t>
      </w:r>
      <w:r w:rsidR="00BE67B7" w:rsidRPr="004A0973">
        <w:rPr>
          <w:rFonts w:asciiTheme="minorHAnsi" w:hAnsiTheme="minorHAnsi" w:cstheme="minorHAnsi"/>
          <w:sz w:val="24"/>
          <w:szCs w:val="24"/>
        </w:rPr>
        <w:t>diciembre</w:t>
      </w:r>
      <w:r w:rsidR="00E74558" w:rsidRPr="004A0973">
        <w:rPr>
          <w:rFonts w:asciiTheme="minorHAnsi" w:hAnsiTheme="minorHAnsi" w:cstheme="minorHAnsi"/>
          <w:sz w:val="24"/>
          <w:szCs w:val="24"/>
        </w:rPr>
        <w:t xml:space="preserve"> no se cuenta con afectación </w:t>
      </w:r>
      <w:r w:rsidR="0016420E" w:rsidRPr="004A0973">
        <w:rPr>
          <w:rFonts w:asciiTheme="minorHAnsi" w:hAnsiTheme="minorHAnsi" w:cstheme="minorHAnsi"/>
          <w:sz w:val="24"/>
          <w:szCs w:val="24"/>
        </w:rPr>
        <w:t>específica y</w:t>
      </w:r>
      <w:r w:rsidR="001C12E4" w:rsidRPr="004A0973">
        <w:rPr>
          <w:rFonts w:asciiTheme="minorHAnsi" w:hAnsiTheme="minorHAnsi" w:cstheme="minorHAnsi"/>
          <w:sz w:val="24"/>
          <w:szCs w:val="24"/>
        </w:rPr>
        <w:t xml:space="preserve"> </w:t>
      </w:r>
      <w:r w:rsidRPr="004A0973">
        <w:rPr>
          <w:rFonts w:asciiTheme="minorHAnsi" w:hAnsiTheme="minorHAnsi" w:cstheme="minorHAnsi"/>
          <w:sz w:val="24"/>
          <w:szCs w:val="24"/>
        </w:rPr>
        <w:t xml:space="preserve">no se tiene inversiones </w:t>
      </w:r>
      <w:r w:rsidR="001C12E4" w:rsidRPr="004A0973">
        <w:rPr>
          <w:rFonts w:asciiTheme="minorHAnsi" w:hAnsiTheme="minorHAnsi" w:cstheme="minorHAnsi"/>
          <w:sz w:val="24"/>
          <w:szCs w:val="24"/>
        </w:rPr>
        <w:t>realizadas con ning</w:t>
      </w:r>
      <w:r w:rsidR="007472E7" w:rsidRPr="004A0973">
        <w:rPr>
          <w:rFonts w:asciiTheme="minorHAnsi" w:hAnsiTheme="minorHAnsi" w:cstheme="minorHAnsi"/>
          <w:sz w:val="24"/>
          <w:szCs w:val="24"/>
        </w:rPr>
        <w:t>una instituci</w:t>
      </w:r>
      <w:r w:rsidR="005425B8" w:rsidRPr="004A0973">
        <w:rPr>
          <w:rFonts w:asciiTheme="minorHAnsi" w:hAnsiTheme="minorHAnsi" w:cstheme="minorHAnsi"/>
          <w:sz w:val="24"/>
          <w:szCs w:val="24"/>
        </w:rPr>
        <w:t>ón financiera</w:t>
      </w:r>
      <w:r w:rsidR="00370263" w:rsidRPr="004A0973">
        <w:rPr>
          <w:rFonts w:asciiTheme="minorHAnsi" w:hAnsiTheme="minorHAnsi" w:cstheme="minorHAnsi"/>
          <w:sz w:val="24"/>
          <w:szCs w:val="24"/>
        </w:rPr>
        <w:t>.</w:t>
      </w:r>
    </w:p>
    <w:tbl>
      <w:tblPr>
        <w:tblW w:w="9593" w:type="dxa"/>
        <w:tblInd w:w="70" w:type="dxa"/>
        <w:tblCellMar>
          <w:left w:w="70" w:type="dxa"/>
          <w:right w:w="70" w:type="dxa"/>
        </w:tblCellMar>
        <w:tblLook w:val="04A0" w:firstRow="1" w:lastRow="0" w:firstColumn="1" w:lastColumn="0" w:noHBand="0" w:noVBand="1"/>
      </w:tblPr>
      <w:tblGrid>
        <w:gridCol w:w="2220"/>
        <w:gridCol w:w="5700"/>
        <w:gridCol w:w="1527"/>
        <w:gridCol w:w="146"/>
      </w:tblGrid>
      <w:tr w:rsidR="00884F7F" w:rsidRPr="004A0973" w14:paraId="2DF2F7BD" w14:textId="77777777" w:rsidTr="007678EE">
        <w:trPr>
          <w:gridAfter w:val="1"/>
          <w:wAfter w:w="146" w:type="dxa"/>
          <w:trHeight w:val="300"/>
        </w:trPr>
        <w:tc>
          <w:tcPr>
            <w:tcW w:w="2220" w:type="dxa"/>
            <w:tcBorders>
              <w:top w:val="nil"/>
              <w:left w:val="nil"/>
              <w:bottom w:val="nil"/>
              <w:right w:val="nil"/>
            </w:tcBorders>
            <w:shd w:val="clear" w:color="auto" w:fill="auto"/>
            <w:noWrap/>
            <w:vAlign w:val="bottom"/>
            <w:hideMark/>
          </w:tcPr>
          <w:p w14:paraId="6157CD1D" w14:textId="301AC2E0" w:rsidR="00884F7F" w:rsidRPr="004A0973" w:rsidRDefault="00884F7F" w:rsidP="00884F7F">
            <w:pPr>
              <w:spacing w:after="0" w:line="240" w:lineRule="auto"/>
              <w:rPr>
                <w:rFonts w:asciiTheme="minorHAnsi" w:eastAsia="Times New Roman" w:hAnsiTheme="minorHAnsi" w:cstheme="minorHAnsi"/>
                <w:b/>
                <w:bCs/>
                <w:color w:val="000000"/>
                <w:lang w:eastAsia="es-MX"/>
              </w:rPr>
            </w:pPr>
          </w:p>
        </w:tc>
        <w:tc>
          <w:tcPr>
            <w:tcW w:w="5700" w:type="dxa"/>
            <w:tcBorders>
              <w:top w:val="nil"/>
              <w:left w:val="nil"/>
              <w:bottom w:val="nil"/>
              <w:right w:val="nil"/>
            </w:tcBorders>
            <w:shd w:val="clear" w:color="auto" w:fill="auto"/>
            <w:noWrap/>
            <w:vAlign w:val="bottom"/>
            <w:hideMark/>
          </w:tcPr>
          <w:p w14:paraId="0064B1E6" w14:textId="77777777" w:rsidR="00884F7F" w:rsidRPr="004A0973" w:rsidRDefault="00884F7F" w:rsidP="00884F7F">
            <w:pPr>
              <w:spacing w:after="0" w:line="240" w:lineRule="auto"/>
              <w:rPr>
                <w:rFonts w:asciiTheme="minorHAnsi" w:eastAsia="Times New Roman" w:hAnsiTheme="minorHAnsi" w:cstheme="minorHAnsi"/>
                <w:b/>
                <w:bCs/>
                <w:color w:val="000000"/>
                <w:lang w:eastAsia="es-MX"/>
              </w:rPr>
            </w:pPr>
          </w:p>
        </w:tc>
        <w:tc>
          <w:tcPr>
            <w:tcW w:w="1527" w:type="dxa"/>
            <w:tcBorders>
              <w:top w:val="nil"/>
              <w:left w:val="nil"/>
              <w:bottom w:val="nil"/>
              <w:right w:val="nil"/>
            </w:tcBorders>
            <w:shd w:val="clear" w:color="auto" w:fill="auto"/>
            <w:noWrap/>
            <w:vAlign w:val="bottom"/>
            <w:hideMark/>
          </w:tcPr>
          <w:p w14:paraId="3209684C" w14:textId="77777777" w:rsidR="00884F7F" w:rsidRPr="004A0973" w:rsidRDefault="00884F7F" w:rsidP="00884F7F">
            <w:pPr>
              <w:spacing w:after="0" w:line="240" w:lineRule="auto"/>
              <w:rPr>
                <w:rFonts w:asciiTheme="minorHAnsi" w:eastAsia="Times New Roman" w:hAnsiTheme="minorHAnsi" w:cstheme="minorHAnsi"/>
                <w:sz w:val="20"/>
                <w:szCs w:val="20"/>
                <w:lang w:eastAsia="es-MX"/>
              </w:rPr>
            </w:pPr>
          </w:p>
        </w:tc>
      </w:tr>
      <w:tr w:rsidR="00884F7F" w:rsidRPr="004A0973" w14:paraId="570F38FD" w14:textId="77777777" w:rsidTr="007678EE">
        <w:trPr>
          <w:gridAfter w:val="1"/>
          <w:wAfter w:w="146" w:type="dxa"/>
          <w:trHeight w:val="180"/>
        </w:trPr>
        <w:tc>
          <w:tcPr>
            <w:tcW w:w="2220" w:type="dxa"/>
            <w:tcBorders>
              <w:top w:val="nil"/>
              <w:left w:val="nil"/>
              <w:bottom w:val="nil"/>
              <w:right w:val="nil"/>
            </w:tcBorders>
            <w:shd w:val="clear" w:color="auto" w:fill="auto"/>
            <w:noWrap/>
            <w:vAlign w:val="bottom"/>
            <w:hideMark/>
          </w:tcPr>
          <w:p w14:paraId="5D16E480" w14:textId="77777777" w:rsidR="00884F7F" w:rsidRPr="004A0973" w:rsidRDefault="00884F7F" w:rsidP="00884F7F">
            <w:pPr>
              <w:spacing w:after="0" w:line="240" w:lineRule="auto"/>
              <w:rPr>
                <w:rFonts w:asciiTheme="minorHAnsi" w:eastAsia="Times New Roman" w:hAnsiTheme="minorHAnsi" w:cstheme="minorHAnsi"/>
                <w:sz w:val="20"/>
                <w:szCs w:val="20"/>
                <w:lang w:eastAsia="es-MX"/>
              </w:rPr>
            </w:pPr>
          </w:p>
        </w:tc>
        <w:tc>
          <w:tcPr>
            <w:tcW w:w="5700" w:type="dxa"/>
            <w:tcBorders>
              <w:top w:val="nil"/>
              <w:left w:val="nil"/>
              <w:bottom w:val="nil"/>
              <w:right w:val="nil"/>
            </w:tcBorders>
            <w:shd w:val="clear" w:color="auto" w:fill="auto"/>
            <w:noWrap/>
            <w:vAlign w:val="bottom"/>
            <w:hideMark/>
          </w:tcPr>
          <w:p w14:paraId="5248F058" w14:textId="77777777" w:rsidR="00884F7F" w:rsidRPr="004A0973" w:rsidRDefault="00884F7F" w:rsidP="00884F7F">
            <w:pPr>
              <w:spacing w:after="0" w:line="240" w:lineRule="auto"/>
              <w:rPr>
                <w:rFonts w:asciiTheme="minorHAnsi" w:eastAsia="Times New Roman" w:hAnsiTheme="minorHAnsi" w:cstheme="minorHAnsi"/>
                <w:sz w:val="20"/>
                <w:szCs w:val="20"/>
                <w:lang w:eastAsia="es-MX"/>
              </w:rPr>
            </w:pPr>
          </w:p>
        </w:tc>
        <w:tc>
          <w:tcPr>
            <w:tcW w:w="1527" w:type="dxa"/>
            <w:tcBorders>
              <w:top w:val="nil"/>
              <w:left w:val="nil"/>
              <w:bottom w:val="nil"/>
              <w:right w:val="nil"/>
            </w:tcBorders>
            <w:shd w:val="clear" w:color="auto" w:fill="auto"/>
            <w:noWrap/>
            <w:vAlign w:val="bottom"/>
            <w:hideMark/>
          </w:tcPr>
          <w:p w14:paraId="533944BF" w14:textId="77777777" w:rsidR="00884F7F" w:rsidRPr="004A0973" w:rsidRDefault="00884F7F" w:rsidP="00884F7F">
            <w:pPr>
              <w:spacing w:after="0" w:line="240" w:lineRule="auto"/>
              <w:rPr>
                <w:rFonts w:asciiTheme="minorHAnsi" w:eastAsia="Times New Roman" w:hAnsiTheme="minorHAnsi" w:cstheme="minorHAnsi"/>
                <w:sz w:val="20"/>
                <w:szCs w:val="20"/>
                <w:lang w:eastAsia="es-MX"/>
              </w:rPr>
            </w:pPr>
          </w:p>
        </w:tc>
      </w:tr>
      <w:tr w:rsidR="00884F7F" w:rsidRPr="004A0973" w14:paraId="69699DB7" w14:textId="77777777" w:rsidTr="007678EE">
        <w:trPr>
          <w:gridAfter w:val="1"/>
          <w:wAfter w:w="146" w:type="dxa"/>
          <w:trHeight w:val="300"/>
        </w:trPr>
        <w:tc>
          <w:tcPr>
            <w:tcW w:w="7920" w:type="dxa"/>
            <w:gridSpan w:val="2"/>
            <w:tcBorders>
              <w:top w:val="nil"/>
              <w:left w:val="nil"/>
              <w:bottom w:val="nil"/>
              <w:right w:val="nil"/>
            </w:tcBorders>
            <w:shd w:val="clear" w:color="auto" w:fill="auto"/>
            <w:noWrap/>
            <w:vAlign w:val="bottom"/>
            <w:hideMark/>
          </w:tcPr>
          <w:p w14:paraId="7E0A276F" w14:textId="77777777" w:rsidR="00884F7F" w:rsidRPr="004A0973" w:rsidRDefault="00884F7F" w:rsidP="00884F7F">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LA CUENTA DE EFECTIVO SE INTEGRA DE LA SIGUIENTE MANERA </w:t>
            </w:r>
          </w:p>
        </w:tc>
        <w:tc>
          <w:tcPr>
            <w:tcW w:w="1527" w:type="dxa"/>
            <w:tcBorders>
              <w:top w:val="nil"/>
              <w:left w:val="nil"/>
              <w:bottom w:val="nil"/>
              <w:right w:val="nil"/>
            </w:tcBorders>
            <w:shd w:val="clear" w:color="auto" w:fill="auto"/>
            <w:noWrap/>
            <w:vAlign w:val="bottom"/>
            <w:hideMark/>
          </w:tcPr>
          <w:p w14:paraId="6697D23F" w14:textId="77777777" w:rsidR="00884F7F" w:rsidRPr="004A0973" w:rsidRDefault="00884F7F" w:rsidP="00884F7F">
            <w:pPr>
              <w:spacing w:after="0" w:line="240" w:lineRule="auto"/>
              <w:rPr>
                <w:rFonts w:asciiTheme="minorHAnsi" w:eastAsia="Times New Roman" w:hAnsiTheme="minorHAnsi" w:cstheme="minorHAnsi"/>
                <w:b/>
                <w:bCs/>
                <w:color w:val="000000"/>
                <w:lang w:eastAsia="es-MX"/>
              </w:rPr>
            </w:pPr>
          </w:p>
        </w:tc>
      </w:tr>
      <w:tr w:rsidR="00884F7F" w:rsidRPr="004A0973" w14:paraId="2A0284D5" w14:textId="77777777" w:rsidTr="007678EE">
        <w:trPr>
          <w:gridAfter w:val="1"/>
          <w:wAfter w:w="146" w:type="dxa"/>
          <w:trHeight w:val="315"/>
        </w:trPr>
        <w:tc>
          <w:tcPr>
            <w:tcW w:w="2220" w:type="dxa"/>
            <w:tcBorders>
              <w:top w:val="nil"/>
              <w:left w:val="nil"/>
              <w:bottom w:val="nil"/>
              <w:right w:val="nil"/>
            </w:tcBorders>
            <w:shd w:val="clear" w:color="auto" w:fill="auto"/>
            <w:noWrap/>
            <w:vAlign w:val="bottom"/>
            <w:hideMark/>
          </w:tcPr>
          <w:p w14:paraId="13D465BA" w14:textId="77777777" w:rsidR="00884F7F" w:rsidRPr="004A0973" w:rsidRDefault="00884F7F" w:rsidP="00884F7F">
            <w:pPr>
              <w:spacing w:after="0" w:line="240" w:lineRule="auto"/>
              <w:rPr>
                <w:rFonts w:asciiTheme="minorHAnsi" w:eastAsia="Times New Roman" w:hAnsiTheme="minorHAnsi" w:cstheme="minorHAnsi"/>
                <w:sz w:val="20"/>
                <w:szCs w:val="20"/>
                <w:lang w:eastAsia="es-MX"/>
              </w:rPr>
            </w:pPr>
          </w:p>
        </w:tc>
        <w:tc>
          <w:tcPr>
            <w:tcW w:w="5700" w:type="dxa"/>
            <w:tcBorders>
              <w:top w:val="nil"/>
              <w:left w:val="nil"/>
              <w:bottom w:val="nil"/>
              <w:right w:val="nil"/>
            </w:tcBorders>
            <w:shd w:val="clear" w:color="auto" w:fill="auto"/>
            <w:noWrap/>
            <w:vAlign w:val="bottom"/>
            <w:hideMark/>
          </w:tcPr>
          <w:p w14:paraId="564F47CB" w14:textId="77777777" w:rsidR="00884F7F" w:rsidRPr="004A0973" w:rsidRDefault="00884F7F" w:rsidP="00884F7F">
            <w:pPr>
              <w:spacing w:after="0" w:line="240" w:lineRule="auto"/>
              <w:rPr>
                <w:rFonts w:asciiTheme="minorHAnsi" w:eastAsia="Times New Roman" w:hAnsiTheme="minorHAnsi" w:cstheme="minorHAnsi"/>
                <w:sz w:val="20"/>
                <w:szCs w:val="20"/>
                <w:lang w:eastAsia="es-MX"/>
              </w:rPr>
            </w:pPr>
          </w:p>
        </w:tc>
        <w:tc>
          <w:tcPr>
            <w:tcW w:w="1527" w:type="dxa"/>
            <w:tcBorders>
              <w:top w:val="nil"/>
              <w:left w:val="nil"/>
              <w:bottom w:val="nil"/>
              <w:right w:val="nil"/>
            </w:tcBorders>
            <w:shd w:val="clear" w:color="auto" w:fill="auto"/>
            <w:noWrap/>
            <w:vAlign w:val="bottom"/>
            <w:hideMark/>
          </w:tcPr>
          <w:p w14:paraId="3A820B91" w14:textId="77777777" w:rsidR="00884F7F" w:rsidRPr="004A0973" w:rsidRDefault="00884F7F" w:rsidP="00884F7F">
            <w:pPr>
              <w:spacing w:after="0" w:line="240" w:lineRule="auto"/>
              <w:rPr>
                <w:rFonts w:asciiTheme="minorHAnsi" w:eastAsia="Times New Roman" w:hAnsiTheme="minorHAnsi" w:cstheme="minorHAnsi"/>
                <w:sz w:val="20"/>
                <w:szCs w:val="20"/>
                <w:lang w:eastAsia="es-MX"/>
              </w:rPr>
            </w:pPr>
          </w:p>
        </w:tc>
      </w:tr>
      <w:tr w:rsidR="00884F7F" w:rsidRPr="004A0973" w14:paraId="7523F523" w14:textId="77777777" w:rsidTr="007678EE">
        <w:trPr>
          <w:gridAfter w:val="1"/>
          <w:wAfter w:w="146" w:type="dxa"/>
          <w:trHeight w:val="315"/>
        </w:trPr>
        <w:tc>
          <w:tcPr>
            <w:tcW w:w="2220" w:type="dxa"/>
            <w:tcBorders>
              <w:top w:val="single" w:sz="8" w:space="0" w:color="000000"/>
              <w:left w:val="single" w:sz="8" w:space="0" w:color="000000"/>
              <w:bottom w:val="single" w:sz="8" w:space="0" w:color="000000"/>
              <w:right w:val="nil"/>
            </w:tcBorders>
            <w:shd w:val="clear" w:color="auto" w:fill="auto"/>
            <w:noWrap/>
            <w:vAlign w:val="bottom"/>
            <w:hideMark/>
          </w:tcPr>
          <w:p w14:paraId="3DAE99F9" w14:textId="77777777" w:rsidR="00884F7F" w:rsidRPr="004A0973" w:rsidRDefault="00884F7F" w:rsidP="00884F7F">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Cuenta</w:t>
            </w:r>
          </w:p>
        </w:tc>
        <w:tc>
          <w:tcPr>
            <w:tcW w:w="5700"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6E55C0F1" w14:textId="77777777" w:rsidR="00884F7F" w:rsidRPr="004A0973" w:rsidRDefault="00884F7F" w:rsidP="00884F7F">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Nombre de la Cuenta</w:t>
            </w:r>
          </w:p>
        </w:tc>
        <w:tc>
          <w:tcPr>
            <w:tcW w:w="1527" w:type="dxa"/>
            <w:tcBorders>
              <w:top w:val="single" w:sz="8" w:space="0" w:color="000000"/>
              <w:left w:val="nil"/>
              <w:bottom w:val="single" w:sz="8" w:space="0" w:color="000000"/>
              <w:right w:val="single" w:sz="8" w:space="0" w:color="000000"/>
            </w:tcBorders>
            <w:shd w:val="clear" w:color="auto" w:fill="auto"/>
            <w:noWrap/>
            <w:vAlign w:val="bottom"/>
            <w:hideMark/>
          </w:tcPr>
          <w:p w14:paraId="6AD7D56F" w14:textId="77777777" w:rsidR="00884F7F" w:rsidRPr="004A0973" w:rsidRDefault="00884F7F" w:rsidP="00884F7F">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IMPORTE </w:t>
            </w:r>
          </w:p>
        </w:tc>
      </w:tr>
      <w:tr w:rsidR="00884F7F" w:rsidRPr="004A0973" w14:paraId="157A941C" w14:textId="77777777" w:rsidTr="007678EE">
        <w:trPr>
          <w:gridAfter w:val="1"/>
          <w:wAfter w:w="146" w:type="dxa"/>
          <w:trHeight w:val="315"/>
        </w:trPr>
        <w:tc>
          <w:tcPr>
            <w:tcW w:w="2220" w:type="dxa"/>
            <w:tcBorders>
              <w:top w:val="nil"/>
              <w:left w:val="single" w:sz="8" w:space="0" w:color="000000"/>
              <w:bottom w:val="single" w:sz="8" w:space="0" w:color="000000"/>
              <w:right w:val="nil"/>
            </w:tcBorders>
            <w:shd w:val="clear" w:color="auto" w:fill="auto"/>
            <w:noWrap/>
            <w:vAlign w:val="bottom"/>
            <w:hideMark/>
          </w:tcPr>
          <w:p w14:paraId="7F803C9E" w14:textId="77777777" w:rsidR="00884F7F" w:rsidRPr="004A0973" w:rsidRDefault="00884F7F" w:rsidP="00884F7F">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1111</w:t>
            </w:r>
          </w:p>
        </w:tc>
        <w:tc>
          <w:tcPr>
            <w:tcW w:w="5700" w:type="dxa"/>
            <w:tcBorders>
              <w:top w:val="nil"/>
              <w:left w:val="single" w:sz="8" w:space="0" w:color="000000"/>
              <w:bottom w:val="single" w:sz="8" w:space="0" w:color="000000"/>
              <w:right w:val="single" w:sz="8" w:space="0" w:color="000000"/>
            </w:tcBorders>
            <w:shd w:val="clear" w:color="auto" w:fill="auto"/>
            <w:noWrap/>
            <w:vAlign w:val="bottom"/>
            <w:hideMark/>
          </w:tcPr>
          <w:p w14:paraId="75A271CE" w14:textId="77777777" w:rsidR="00884F7F" w:rsidRPr="004A0973" w:rsidRDefault="00884F7F" w:rsidP="00884F7F">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EFECTIVO </w:t>
            </w:r>
          </w:p>
        </w:tc>
        <w:tc>
          <w:tcPr>
            <w:tcW w:w="1527" w:type="dxa"/>
            <w:tcBorders>
              <w:top w:val="nil"/>
              <w:left w:val="nil"/>
              <w:bottom w:val="single" w:sz="8" w:space="0" w:color="000000"/>
              <w:right w:val="single" w:sz="8" w:space="0" w:color="000000"/>
            </w:tcBorders>
            <w:shd w:val="clear" w:color="auto" w:fill="auto"/>
            <w:noWrap/>
            <w:vAlign w:val="bottom"/>
            <w:hideMark/>
          </w:tcPr>
          <w:p w14:paraId="73F4E824" w14:textId="34606CE1" w:rsidR="00884F7F" w:rsidRPr="004A0973" w:rsidRDefault="00027F04" w:rsidP="00884F7F">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2,669.03</w:t>
            </w:r>
            <w:r w:rsidR="00884F7F" w:rsidRPr="004A0973">
              <w:rPr>
                <w:rFonts w:asciiTheme="minorHAnsi" w:eastAsia="Times New Roman" w:hAnsiTheme="minorHAnsi" w:cstheme="minorHAnsi"/>
                <w:b/>
                <w:bCs/>
                <w:color w:val="000000"/>
                <w:lang w:eastAsia="es-MX"/>
              </w:rPr>
              <w:t xml:space="preserve"> </w:t>
            </w:r>
          </w:p>
        </w:tc>
      </w:tr>
      <w:tr w:rsidR="00884F7F" w:rsidRPr="004A0973" w14:paraId="626562B3" w14:textId="77777777" w:rsidTr="007678EE">
        <w:trPr>
          <w:gridAfter w:val="1"/>
          <w:wAfter w:w="146" w:type="dxa"/>
          <w:trHeight w:val="315"/>
        </w:trPr>
        <w:tc>
          <w:tcPr>
            <w:tcW w:w="2220" w:type="dxa"/>
            <w:tcBorders>
              <w:top w:val="nil"/>
              <w:left w:val="single" w:sz="8" w:space="0" w:color="000000"/>
              <w:bottom w:val="single" w:sz="8" w:space="0" w:color="000000"/>
              <w:right w:val="nil"/>
            </w:tcBorders>
            <w:shd w:val="clear" w:color="auto" w:fill="auto"/>
            <w:noWrap/>
            <w:vAlign w:val="bottom"/>
            <w:hideMark/>
          </w:tcPr>
          <w:p w14:paraId="1A90A05C" w14:textId="77777777" w:rsidR="00884F7F" w:rsidRPr="004A0973" w:rsidRDefault="00884F7F" w:rsidP="00884F7F">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1111-1</w:t>
            </w:r>
          </w:p>
        </w:tc>
        <w:tc>
          <w:tcPr>
            <w:tcW w:w="5700" w:type="dxa"/>
            <w:tcBorders>
              <w:top w:val="nil"/>
              <w:left w:val="single" w:sz="8" w:space="0" w:color="000000"/>
              <w:bottom w:val="single" w:sz="8" w:space="0" w:color="000000"/>
              <w:right w:val="single" w:sz="8" w:space="0" w:color="000000"/>
            </w:tcBorders>
            <w:shd w:val="clear" w:color="auto" w:fill="auto"/>
            <w:noWrap/>
            <w:vAlign w:val="bottom"/>
            <w:hideMark/>
          </w:tcPr>
          <w:p w14:paraId="3964A703" w14:textId="77777777" w:rsidR="00884F7F" w:rsidRPr="004A0973" w:rsidRDefault="00884F7F" w:rsidP="00884F7F">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Caja</w:t>
            </w:r>
          </w:p>
        </w:tc>
        <w:tc>
          <w:tcPr>
            <w:tcW w:w="1527" w:type="dxa"/>
            <w:tcBorders>
              <w:top w:val="nil"/>
              <w:left w:val="nil"/>
              <w:bottom w:val="single" w:sz="8" w:space="0" w:color="000000"/>
              <w:right w:val="single" w:sz="8" w:space="0" w:color="000000"/>
            </w:tcBorders>
            <w:shd w:val="clear" w:color="auto" w:fill="auto"/>
            <w:noWrap/>
            <w:vAlign w:val="bottom"/>
            <w:hideMark/>
          </w:tcPr>
          <w:p w14:paraId="656803C4" w14:textId="1DD6A6A4" w:rsidR="00884F7F" w:rsidRPr="004A0973" w:rsidRDefault="00027F04" w:rsidP="00884F7F">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2,669.03</w:t>
            </w:r>
          </w:p>
        </w:tc>
      </w:tr>
      <w:tr w:rsidR="00884F7F" w:rsidRPr="004A0973" w14:paraId="669BB848" w14:textId="77777777" w:rsidTr="007678EE">
        <w:trPr>
          <w:gridAfter w:val="1"/>
          <w:wAfter w:w="146" w:type="dxa"/>
          <w:trHeight w:val="458"/>
        </w:trPr>
        <w:tc>
          <w:tcPr>
            <w:tcW w:w="9447" w:type="dxa"/>
            <w:gridSpan w:val="3"/>
            <w:vMerge w:val="restart"/>
            <w:tcBorders>
              <w:top w:val="nil"/>
              <w:left w:val="nil"/>
              <w:bottom w:val="nil"/>
              <w:right w:val="nil"/>
            </w:tcBorders>
            <w:shd w:val="clear" w:color="auto" w:fill="auto"/>
            <w:vAlign w:val="bottom"/>
            <w:hideMark/>
          </w:tcPr>
          <w:p w14:paraId="49330F39" w14:textId="77777777" w:rsidR="00820AFA" w:rsidRPr="004A0973" w:rsidRDefault="00820AFA" w:rsidP="00884F7F">
            <w:pPr>
              <w:spacing w:after="0" w:line="240" w:lineRule="auto"/>
              <w:rPr>
                <w:rFonts w:asciiTheme="minorHAnsi" w:eastAsia="Times New Roman" w:hAnsiTheme="minorHAnsi" w:cstheme="minorHAnsi"/>
                <w:b/>
                <w:bCs/>
                <w:color w:val="000000"/>
                <w:lang w:eastAsia="es-MX"/>
              </w:rPr>
            </w:pPr>
          </w:p>
          <w:p w14:paraId="17FC2D8A" w14:textId="5E47FD1F" w:rsidR="00820AFA" w:rsidRPr="004A0973" w:rsidRDefault="00820AFA" w:rsidP="00884F7F">
            <w:pPr>
              <w:spacing w:after="0" w:line="240" w:lineRule="auto"/>
              <w:rPr>
                <w:rFonts w:asciiTheme="minorHAnsi" w:hAnsiTheme="minorHAnsi" w:cstheme="minorHAnsi"/>
                <w:b/>
                <w:bCs/>
                <w:color w:val="000000"/>
                <w:lang w:eastAsia="es-MX"/>
              </w:rPr>
            </w:pPr>
            <w:r w:rsidRPr="004A0973">
              <w:rPr>
                <w:rFonts w:asciiTheme="minorHAnsi" w:eastAsia="Times New Roman" w:hAnsiTheme="minorHAnsi" w:cstheme="minorHAnsi"/>
                <w:b/>
                <w:bCs/>
                <w:color w:val="000000"/>
                <w:lang w:eastAsia="es-MX"/>
              </w:rPr>
              <w:t>BANCOS:</w:t>
            </w:r>
          </w:p>
          <w:p w14:paraId="0AC675D1" w14:textId="77777777" w:rsidR="00607373" w:rsidRPr="004A0973" w:rsidRDefault="00607373" w:rsidP="00884F7F">
            <w:pPr>
              <w:spacing w:after="0" w:line="240" w:lineRule="auto"/>
              <w:rPr>
                <w:rFonts w:asciiTheme="minorHAnsi" w:hAnsiTheme="minorHAnsi" w:cstheme="minorHAnsi"/>
                <w:sz w:val="24"/>
                <w:szCs w:val="24"/>
              </w:rPr>
            </w:pPr>
          </w:p>
          <w:p w14:paraId="785B6E19" w14:textId="274C819B" w:rsidR="00884F7F" w:rsidRPr="004A0973" w:rsidRDefault="00884F7F" w:rsidP="00884F7F">
            <w:pPr>
              <w:spacing w:after="0" w:line="240" w:lineRule="auto"/>
              <w:rPr>
                <w:rFonts w:asciiTheme="minorHAnsi" w:eastAsia="Times New Roman" w:hAnsiTheme="minorHAnsi" w:cstheme="minorHAnsi"/>
                <w:color w:val="000000"/>
                <w:lang w:eastAsia="es-MX"/>
              </w:rPr>
            </w:pPr>
            <w:r w:rsidRPr="004A0973">
              <w:rPr>
                <w:rFonts w:asciiTheme="minorHAnsi" w:hAnsiTheme="minorHAnsi" w:cstheme="minorHAnsi"/>
                <w:sz w:val="24"/>
                <w:szCs w:val="24"/>
              </w:rPr>
              <w:t xml:space="preserve">Este rubro lo conforman </w:t>
            </w:r>
            <w:r w:rsidR="00607373" w:rsidRPr="004A0973">
              <w:rPr>
                <w:rFonts w:asciiTheme="minorHAnsi" w:hAnsiTheme="minorHAnsi" w:cstheme="minorHAnsi"/>
                <w:sz w:val="24"/>
                <w:szCs w:val="24"/>
              </w:rPr>
              <w:t>7</w:t>
            </w:r>
            <w:r w:rsidRPr="004A0973">
              <w:rPr>
                <w:rFonts w:asciiTheme="minorHAnsi" w:hAnsiTheme="minorHAnsi" w:cstheme="minorHAnsi"/>
                <w:sz w:val="24"/>
                <w:szCs w:val="24"/>
              </w:rPr>
              <w:t xml:space="preserve"> cuentas de BBVA, </w:t>
            </w:r>
            <w:r w:rsidR="0066437A" w:rsidRPr="004A0973">
              <w:rPr>
                <w:rFonts w:asciiTheme="minorHAnsi" w:hAnsiTheme="minorHAnsi" w:cstheme="minorHAnsi"/>
                <w:sz w:val="24"/>
                <w:szCs w:val="24"/>
              </w:rPr>
              <w:t>7</w:t>
            </w:r>
            <w:r w:rsidRPr="004A0973">
              <w:rPr>
                <w:rFonts w:asciiTheme="minorHAnsi" w:hAnsiTheme="minorHAnsi" w:cstheme="minorHAnsi"/>
                <w:sz w:val="24"/>
                <w:szCs w:val="24"/>
              </w:rPr>
              <w:t xml:space="preserve"> cuentas de Banamex y una cuenta de Banco Azteca, haciendo un total de </w:t>
            </w:r>
            <w:r w:rsidR="00173FA7" w:rsidRPr="004A0973">
              <w:rPr>
                <w:rFonts w:asciiTheme="minorHAnsi" w:hAnsiTheme="minorHAnsi" w:cstheme="minorHAnsi"/>
                <w:sz w:val="24"/>
                <w:szCs w:val="24"/>
              </w:rPr>
              <w:t>16</w:t>
            </w:r>
            <w:r w:rsidRPr="004A0973">
              <w:rPr>
                <w:rFonts w:asciiTheme="minorHAnsi" w:hAnsiTheme="minorHAnsi" w:cstheme="minorHAnsi"/>
                <w:sz w:val="24"/>
                <w:szCs w:val="24"/>
              </w:rPr>
              <w:t xml:space="preserve"> cuentas contables de banco</w:t>
            </w:r>
            <w:r w:rsidR="00173FA7" w:rsidRPr="004A0973">
              <w:rPr>
                <w:rFonts w:asciiTheme="minorHAnsi" w:hAnsiTheme="minorHAnsi" w:cstheme="minorHAnsi"/>
                <w:sz w:val="24"/>
                <w:szCs w:val="24"/>
              </w:rPr>
              <w:t xml:space="preserve">, </w:t>
            </w:r>
            <w:r w:rsidRPr="004A0973">
              <w:rPr>
                <w:rFonts w:asciiTheme="minorHAnsi" w:hAnsiTheme="minorHAnsi" w:cstheme="minorHAnsi"/>
                <w:sz w:val="24"/>
                <w:szCs w:val="24"/>
              </w:rPr>
              <w:t xml:space="preserve">todos </w:t>
            </w:r>
            <w:r w:rsidR="00173FA7" w:rsidRPr="004A0973">
              <w:rPr>
                <w:rFonts w:asciiTheme="minorHAnsi" w:hAnsiTheme="minorHAnsi" w:cstheme="minorHAnsi"/>
                <w:sz w:val="24"/>
                <w:szCs w:val="24"/>
              </w:rPr>
              <w:t xml:space="preserve">los </w:t>
            </w:r>
            <w:r w:rsidRPr="004A0973">
              <w:rPr>
                <w:rFonts w:asciiTheme="minorHAnsi" w:hAnsiTheme="minorHAnsi" w:cstheme="minorHAnsi"/>
                <w:sz w:val="24"/>
                <w:szCs w:val="24"/>
              </w:rPr>
              <w:t xml:space="preserve">saldos en contabilidad al </w:t>
            </w:r>
            <w:r w:rsidR="00BE67B7" w:rsidRPr="004A0973">
              <w:rPr>
                <w:rFonts w:asciiTheme="minorHAnsi" w:hAnsiTheme="minorHAnsi" w:cstheme="minorHAnsi"/>
                <w:sz w:val="24"/>
                <w:szCs w:val="24"/>
              </w:rPr>
              <w:t xml:space="preserve">31 de diciembre </w:t>
            </w:r>
            <w:r w:rsidRPr="004A0973">
              <w:rPr>
                <w:rFonts w:asciiTheme="minorHAnsi" w:hAnsiTheme="minorHAnsi" w:cstheme="minorHAnsi"/>
                <w:sz w:val="24"/>
                <w:szCs w:val="24"/>
              </w:rPr>
              <w:t>de 2021, a continuación, se desglosa e</w:t>
            </w:r>
            <w:r w:rsidR="00607373" w:rsidRPr="004A0973">
              <w:rPr>
                <w:rFonts w:asciiTheme="minorHAnsi" w:hAnsiTheme="minorHAnsi" w:cstheme="minorHAnsi"/>
                <w:sz w:val="24"/>
                <w:szCs w:val="24"/>
              </w:rPr>
              <w:t>l</w:t>
            </w:r>
            <w:r w:rsidRPr="004A0973">
              <w:rPr>
                <w:rFonts w:asciiTheme="minorHAnsi" w:hAnsiTheme="minorHAnsi" w:cstheme="minorHAnsi"/>
                <w:sz w:val="24"/>
                <w:szCs w:val="24"/>
              </w:rPr>
              <w:t xml:space="preserve"> importe por banco:</w:t>
            </w:r>
          </w:p>
        </w:tc>
      </w:tr>
      <w:tr w:rsidR="00884F7F" w:rsidRPr="004A0973" w14:paraId="4636C02D" w14:textId="77777777" w:rsidTr="007678EE">
        <w:trPr>
          <w:trHeight w:val="750"/>
        </w:trPr>
        <w:tc>
          <w:tcPr>
            <w:tcW w:w="9447" w:type="dxa"/>
            <w:gridSpan w:val="3"/>
            <w:vMerge/>
            <w:tcBorders>
              <w:top w:val="nil"/>
              <w:left w:val="nil"/>
              <w:bottom w:val="nil"/>
              <w:right w:val="nil"/>
            </w:tcBorders>
            <w:vAlign w:val="center"/>
            <w:hideMark/>
          </w:tcPr>
          <w:p w14:paraId="7EF97E17" w14:textId="77777777" w:rsidR="00884F7F" w:rsidRPr="004A0973" w:rsidRDefault="00884F7F" w:rsidP="00884F7F">
            <w:pPr>
              <w:spacing w:after="0" w:line="240" w:lineRule="auto"/>
              <w:rPr>
                <w:rFonts w:asciiTheme="minorHAnsi" w:eastAsia="Times New Roman" w:hAnsiTheme="minorHAnsi" w:cstheme="minorHAnsi"/>
                <w:color w:val="000000"/>
                <w:lang w:eastAsia="es-MX"/>
              </w:rPr>
            </w:pPr>
          </w:p>
        </w:tc>
        <w:tc>
          <w:tcPr>
            <w:tcW w:w="146" w:type="dxa"/>
            <w:tcBorders>
              <w:top w:val="nil"/>
              <w:left w:val="nil"/>
              <w:bottom w:val="nil"/>
              <w:right w:val="nil"/>
            </w:tcBorders>
            <w:shd w:val="clear" w:color="auto" w:fill="auto"/>
            <w:noWrap/>
            <w:vAlign w:val="bottom"/>
            <w:hideMark/>
          </w:tcPr>
          <w:p w14:paraId="446733B0" w14:textId="77777777" w:rsidR="00884F7F" w:rsidRPr="004A0973" w:rsidRDefault="00884F7F" w:rsidP="00884F7F">
            <w:pPr>
              <w:spacing w:after="0" w:line="240" w:lineRule="auto"/>
              <w:rPr>
                <w:rFonts w:asciiTheme="minorHAnsi" w:eastAsia="Times New Roman" w:hAnsiTheme="minorHAnsi" w:cstheme="minorHAnsi"/>
                <w:color w:val="000000"/>
                <w:lang w:eastAsia="es-MX"/>
              </w:rPr>
            </w:pPr>
          </w:p>
        </w:tc>
      </w:tr>
      <w:tr w:rsidR="00884F7F" w:rsidRPr="004A0973" w14:paraId="1FA55948" w14:textId="77777777" w:rsidTr="007678EE">
        <w:trPr>
          <w:trHeight w:val="120"/>
        </w:trPr>
        <w:tc>
          <w:tcPr>
            <w:tcW w:w="2220" w:type="dxa"/>
            <w:tcBorders>
              <w:top w:val="nil"/>
              <w:left w:val="nil"/>
              <w:bottom w:val="nil"/>
              <w:right w:val="nil"/>
            </w:tcBorders>
            <w:shd w:val="clear" w:color="auto" w:fill="auto"/>
            <w:noWrap/>
            <w:vAlign w:val="bottom"/>
            <w:hideMark/>
          </w:tcPr>
          <w:p w14:paraId="668A8A71" w14:textId="77777777" w:rsidR="00884F7F" w:rsidRPr="004A0973" w:rsidRDefault="00884F7F" w:rsidP="00884F7F">
            <w:pPr>
              <w:spacing w:after="0" w:line="240" w:lineRule="auto"/>
              <w:rPr>
                <w:rFonts w:asciiTheme="minorHAnsi" w:eastAsia="Times New Roman" w:hAnsiTheme="minorHAnsi" w:cstheme="minorHAnsi"/>
                <w:sz w:val="20"/>
                <w:szCs w:val="20"/>
                <w:lang w:eastAsia="es-MX"/>
              </w:rPr>
            </w:pPr>
          </w:p>
        </w:tc>
        <w:tc>
          <w:tcPr>
            <w:tcW w:w="5700" w:type="dxa"/>
            <w:tcBorders>
              <w:top w:val="nil"/>
              <w:left w:val="nil"/>
              <w:bottom w:val="nil"/>
              <w:right w:val="nil"/>
            </w:tcBorders>
            <w:shd w:val="clear" w:color="auto" w:fill="auto"/>
            <w:noWrap/>
            <w:vAlign w:val="bottom"/>
            <w:hideMark/>
          </w:tcPr>
          <w:p w14:paraId="6BEDFF58" w14:textId="77777777" w:rsidR="00884F7F" w:rsidRPr="004A0973" w:rsidRDefault="00884F7F" w:rsidP="00884F7F">
            <w:pPr>
              <w:spacing w:after="0" w:line="240" w:lineRule="auto"/>
              <w:rPr>
                <w:rFonts w:asciiTheme="minorHAnsi" w:eastAsia="Times New Roman" w:hAnsiTheme="minorHAnsi" w:cstheme="minorHAnsi"/>
                <w:sz w:val="20"/>
                <w:szCs w:val="20"/>
                <w:lang w:eastAsia="es-MX"/>
              </w:rPr>
            </w:pPr>
          </w:p>
        </w:tc>
        <w:tc>
          <w:tcPr>
            <w:tcW w:w="1527" w:type="dxa"/>
            <w:tcBorders>
              <w:top w:val="nil"/>
              <w:left w:val="nil"/>
              <w:bottom w:val="nil"/>
              <w:right w:val="nil"/>
            </w:tcBorders>
            <w:shd w:val="clear" w:color="auto" w:fill="auto"/>
            <w:noWrap/>
            <w:vAlign w:val="bottom"/>
            <w:hideMark/>
          </w:tcPr>
          <w:p w14:paraId="2469BB32" w14:textId="77777777" w:rsidR="00884F7F" w:rsidRPr="004A0973" w:rsidRDefault="00884F7F" w:rsidP="00884F7F">
            <w:pPr>
              <w:spacing w:after="0" w:line="240" w:lineRule="auto"/>
              <w:rPr>
                <w:rFonts w:asciiTheme="minorHAnsi" w:eastAsia="Times New Roman" w:hAnsiTheme="minorHAnsi" w:cstheme="minorHAnsi"/>
                <w:sz w:val="20"/>
                <w:szCs w:val="20"/>
                <w:lang w:eastAsia="es-MX"/>
              </w:rPr>
            </w:pPr>
          </w:p>
        </w:tc>
        <w:tc>
          <w:tcPr>
            <w:tcW w:w="146" w:type="dxa"/>
            <w:vAlign w:val="center"/>
            <w:hideMark/>
          </w:tcPr>
          <w:p w14:paraId="073F3A1F" w14:textId="77777777" w:rsidR="00884F7F" w:rsidRPr="004A0973" w:rsidRDefault="00884F7F" w:rsidP="00884F7F">
            <w:pPr>
              <w:spacing w:after="0" w:line="240" w:lineRule="auto"/>
              <w:rPr>
                <w:rFonts w:asciiTheme="minorHAnsi" w:eastAsia="Times New Roman" w:hAnsiTheme="minorHAnsi" w:cstheme="minorHAnsi"/>
                <w:sz w:val="20"/>
                <w:szCs w:val="20"/>
                <w:lang w:eastAsia="es-MX"/>
              </w:rPr>
            </w:pPr>
          </w:p>
        </w:tc>
      </w:tr>
      <w:tr w:rsidR="00884F7F" w:rsidRPr="004A0973" w14:paraId="6A0E7905" w14:textId="77777777" w:rsidTr="007678EE">
        <w:trPr>
          <w:trHeight w:val="300"/>
        </w:trPr>
        <w:tc>
          <w:tcPr>
            <w:tcW w:w="7920" w:type="dxa"/>
            <w:gridSpan w:val="2"/>
            <w:tcBorders>
              <w:top w:val="nil"/>
              <w:left w:val="nil"/>
              <w:bottom w:val="nil"/>
              <w:right w:val="nil"/>
            </w:tcBorders>
            <w:shd w:val="clear" w:color="auto" w:fill="auto"/>
            <w:noWrap/>
            <w:vAlign w:val="bottom"/>
            <w:hideMark/>
          </w:tcPr>
          <w:p w14:paraId="255EE478" w14:textId="05FA706F" w:rsidR="00884F7F" w:rsidRPr="004A0973" w:rsidRDefault="00884F7F" w:rsidP="00884F7F">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LA CUENTA DE BANCOS SE INTEGRA DE LA SIGUIENTE MANERA </w:t>
            </w:r>
          </w:p>
        </w:tc>
        <w:tc>
          <w:tcPr>
            <w:tcW w:w="1527" w:type="dxa"/>
            <w:tcBorders>
              <w:top w:val="nil"/>
              <w:left w:val="nil"/>
              <w:bottom w:val="nil"/>
              <w:right w:val="nil"/>
            </w:tcBorders>
            <w:shd w:val="clear" w:color="auto" w:fill="auto"/>
            <w:noWrap/>
            <w:vAlign w:val="bottom"/>
            <w:hideMark/>
          </w:tcPr>
          <w:p w14:paraId="446F83BE" w14:textId="77777777" w:rsidR="00884F7F" w:rsidRPr="004A0973" w:rsidRDefault="00884F7F" w:rsidP="00884F7F">
            <w:pPr>
              <w:spacing w:after="0" w:line="240" w:lineRule="auto"/>
              <w:rPr>
                <w:rFonts w:asciiTheme="minorHAnsi" w:eastAsia="Times New Roman" w:hAnsiTheme="minorHAnsi" w:cstheme="minorHAnsi"/>
                <w:b/>
                <w:bCs/>
                <w:color w:val="000000"/>
                <w:lang w:eastAsia="es-MX"/>
              </w:rPr>
            </w:pPr>
          </w:p>
        </w:tc>
        <w:tc>
          <w:tcPr>
            <w:tcW w:w="146" w:type="dxa"/>
            <w:vAlign w:val="center"/>
            <w:hideMark/>
          </w:tcPr>
          <w:p w14:paraId="051DFA0D" w14:textId="77777777" w:rsidR="00884F7F" w:rsidRPr="004A0973" w:rsidRDefault="00884F7F" w:rsidP="00884F7F">
            <w:pPr>
              <w:spacing w:after="0" w:line="240" w:lineRule="auto"/>
              <w:rPr>
                <w:rFonts w:asciiTheme="minorHAnsi" w:eastAsia="Times New Roman" w:hAnsiTheme="minorHAnsi" w:cstheme="minorHAnsi"/>
                <w:sz w:val="20"/>
                <w:szCs w:val="20"/>
                <w:lang w:eastAsia="es-MX"/>
              </w:rPr>
            </w:pPr>
          </w:p>
        </w:tc>
      </w:tr>
      <w:tr w:rsidR="00884F7F" w:rsidRPr="004A0973" w14:paraId="6F159030" w14:textId="77777777" w:rsidTr="007678EE">
        <w:trPr>
          <w:trHeight w:val="315"/>
        </w:trPr>
        <w:tc>
          <w:tcPr>
            <w:tcW w:w="2220" w:type="dxa"/>
            <w:tcBorders>
              <w:top w:val="nil"/>
              <w:left w:val="nil"/>
              <w:bottom w:val="nil"/>
              <w:right w:val="nil"/>
            </w:tcBorders>
            <w:shd w:val="clear" w:color="auto" w:fill="auto"/>
            <w:noWrap/>
            <w:vAlign w:val="bottom"/>
            <w:hideMark/>
          </w:tcPr>
          <w:p w14:paraId="4845ACC7" w14:textId="77777777" w:rsidR="00884F7F" w:rsidRPr="004A0973" w:rsidRDefault="00884F7F" w:rsidP="00884F7F">
            <w:pPr>
              <w:spacing w:after="0" w:line="240" w:lineRule="auto"/>
              <w:rPr>
                <w:rFonts w:asciiTheme="minorHAnsi" w:eastAsia="Times New Roman" w:hAnsiTheme="minorHAnsi" w:cstheme="minorHAnsi"/>
                <w:sz w:val="20"/>
                <w:szCs w:val="20"/>
                <w:lang w:eastAsia="es-MX"/>
              </w:rPr>
            </w:pPr>
          </w:p>
        </w:tc>
        <w:tc>
          <w:tcPr>
            <w:tcW w:w="5700" w:type="dxa"/>
            <w:tcBorders>
              <w:top w:val="nil"/>
              <w:left w:val="nil"/>
              <w:bottom w:val="nil"/>
              <w:right w:val="nil"/>
            </w:tcBorders>
            <w:shd w:val="clear" w:color="auto" w:fill="auto"/>
            <w:noWrap/>
            <w:vAlign w:val="bottom"/>
            <w:hideMark/>
          </w:tcPr>
          <w:p w14:paraId="340220B7" w14:textId="77777777" w:rsidR="00884F7F" w:rsidRPr="004A0973" w:rsidRDefault="00884F7F" w:rsidP="00884F7F">
            <w:pPr>
              <w:spacing w:after="0" w:line="240" w:lineRule="auto"/>
              <w:rPr>
                <w:rFonts w:asciiTheme="minorHAnsi" w:eastAsia="Times New Roman" w:hAnsiTheme="minorHAnsi" w:cstheme="minorHAnsi"/>
                <w:sz w:val="20"/>
                <w:szCs w:val="20"/>
                <w:lang w:eastAsia="es-MX"/>
              </w:rPr>
            </w:pPr>
          </w:p>
        </w:tc>
        <w:tc>
          <w:tcPr>
            <w:tcW w:w="1527" w:type="dxa"/>
            <w:tcBorders>
              <w:top w:val="nil"/>
              <w:left w:val="nil"/>
              <w:bottom w:val="nil"/>
              <w:right w:val="nil"/>
            </w:tcBorders>
            <w:shd w:val="clear" w:color="auto" w:fill="auto"/>
            <w:noWrap/>
            <w:vAlign w:val="bottom"/>
            <w:hideMark/>
          </w:tcPr>
          <w:p w14:paraId="50ADDED3" w14:textId="77777777" w:rsidR="00884F7F" w:rsidRPr="004A0973" w:rsidRDefault="00884F7F" w:rsidP="00884F7F">
            <w:pPr>
              <w:spacing w:after="0" w:line="240" w:lineRule="auto"/>
              <w:rPr>
                <w:rFonts w:asciiTheme="minorHAnsi" w:eastAsia="Times New Roman" w:hAnsiTheme="minorHAnsi" w:cstheme="minorHAnsi"/>
                <w:sz w:val="20"/>
                <w:szCs w:val="20"/>
                <w:lang w:eastAsia="es-MX"/>
              </w:rPr>
            </w:pPr>
          </w:p>
        </w:tc>
        <w:tc>
          <w:tcPr>
            <w:tcW w:w="146" w:type="dxa"/>
            <w:vAlign w:val="center"/>
            <w:hideMark/>
          </w:tcPr>
          <w:p w14:paraId="394A3665" w14:textId="77777777" w:rsidR="00884F7F" w:rsidRPr="004A0973" w:rsidRDefault="00884F7F" w:rsidP="00884F7F">
            <w:pPr>
              <w:spacing w:after="0" w:line="240" w:lineRule="auto"/>
              <w:rPr>
                <w:rFonts w:asciiTheme="minorHAnsi" w:eastAsia="Times New Roman" w:hAnsiTheme="minorHAnsi" w:cstheme="minorHAnsi"/>
                <w:sz w:val="20"/>
                <w:szCs w:val="20"/>
                <w:lang w:eastAsia="es-MX"/>
              </w:rPr>
            </w:pPr>
          </w:p>
        </w:tc>
      </w:tr>
      <w:tr w:rsidR="00884F7F" w:rsidRPr="004A0973" w14:paraId="1B27EAD4" w14:textId="77777777" w:rsidTr="007678EE">
        <w:trPr>
          <w:trHeight w:val="315"/>
        </w:trPr>
        <w:tc>
          <w:tcPr>
            <w:tcW w:w="2220" w:type="dxa"/>
            <w:tcBorders>
              <w:top w:val="single" w:sz="8" w:space="0" w:color="000000"/>
              <w:left w:val="single" w:sz="8" w:space="0" w:color="000000"/>
              <w:bottom w:val="single" w:sz="8" w:space="0" w:color="000000"/>
              <w:right w:val="nil"/>
            </w:tcBorders>
            <w:shd w:val="clear" w:color="auto" w:fill="auto"/>
            <w:noWrap/>
            <w:vAlign w:val="bottom"/>
            <w:hideMark/>
          </w:tcPr>
          <w:p w14:paraId="294976ED" w14:textId="77777777" w:rsidR="00884F7F" w:rsidRPr="004A0973" w:rsidRDefault="00884F7F" w:rsidP="00884F7F">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1112</w:t>
            </w:r>
          </w:p>
        </w:tc>
        <w:tc>
          <w:tcPr>
            <w:tcW w:w="5700"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6434BF" w14:textId="77777777" w:rsidR="00884F7F" w:rsidRPr="004A0973" w:rsidRDefault="00884F7F" w:rsidP="00884F7F">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BANCOS/TESORERÍA</w:t>
            </w:r>
          </w:p>
        </w:tc>
        <w:tc>
          <w:tcPr>
            <w:tcW w:w="1527" w:type="dxa"/>
            <w:tcBorders>
              <w:top w:val="single" w:sz="8" w:space="0" w:color="000000"/>
              <w:left w:val="nil"/>
              <w:bottom w:val="single" w:sz="8" w:space="0" w:color="000000"/>
              <w:right w:val="single" w:sz="8" w:space="0" w:color="000000"/>
            </w:tcBorders>
            <w:shd w:val="clear" w:color="auto" w:fill="auto"/>
            <w:noWrap/>
            <w:vAlign w:val="bottom"/>
            <w:hideMark/>
          </w:tcPr>
          <w:p w14:paraId="59484446" w14:textId="4D99B0B9" w:rsidR="00884F7F" w:rsidRPr="004A0973" w:rsidRDefault="00884F7F" w:rsidP="00173FA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4,</w:t>
            </w:r>
            <w:r w:rsidR="00027F04" w:rsidRPr="004A0973">
              <w:rPr>
                <w:rFonts w:asciiTheme="minorHAnsi" w:eastAsia="Times New Roman" w:hAnsiTheme="minorHAnsi" w:cstheme="minorHAnsi"/>
                <w:b/>
                <w:bCs/>
                <w:color w:val="000000"/>
                <w:lang w:eastAsia="es-MX"/>
              </w:rPr>
              <w:t>375,798.05</w:t>
            </w:r>
            <w:r w:rsidRPr="004A0973">
              <w:rPr>
                <w:rFonts w:asciiTheme="minorHAnsi" w:eastAsia="Times New Roman" w:hAnsiTheme="minorHAnsi" w:cstheme="minorHAnsi"/>
                <w:b/>
                <w:bCs/>
                <w:color w:val="000000"/>
                <w:lang w:eastAsia="es-MX"/>
              </w:rPr>
              <w:t xml:space="preserve"> </w:t>
            </w:r>
          </w:p>
        </w:tc>
        <w:tc>
          <w:tcPr>
            <w:tcW w:w="146" w:type="dxa"/>
            <w:vAlign w:val="center"/>
            <w:hideMark/>
          </w:tcPr>
          <w:p w14:paraId="447016CF" w14:textId="77777777" w:rsidR="00884F7F" w:rsidRPr="004A0973" w:rsidRDefault="00884F7F" w:rsidP="00884F7F">
            <w:pPr>
              <w:spacing w:after="0" w:line="240" w:lineRule="auto"/>
              <w:rPr>
                <w:rFonts w:asciiTheme="minorHAnsi" w:eastAsia="Times New Roman" w:hAnsiTheme="minorHAnsi" w:cstheme="minorHAnsi"/>
                <w:sz w:val="20"/>
                <w:szCs w:val="20"/>
                <w:lang w:eastAsia="es-MX"/>
              </w:rPr>
            </w:pPr>
          </w:p>
        </w:tc>
      </w:tr>
      <w:tr w:rsidR="00884F7F" w:rsidRPr="004A0973" w14:paraId="17E3060D" w14:textId="77777777" w:rsidTr="007678EE">
        <w:trPr>
          <w:trHeight w:val="315"/>
        </w:trPr>
        <w:tc>
          <w:tcPr>
            <w:tcW w:w="2220" w:type="dxa"/>
            <w:tcBorders>
              <w:top w:val="nil"/>
              <w:left w:val="single" w:sz="8" w:space="0" w:color="000000"/>
              <w:bottom w:val="single" w:sz="8" w:space="0" w:color="000000"/>
              <w:right w:val="nil"/>
            </w:tcBorders>
            <w:shd w:val="clear" w:color="auto" w:fill="auto"/>
            <w:noWrap/>
            <w:vAlign w:val="bottom"/>
            <w:hideMark/>
          </w:tcPr>
          <w:p w14:paraId="65688282" w14:textId="77777777" w:rsidR="00884F7F" w:rsidRPr="004A0973" w:rsidRDefault="00884F7F" w:rsidP="00884F7F">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1112-1</w:t>
            </w:r>
          </w:p>
        </w:tc>
        <w:tc>
          <w:tcPr>
            <w:tcW w:w="5700" w:type="dxa"/>
            <w:tcBorders>
              <w:top w:val="nil"/>
              <w:left w:val="single" w:sz="8" w:space="0" w:color="000000"/>
              <w:bottom w:val="single" w:sz="8" w:space="0" w:color="000000"/>
              <w:right w:val="single" w:sz="8" w:space="0" w:color="000000"/>
            </w:tcBorders>
            <w:shd w:val="clear" w:color="auto" w:fill="auto"/>
            <w:noWrap/>
            <w:vAlign w:val="bottom"/>
            <w:hideMark/>
          </w:tcPr>
          <w:p w14:paraId="7563979B" w14:textId="77777777" w:rsidR="00884F7F" w:rsidRPr="004A0973" w:rsidRDefault="00884F7F" w:rsidP="00884F7F">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Bancos Moneda Nacional</w:t>
            </w:r>
          </w:p>
        </w:tc>
        <w:tc>
          <w:tcPr>
            <w:tcW w:w="1527" w:type="dxa"/>
            <w:tcBorders>
              <w:top w:val="nil"/>
              <w:left w:val="nil"/>
              <w:bottom w:val="single" w:sz="8" w:space="0" w:color="000000"/>
              <w:right w:val="single" w:sz="8" w:space="0" w:color="000000"/>
            </w:tcBorders>
            <w:shd w:val="clear" w:color="auto" w:fill="auto"/>
            <w:noWrap/>
            <w:vAlign w:val="bottom"/>
            <w:hideMark/>
          </w:tcPr>
          <w:p w14:paraId="08BC021C" w14:textId="63AB40B6" w:rsidR="00884F7F" w:rsidRPr="004A0973" w:rsidRDefault="00884F7F" w:rsidP="00173FA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w:t>
            </w:r>
            <w:r w:rsidR="00027F04" w:rsidRPr="004A0973">
              <w:rPr>
                <w:rFonts w:asciiTheme="minorHAnsi" w:eastAsia="Times New Roman" w:hAnsiTheme="minorHAnsi" w:cstheme="minorHAnsi"/>
                <w:b/>
                <w:bCs/>
                <w:color w:val="000000"/>
                <w:lang w:eastAsia="es-MX"/>
              </w:rPr>
              <w:t>4,375,798.05</w:t>
            </w:r>
          </w:p>
        </w:tc>
        <w:tc>
          <w:tcPr>
            <w:tcW w:w="146" w:type="dxa"/>
            <w:vAlign w:val="center"/>
            <w:hideMark/>
          </w:tcPr>
          <w:p w14:paraId="2FA995C2" w14:textId="77777777" w:rsidR="00884F7F" w:rsidRPr="004A0973" w:rsidRDefault="00884F7F" w:rsidP="00884F7F">
            <w:pPr>
              <w:spacing w:after="0" w:line="240" w:lineRule="auto"/>
              <w:rPr>
                <w:rFonts w:asciiTheme="minorHAnsi" w:eastAsia="Times New Roman" w:hAnsiTheme="minorHAnsi" w:cstheme="minorHAnsi"/>
                <w:sz w:val="20"/>
                <w:szCs w:val="20"/>
                <w:lang w:eastAsia="es-MX"/>
              </w:rPr>
            </w:pPr>
          </w:p>
        </w:tc>
      </w:tr>
      <w:tr w:rsidR="00884F7F" w:rsidRPr="004A0973" w14:paraId="67A84AF0" w14:textId="77777777" w:rsidTr="007678EE">
        <w:trPr>
          <w:trHeight w:val="315"/>
        </w:trPr>
        <w:tc>
          <w:tcPr>
            <w:tcW w:w="2220" w:type="dxa"/>
            <w:tcBorders>
              <w:top w:val="nil"/>
              <w:left w:val="single" w:sz="8" w:space="0" w:color="000000"/>
              <w:bottom w:val="single" w:sz="8" w:space="0" w:color="000000"/>
              <w:right w:val="nil"/>
            </w:tcBorders>
            <w:shd w:val="clear" w:color="auto" w:fill="auto"/>
            <w:noWrap/>
            <w:vAlign w:val="bottom"/>
            <w:hideMark/>
          </w:tcPr>
          <w:p w14:paraId="7B6BDAA4" w14:textId="77777777" w:rsidR="00884F7F" w:rsidRPr="004A0973" w:rsidRDefault="00884F7F" w:rsidP="00884F7F">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1112-1-01</w:t>
            </w:r>
          </w:p>
        </w:tc>
        <w:tc>
          <w:tcPr>
            <w:tcW w:w="5700" w:type="dxa"/>
            <w:tcBorders>
              <w:top w:val="nil"/>
              <w:left w:val="single" w:sz="8" w:space="0" w:color="000000"/>
              <w:bottom w:val="single" w:sz="8" w:space="0" w:color="000000"/>
              <w:right w:val="single" w:sz="8" w:space="0" w:color="000000"/>
            </w:tcBorders>
            <w:shd w:val="clear" w:color="auto" w:fill="auto"/>
            <w:noWrap/>
            <w:vAlign w:val="bottom"/>
            <w:hideMark/>
          </w:tcPr>
          <w:p w14:paraId="73AFAF13" w14:textId="77777777" w:rsidR="00884F7F" w:rsidRPr="004A0973" w:rsidRDefault="00884F7F" w:rsidP="00884F7F">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Bancomer</w:t>
            </w:r>
          </w:p>
        </w:tc>
        <w:tc>
          <w:tcPr>
            <w:tcW w:w="1527" w:type="dxa"/>
            <w:tcBorders>
              <w:top w:val="nil"/>
              <w:left w:val="nil"/>
              <w:bottom w:val="single" w:sz="8" w:space="0" w:color="000000"/>
              <w:right w:val="single" w:sz="8" w:space="0" w:color="000000"/>
            </w:tcBorders>
            <w:shd w:val="clear" w:color="auto" w:fill="auto"/>
            <w:noWrap/>
            <w:vAlign w:val="bottom"/>
            <w:hideMark/>
          </w:tcPr>
          <w:p w14:paraId="35DC6284" w14:textId="64CF8E16" w:rsidR="00884F7F" w:rsidRPr="004A0973" w:rsidRDefault="00884F7F" w:rsidP="00173FA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w:t>
            </w:r>
            <w:r w:rsidR="00027F04" w:rsidRPr="004A0973">
              <w:rPr>
                <w:rFonts w:asciiTheme="minorHAnsi" w:eastAsia="Times New Roman" w:hAnsiTheme="minorHAnsi" w:cstheme="minorHAnsi"/>
                <w:b/>
                <w:bCs/>
                <w:color w:val="000000"/>
                <w:lang w:eastAsia="es-MX"/>
              </w:rPr>
              <w:t>4,202,827.19</w:t>
            </w:r>
            <w:r w:rsidRPr="004A0973">
              <w:rPr>
                <w:rFonts w:asciiTheme="minorHAnsi" w:eastAsia="Times New Roman" w:hAnsiTheme="minorHAnsi" w:cstheme="minorHAnsi"/>
                <w:b/>
                <w:bCs/>
                <w:color w:val="000000"/>
                <w:lang w:eastAsia="es-MX"/>
              </w:rPr>
              <w:t xml:space="preserve"> </w:t>
            </w:r>
          </w:p>
        </w:tc>
        <w:tc>
          <w:tcPr>
            <w:tcW w:w="146" w:type="dxa"/>
            <w:vAlign w:val="center"/>
            <w:hideMark/>
          </w:tcPr>
          <w:p w14:paraId="62BC2A1B" w14:textId="77777777" w:rsidR="00884F7F" w:rsidRPr="004A0973" w:rsidRDefault="00884F7F" w:rsidP="00884F7F">
            <w:pPr>
              <w:spacing w:after="0" w:line="240" w:lineRule="auto"/>
              <w:rPr>
                <w:rFonts w:asciiTheme="minorHAnsi" w:eastAsia="Times New Roman" w:hAnsiTheme="minorHAnsi" w:cstheme="minorHAnsi"/>
                <w:sz w:val="20"/>
                <w:szCs w:val="20"/>
                <w:lang w:eastAsia="es-MX"/>
              </w:rPr>
            </w:pPr>
          </w:p>
        </w:tc>
      </w:tr>
      <w:tr w:rsidR="00884F7F" w:rsidRPr="004A0973" w14:paraId="1E1FAA9F" w14:textId="77777777" w:rsidTr="007678EE">
        <w:trPr>
          <w:trHeight w:val="300"/>
        </w:trPr>
        <w:tc>
          <w:tcPr>
            <w:tcW w:w="2220" w:type="dxa"/>
            <w:tcBorders>
              <w:top w:val="nil"/>
              <w:left w:val="single" w:sz="8" w:space="0" w:color="000000"/>
              <w:bottom w:val="nil"/>
              <w:right w:val="nil"/>
            </w:tcBorders>
            <w:shd w:val="clear" w:color="auto" w:fill="auto"/>
            <w:noWrap/>
            <w:vAlign w:val="bottom"/>
            <w:hideMark/>
          </w:tcPr>
          <w:p w14:paraId="3E4FC011" w14:textId="77777777" w:rsidR="00884F7F" w:rsidRPr="004A0973" w:rsidRDefault="00884F7F" w:rsidP="00884F7F">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1112-1-01-02</w:t>
            </w:r>
          </w:p>
        </w:tc>
        <w:tc>
          <w:tcPr>
            <w:tcW w:w="5700" w:type="dxa"/>
            <w:tcBorders>
              <w:top w:val="nil"/>
              <w:left w:val="nil"/>
              <w:bottom w:val="nil"/>
              <w:right w:val="nil"/>
            </w:tcBorders>
            <w:shd w:val="clear" w:color="auto" w:fill="auto"/>
            <w:noWrap/>
            <w:vAlign w:val="bottom"/>
            <w:hideMark/>
          </w:tcPr>
          <w:p w14:paraId="14880EB7" w14:textId="77777777" w:rsidR="00884F7F" w:rsidRPr="004A0973" w:rsidRDefault="00884F7F" w:rsidP="00884F7F">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CTA. 29964 NOMINAS</w:t>
            </w:r>
          </w:p>
        </w:tc>
        <w:tc>
          <w:tcPr>
            <w:tcW w:w="1527" w:type="dxa"/>
            <w:tcBorders>
              <w:top w:val="nil"/>
              <w:left w:val="nil"/>
              <w:bottom w:val="nil"/>
              <w:right w:val="single" w:sz="8" w:space="0" w:color="000000"/>
            </w:tcBorders>
            <w:shd w:val="clear" w:color="auto" w:fill="auto"/>
            <w:noWrap/>
            <w:vAlign w:val="bottom"/>
            <w:hideMark/>
          </w:tcPr>
          <w:p w14:paraId="42A94158" w14:textId="5DB53167" w:rsidR="00884F7F" w:rsidRPr="004A0973" w:rsidRDefault="00884F7F" w:rsidP="00173FA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w:t>
            </w:r>
            <w:r w:rsidR="00027F04" w:rsidRPr="004A0973">
              <w:rPr>
                <w:rFonts w:asciiTheme="minorHAnsi" w:eastAsia="Times New Roman" w:hAnsiTheme="minorHAnsi" w:cstheme="minorHAnsi"/>
                <w:color w:val="000000"/>
                <w:lang w:eastAsia="es-MX"/>
              </w:rPr>
              <w:t>60,353.93</w:t>
            </w:r>
            <w:r w:rsidRPr="004A0973">
              <w:rPr>
                <w:rFonts w:asciiTheme="minorHAnsi" w:eastAsia="Times New Roman" w:hAnsiTheme="minorHAnsi" w:cstheme="minorHAnsi"/>
                <w:color w:val="000000"/>
                <w:lang w:eastAsia="es-MX"/>
              </w:rPr>
              <w:t xml:space="preserve"> </w:t>
            </w:r>
          </w:p>
        </w:tc>
        <w:tc>
          <w:tcPr>
            <w:tcW w:w="146" w:type="dxa"/>
            <w:vAlign w:val="center"/>
            <w:hideMark/>
          </w:tcPr>
          <w:p w14:paraId="723CB604" w14:textId="77777777" w:rsidR="00884F7F" w:rsidRPr="004A0973" w:rsidRDefault="00884F7F" w:rsidP="00884F7F">
            <w:pPr>
              <w:spacing w:after="0" w:line="240" w:lineRule="auto"/>
              <w:rPr>
                <w:rFonts w:asciiTheme="minorHAnsi" w:eastAsia="Times New Roman" w:hAnsiTheme="minorHAnsi" w:cstheme="minorHAnsi"/>
                <w:sz w:val="20"/>
                <w:szCs w:val="20"/>
                <w:lang w:eastAsia="es-MX"/>
              </w:rPr>
            </w:pPr>
          </w:p>
        </w:tc>
      </w:tr>
      <w:tr w:rsidR="00884F7F" w:rsidRPr="004A0973" w14:paraId="665CBCD1" w14:textId="77777777" w:rsidTr="007678EE">
        <w:trPr>
          <w:trHeight w:val="300"/>
        </w:trPr>
        <w:tc>
          <w:tcPr>
            <w:tcW w:w="2220" w:type="dxa"/>
            <w:tcBorders>
              <w:top w:val="nil"/>
              <w:left w:val="single" w:sz="8" w:space="0" w:color="000000"/>
              <w:bottom w:val="nil"/>
              <w:right w:val="nil"/>
            </w:tcBorders>
            <w:shd w:val="clear" w:color="auto" w:fill="auto"/>
            <w:noWrap/>
            <w:vAlign w:val="bottom"/>
            <w:hideMark/>
          </w:tcPr>
          <w:p w14:paraId="64A1EA6E" w14:textId="77777777" w:rsidR="00884F7F" w:rsidRPr="004A0973" w:rsidRDefault="00884F7F" w:rsidP="00884F7F">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1112-1-01-49</w:t>
            </w:r>
          </w:p>
        </w:tc>
        <w:tc>
          <w:tcPr>
            <w:tcW w:w="5700" w:type="dxa"/>
            <w:tcBorders>
              <w:top w:val="nil"/>
              <w:left w:val="nil"/>
              <w:bottom w:val="nil"/>
              <w:right w:val="nil"/>
            </w:tcBorders>
            <w:shd w:val="clear" w:color="auto" w:fill="auto"/>
            <w:noWrap/>
            <w:vAlign w:val="bottom"/>
            <w:hideMark/>
          </w:tcPr>
          <w:p w14:paraId="32AB7C11" w14:textId="77777777" w:rsidR="00884F7F" w:rsidRPr="004A0973" w:rsidRDefault="00884F7F" w:rsidP="00884F7F">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CTA-003466 ZONA MARITIMO TERREST.</w:t>
            </w:r>
          </w:p>
        </w:tc>
        <w:tc>
          <w:tcPr>
            <w:tcW w:w="1527" w:type="dxa"/>
            <w:tcBorders>
              <w:top w:val="nil"/>
              <w:left w:val="nil"/>
              <w:bottom w:val="nil"/>
              <w:right w:val="single" w:sz="8" w:space="0" w:color="000000"/>
            </w:tcBorders>
            <w:shd w:val="clear" w:color="auto" w:fill="auto"/>
            <w:noWrap/>
            <w:vAlign w:val="bottom"/>
            <w:hideMark/>
          </w:tcPr>
          <w:p w14:paraId="77C3668C" w14:textId="65067888" w:rsidR="00884F7F" w:rsidRPr="004A0973" w:rsidRDefault="00884F7F" w:rsidP="00173FA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w:t>
            </w:r>
            <w:r w:rsidR="00027F04" w:rsidRPr="004A0973">
              <w:rPr>
                <w:rFonts w:asciiTheme="minorHAnsi" w:eastAsia="Times New Roman" w:hAnsiTheme="minorHAnsi" w:cstheme="minorHAnsi"/>
                <w:color w:val="000000"/>
                <w:lang w:eastAsia="es-MX"/>
              </w:rPr>
              <w:t>10,763.65</w:t>
            </w:r>
            <w:r w:rsidRPr="004A0973">
              <w:rPr>
                <w:rFonts w:asciiTheme="minorHAnsi" w:eastAsia="Times New Roman" w:hAnsiTheme="minorHAnsi" w:cstheme="minorHAnsi"/>
                <w:color w:val="000000"/>
                <w:lang w:eastAsia="es-MX"/>
              </w:rPr>
              <w:t xml:space="preserve"> </w:t>
            </w:r>
          </w:p>
        </w:tc>
        <w:tc>
          <w:tcPr>
            <w:tcW w:w="146" w:type="dxa"/>
            <w:vAlign w:val="center"/>
            <w:hideMark/>
          </w:tcPr>
          <w:p w14:paraId="1E4208EA" w14:textId="77777777" w:rsidR="00884F7F" w:rsidRPr="004A0973" w:rsidRDefault="00884F7F" w:rsidP="00884F7F">
            <w:pPr>
              <w:spacing w:after="0" w:line="240" w:lineRule="auto"/>
              <w:rPr>
                <w:rFonts w:asciiTheme="minorHAnsi" w:eastAsia="Times New Roman" w:hAnsiTheme="minorHAnsi" w:cstheme="minorHAnsi"/>
                <w:sz w:val="20"/>
                <w:szCs w:val="20"/>
                <w:lang w:eastAsia="es-MX"/>
              </w:rPr>
            </w:pPr>
          </w:p>
        </w:tc>
      </w:tr>
      <w:tr w:rsidR="00884F7F" w:rsidRPr="004A0973" w14:paraId="0F2FAD69" w14:textId="77777777" w:rsidTr="007678EE">
        <w:trPr>
          <w:trHeight w:val="300"/>
        </w:trPr>
        <w:tc>
          <w:tcPr>
            <w:tcW w:w="2220" w:type="dxa"/>
            <w:tcBorders>
              <w:top w:val="nil"/>
              <w:left w:val="single" w:sz="8" w:space="0" w:color="000000"/>
              <w:bottom w:val="nil"/>
              <w:right w:val="nil"/>
            </w:tcBorders>
            <w:shd w:val="clear" w:color="auto" w:fill="auto"/>
            <w:noWrap/>
            <w:vAlign w:val="bottom"/>
            <w:hideMark/>
          </w:tcPr>
          <w:p w14:paraId="0EC48687" w14:textId="77777777" w:rsidR="00884F7F" w:rsidRPr="004A0973" w:rsidRDefault="00884F7F" w:rsidP="00884F7F">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1112-1-01-50</w:t>
            </w:r>
          </w:p>
        </w:tc>
        <w:tc>
          <w:tcPr>
            <w:tcW w:w="5700" w:type="dxa"/>
            <w:tcBorders>
              <w:top w:val="nil"/>
              <w:left w:val="nil"/>
              <w:bottom w:val="nil"/>
              <w:right w:val="nil"/>
            </w:tcBorders>
            <w:shd w:val="clear" w:color="auto" w:fill="auto"/>
            <w:noWrap/>
            <w:vAlign w:val="bottom"/>
            <w:hideMark/>
          </w:tcPr>
          <w:p w14:paraId="2469B266" w14:textId="77777777" w:rsidR="00884F7F" w:rsidRPr="004A0973" w:rsidRDefault="00884F7F" w:rsidP="00884F7F">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CTA-0105978009 FEIEF/2016</w:t>
            </w:r>
          </w:p>
        </w:tc>
        <w:tc>
          <w:tcPr>
            <w:tcW w:w="1527" w:type="dxa"/>
            <w:tcBorders>
              <w:top w:val="nil"/>
              <w:left w:val="nil"/>
              <w:bottom w:val="nil"/>
              <w:right w:val="single" w:sz="8" w:space="0" w:color="000000"/>
            </w:tcBorders>
            <w:shd w:val="clear" w:color="auto" w:fill="auto"/>
            <w:noWrap/>
            <w:vAlign w:val="bottom"/>
            <w:hideMark/>
          </w:tcPr>
          <w:p w14:paraId="05EDC63B" w14:textId="77777777" w:rsidR="00884F7F" w:rsidRPr="004A0973" w:rsidRDefault="00884F7F" w:rsidP="00173FA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4,770.46 </w:t>
            </w:r>
          </w:p>
        </w:tc>
        <w:tc>
          <w:tcPr>
            <w:tcW w:w="146" w:type="dxa"/>
            <w:vAlign w:val="center"/>
            <w:hideMark/>
          </w:tcPr>
          <w:p w14:paraId="0DDA6A60" w14:textId="77777777" w:rsidR="00884F7F" w:rsidRPr="004A0973" w:rsidRDefault="00884F7F" w:rsidP="00884F7F">
            <w:pPr>
              <w:spacing w:after="0" w:line="240" w:lineRule="auto"/>
              <w:rPr>
                <w:rFonts w:asciiTheme="minorHAnsi" w:eastAsia="Times New Roman" w:hAnsiTheme="minorHAnsi" w:cstheme="minorHAnsi"/>
                <w:sz w:val="20"/>
                <w:szCs w:val="20"/>
                <w:lang w:eastAsia="es-MX"/>
              </w:rPr>
            </w:pPr>
          </w:p>
        </w:tc>
      </w:tr>
      <w:tr w:rsidR="00884F7F" w:rsidRPr="004A0973" w14:paraId="3FB98909" w14:textId="77777777" w:rsidTr="007678EE">
        <w:trPr>
          <w:trHeight w:val="300"/>
        </w:trPr>
        <w:tc>
          <w:tcPr>
            <w:tcW w:w="2220" w:type="dxa"/>
            <w:tcBorders>
              <w:top w:val="nil"/>
              <w:left w:val="single" w:sz="8" w:space="0" w:color="000000"/>
              <w:bottom w:val="nil"/>
              <w:right w:val="nil"/>
            </w:tcBorders>
            <w:shd w:val="clear" w:color="auto" w:fill="auto"/>
            <w:noWrap/>
            <w:vAlign w:val="bottom"/>
            <w:hideMark/>
          </w:tcPr>
          <w:p w14:paraId="331C4207" w14:textId="77777777" w:rsidR="00884F7F" w:rsidRPr="004A0973" w:rsidRDefault="00884F7F" w:rsidP="00884F7F">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1112-1-01-68</w:t>
            </w:r>
          </w:p>
        </w:tc>
        <w:tc>
          <w:tcPr>
            <w:tcW w:w="5700" w:type="dxa"/>
            <w:tcBorders>
              <w:top w:val="nil"/>
              <w:left w:val="nil"/>
              <w:bottom w:val="nil"/>
              <w:right w:val="nil"/>
            </w:tcBorders>
            <w:shd w:val="clear" w:color="auto" w:fill="auto"/>
            <w:noWrap/>
            <w:vAlign w:val="bottom"/>
            <w:hideMark/>
          </w:tcPr>
          <w:p w14:paraId="5E1DD8D0" w14:textId="77777777" w:rsidR="00884F7F" w:rsidRPr="004A0973" w:rsidRDefault="00884F7F" w:rsidP="00884F7F">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CTA-6601294 .5% MILLAR/21</w:t>
            </w:r>
          </w:p>
        </w:tc>
        <w:tc>
          <w:tcPr>
            <w:tcW w:w="1527" w:type="dxa"/>
            <w:tcBorders>
              <w:top w:val="nil"/>
              <w:left w:val="nil"/>
              <w:bottom w:val="nil"/>
              <w:right w:val="single" w:sz="8" w:space="0" w:color="000000"/>
            </w:tcBorders>
            <w:shd w:val="clear" w:color="auto" w:fill="auto"/>
            <w:noWrap/>
            <w:vAlign w:val="bottom"/>
            <w:hideMark/>
          </w:tcPr>
          <w:p w14:paraId="3A138E56" w14:textId="2ACC16C2" w:rsidR="00884F7F" w:rsidRPr="004A0973" w:rsidRDefault="00884F7F" w:rsidP="00173FA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w:t>
            </w:r>
            <w:r w:rsidR="00027F04" w:rsidRPr="004A0973">
              <w:rPr>
                <w:rFonts w:asciiTheme="minorHAnsi" w:eastAsia="Times New Roman" w:hAnsiTheme="minorHAnsi" w:cstheme="minorHAnsi"/>
                <w:color w:val="000000"/>
                <w:lang w:eastAsia="es-MX"/>
              </w:rPr>
              <w:t>27,854.35</w:t>
            </w:r>
            <w:r w:rsidRPr="004A0973">
              <w:rPr>
                <w:rFonts w:asciiTheme="minorHAnsi" w:eastAsia="Times New Roman" w:hAnsiTheme="minorHAnsi" w:cstheme="minorHAnsi"/>
                <w:color w:val="000000"/>
                <w:lang w:eastAsia="es-MX"/>
              </w:rPr>
              <w:t xml:space="preserve"> </w:t>
            </w:r>
            <w:r w:rsidR="008929E1" w:rsidRPr="004A0973">
              <w:rPr>
                <w:rFonts w:asciiTheme="minorHAnsi" w:eastAsia="Times New Roman" w:hAnsiTheme="minorHAnsi" w:cstheme="minorHAnsi"/>
                <w:color w:val="000000"/>
                <w:lang w:eastAsia="es-MX"/>
              </w:rPr>
              <w:t xml:space="preserve">           </w:t>
            </w:r>
          </w:p>
        </w:tc>
        <w:tc>
          <w:tcPr>
            <w:tcW w:w="146" w:type="dxa"/>
            <w:vAlign w:val="center"/>
            <w:hideMark/>
          </w:tcPr>
          <w:p w14:paraId="1B484CDD" w14:textId="77777777" w:rsidR="00884F7F" w:rsidRPr="004A0973" w:rsidRDefault="00884F7F" w:rsidP="00884F7F">
            <w:pPr>
              <w:spacing w:after="0" w:line="240" w:lineRule="auto"/>
              <w:rPr>
                <w:rFonts w:asciiTheme="minorHAnsi" w:eastAsia="Times New Roman" w:hAnsiTheme="minorHAnsi" w:cstheme="minorHAnsi"/>
                <w:sz w:val="20"/>
                <w:szCs w:val="20"/>
                <w:lang w:eastAsia="es-MX"/>
              </w:rPr>
            </w:pPr>
          </w:p>
        </w:tc>
      </w:tr>
      <w:tr w:rsidR="007678EE" w:rsidRPr="004A0973" w14:paraId="1792E87B" w14:textId="77777777" w:rsidTr="007678EE">
        <w:trPr>
          <w:trHeight w:val="300"/>
        </w:trPr>
        <w:tc>
          <w:tcPr>
            <w:tcW w:w="2220" w:type="dxa"/>
            <w:tcBorders>
              <w:top w:val="nil"/>
              <w:left w:val="single" w:sz="8" w:space="0" w:color="000000"/>
              <w:bottom w:val="nil"/>
              <w:right w:val="nil"/>
            </w:tcBorders>
            <w:shd w:val="clear" w:color="auto" w:fill="auto"/>
            <w:noWrap/>
            <w:vAlign w:val="bottom"/>
          </w:tcPr>
          <w:p w14:paraId="08062534" w14:textId="77777777" w:rsidR="008929E1" w:rsidRPr="004A0973" w:rsidRDefault="008929E1" w:rsidP="007678EE">
            <w:pPr>
              <w:spacing w:after="0" w:line="240" w:lineRule="auto"/>
              <w:rPr>
                <w:rFonts w:asciiTheme="minorHAnsi" w:eastAsia="Times New Roman" w:hAnsiTheme="minorHAnsi" w:cstheme="minorHAnsi"/>
                <w:color w:val="000000"/>
                <w:lang w:eastAsia="es-MX"/>
              </w:rPr>
            </w:pPr>
          </w:p>
          <w:p w14:paraId="4BCAF470" w14:textId="747A045C" w:rsidR="007678EE" w:rsidRPr="004A0973" w:rsidRDefault="007678EE"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1112-1-01-70</w:t>
            </w:r>
          </w:p>
        </w:tc>
        <w:tc>
          <w:tcPr>
            <w:tcW w:w="5700" w:type="dxa"/>
            <w:tcBorders>
              <w:top w:val="nil"/>
              <w:left w:val="nil"/>
              <w:bottom w:val="nil"/>
              <w:right w:val="nil"/>
            </w:tcBorders>
            <w:shd w:val="clear" w:color="auto" w:fill="auto"/>
            <w:noWrap/>
            <w:vAlign w:val="bottom"/>
          </w:tcPr>
          <w:p w14:paraId="4410422E" w14:textId="69C5A990" w:rsidR="007678EE" w:rsidRPr="004A0973" w:rsidRDefault="007678EE"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CTA-380127 PARTICIPACIONES</w:t>
            </w:r>
          </w:p>
        </w:tc>
        <w:tc>
          <w:tcPr>
            <w:tcW w:w="1527" w:type="dxa"/>
            <w:tcBorders>
              <w:top w:val="nil"/>
              <w:left w:val="nil"/>
              <w:bottom w:val="nil"/>
              <w:right w:val="single" w:sz="8" w:space="0" w:color="000000"/>
            </w:tcBorders>
            <w:shd w:val="clear" w:color="auto" w:fill="auto"/>
            <w:noWrap/>
            <w:vAlign w:val="bottom"/>
          </w:tcPr>
          <w:p w14:paraId="3EC7C237" w14:textId="5F06F997" w:rsidR="007678EE" w:rsidRPr="004A0973" w:rsidRDefault="007678EE" w:rsidP="00173FA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3,962,462.92 </w:t>
            </w:r>
          </w:p>
        </w:tc>
        <w:tc>
          <w:tcPr>
            <w:tcW w:w="146" w:type="dxa"/>
            <w:vAlign w:val="center"/>
            <w:hideMark/>
          </w:tcPr>
          <w:p w14:paraId="10729A37" w14:textId="77777777" w:rsidR="007678EE" w:rsidRPr="004A0973" w:rsidRDefault="007678EE" w:rsidP="007678EE">
            <w:pPr>
              <w:spacing w:after="0" w:line="240" w:lineRule="auto"/>
              <w:rPr>
                <w:rFonts w:asciiTheme="minorHAnsi" w:eastAsia="Times New Roman" w:hAnsiTheme="minorHAnsi" w:cstheme="minorHAnsi"/>
                <w:sz w:val="20"/>
                <w:szCs w:val="20"/>
                <w:lang w:eastAsia="es-MX"/>
              </w:rPr>
            </w:pPr>
          </w:p>
        </w:tc>
      </w:tr>
      <w:tr w:rsidR="007678EE" w:rsidRPr="004A0973" w14:paraId="50ABF70D" w14:textId="77777777" w:rsidTr="007678EE">
        <w:trPr>
          <w:trHeight w:val="315"/>
        </w:trPr>
        <w:tc>
          <w:tcPr>
            <w:tcW w:w="2220" w:type="dxa"/>
            <w:tcBorders>
              <w:top w:val="nil"/>
              <w:left w:val="single" w:sz="8" w:space="0" w:color="000000"/>
              <w:bottom w:val="nil"/>
              <w:right w:val="nil"/>
            </w:tcBorders>
            <w:shd w:val="clear" w:color="auto" w:fill="auto"/>
            <w:noWrap/>
            <w:vAlign w:val="bottom"/>
          </w:tcPr>
          <w:p w14:paraId="5417C392" w14:textId="77777777" w:rsidR="008929E1" w:rsidRPr="004A0973" w:rsidRDefault="008929E1" w:rsidP="007678EE">
            <w:pPr>
              <w:spacing w:after="0" w:line="240" w:lineRule="auto"/>
              <w:rPr>
                <w:rFonts w:asciiTheme="minorHAnsi" w:eastAsia="Times New Roman" w:hAnsiTheme="minorHAnsi" w:cstheme="minorHAnsi"/>
                <w:color w:val="000000"/>
                <w:lang w:eastAsia="es-MX"/>
              </w:rPr>
            </w:pPr>
          </w:p>
          <w:p w14:paraId="79ED6882" w14:textId="047693FB" w:rsidR="007678EE" w:rsidRPr="004A0973" w:rsidRDefault="008929E1"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1112-1-01-71</w:t>
            </w:r>
          </w:p>
        </w:tc>
        <w:tc>
          <w:tcPr>
            <w:tcW w:w="5700" w:type="dxa"/>
            <w:tcBorders>
              <w:top w:val="nil"/>
              <w:left w:val="nil"/>
              <w:bottom w:val="nil"/>
              <w:right w:val="nil"/>
            </w:tcBorders>
            <w:shd w:val="clear" w:color="auto" w:fill="auto"/>
            <w:noWrap/>
            <w:vAlign w:val="bottom"/>
          </w:tcPr>
          <w:p w14:paraId="23CF3B6A" w14:textId="37D9530A" w:rsidR="007678EE" w:rsidRPr="004A0973" w:rsidRDefault="008929E1"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CTA 8661-ING PROPIOS/22</w:t>
            </w:r>
          </w:p>
        </w:tc>
        <w:tc>
          <w:tcPr>
            <w:tcW w:w="1527" w:type="dxa"/>
            <w:tcBorders>
              <w:top w:val="nil"/>
              <w:left w:val="nil"/>
              <w:bottom w:val="nil"/>
              <w:right w:val="single" w:sz="8" w:space="0" w:color="000000"/>
            </w:tcBorders>
            <w:shd w:val="clear" w:color="auto" w:fill="auto"/>
            <w:noWrap/>
            <w:vAlign w:val="bottom"/>
          </w:tcPr>
          <w:p w14:paraId="60271278" w14:textId="1A92D3CE" w:rsidR="007678EE" w:rsidRPr="004A0973" w:rsidRDefault="008929E1" w:rsidP="00173FA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133,584.60</w:t>
            </w:r>
          </w:p>
        </w:tc>
        <w:tc>
          <w:tcPr>
            <w:tcW w:w="146" w:type="dxa"/>
            <w:vAlign w:val="center"/>
            <w:hideMark/>
          </w:tcPr>
          <w:p w14:paraId="55FC71F0" w14:textId="77777777" w:rsidR="007678EE" w:rsidRPr="004A0973" w:rsidRDefault="007678EE" w:rsidP="007678EE">
            <w:pPr>
              <w:spacing w:after="0" w:line="240" w:lineRule="auto"/>
              <w:rPr>
                <w:rFonts w:asciiTheme="minorHAnsi" w:eastAsia="Times New Roman" w:hAnsiTheme="minorHAnsi" w:cstheme="minorHAnsi"/>
                <w:sz w:val="20"/>
                <w:szCs w:val="20"/>
                <w:lang w:eastAsia="es-MX"/>
              </w:rPr>
            </w:pPr>
          </w:p>
        </w:tc>
      </w:tr>
      <w:tr w:rsidR="007678EE" w:rsidRPr="004A0973" w14:paraId="27F1364A" w14:textId="77777777" w:rsidTr="007678EE">
        <w:trPr>
          <w:trHeight w:val="315"/>
        </w:trPr>
        <w:tc>
          <w:tcPr>
            <w:tcW w:w="2220" w:type="dxa"/>
            <w:tcBorders>
              <w:top w:val="nil"/>
              <w:left w:val="single" w:sz="8" w:space="0" w:color="000000"/>
              <w:bottom w:val="nil"/>
              <w:right w:val="nil"/>
            </w:tcBorders>
            <w:shd w:val="clear" w:color="auto" w:fill="auto"/>
            <w:noWrap/>
            <w:vAlign w:val="bottom"/>
          </w:tcPr>
          <w:p w14:paraId="30DE4A2F" w14:textId="77777777" w:rsidR="008929E1" w:rsidRPr="004A0973" w:rsidRDefault="008929E1" w:rsidP="007678EE">
            <w:pPr>
              <w:spacing w:after="0" w:line="240" w:lineRule="auto"/>
              <w:rPr>
                <w:rFonts w:asciiTheme="minorHAnsi" w:eastAsia="Times New Roman" w:hAnsiTheme="minorHAnsi" w:cstheme="minorHAnsi"/>
                <w:color w:val="000000"/>
                <w:lang w:eastAsia="es-MX"/>
              </w:rPr>
            </w:pPr>
          </w:p>
          <w:p w14:paraId="37E37BAE" w14:textId="121C0258" w:rsidR="008929E1" w:rsidRPr="004A0973" w:rsidRDefault="008929E1"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1112-1-01-72</w:t>
            </w:r>
          </w:p>
        </w:tc>
        <w:tc>
          <w:tcPr>
            <w:tcW w:w="5700" w:type="dxa"/>
            <w:tcBorders>
              <w:top w:val="nil"/>
              <w:left w:val="nil"/>
              <w:bottom w:val="nil"/>
              <w:right w:val="nil"/>
            </w:tcBorders>
            <w:shd w:val="clear" w:color="auto" w:fill="auto"/>
            <w:noWrap/>
            <w:vAlign w:val="bottom"/>
          </w:tcPr>
          <w:p w14:paraId="7BA0DF40" w14:textId="77777777" w:rsidR="00820AFA" w:rsidRPr="004A0973" w:rsidRDefault="008929E1"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w:t>
            </w:r>
          </w:p>
          <w:p w14:paraId="2D0C8CB1" w14:textId="6522097D" w:rsidR="007678EE" w:rsidRPr="004A0973" w:rsidRDefault="00607373"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w:t>
            </w:r>
            <w:r w:rsidR="008929E1" w:rsidRPr="004A0973">
              <w:rPr>
                <w:rFonts w:asciiTheme="minorHAnsi" w:eastAsia="Times New Roman" w:hAnsiTheme="minorHAnsi" w:cstheme="minorHAnsi"/>
                <w:color w:val="000000"/>
                <w:lang w:eastAsia="es-MX"/>
              </w:rPr>
              <w:t>CTA-0117864280</w:t>
            </w:r>
          </w:p>
        </w:tc>
        <w:tc>
          <w:tcPr>
            <w:tcW w:w="1527" w:type="dxa"/>
            <w:tcBorders>
              <w:top w:val="nil"/>
              <w:left w:val="nil"/>
              <w:bottom w:val="nil"/>
              <w:right w:val="single" w:sz="8" w:space="0" w:color="000000"/>
            </w:tcBorders>
            <w:shd w:val="clear" w:color="auto" w:fill="auto"/>
            <w:noWrap/>
            <w:vAlign w:val="bottom"/>
          </w:tcPr>
          <w:p w14:paraId="557E2AE8" w14:textId="0DD44FA5" w:rsidR="007678EE" w:rsidRPr="004A0973" w:rsidRDefault="008929E1" w:rsidP="00173FA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3,037.28</w:t>
            </w:r>
          </w:p>
        </w:tc>
        <w:tc>
          <w:tcPr>
            <w:tcW w:w="146" w:type="dxa"/>
            <w:vAlign w:val="center"/>
          </w:tcPr>
          <w:p w14:paraId="6440E07E" w14:textId="77777777" w:rsidR="007678EE" w:rsidRPr="004A0973" w:rsidRDefault="007678EE" w:rsidP="007678EE">
            <w:pPr>
              <w:spacing w:after="0" w:line="240" w:lineRule="auto"/>
              <w:rPr>
                <w:rFonts w:asciiTheme="minorHAnsi" w:eastAsia="Times New Roman" w:hAnsiTheme="minorHAnsi" w:cstheme="minorHAnsi"/>
                <w:sz w:val="20"/>
                <w:szCs w:val="20"/>
                <w:lang w:eastAsia="es-MX"/>
              </w:rPr>
            </w:pPr>
          </w:p>
        </w:tc>
      </w:tr>
      <w:tr w:rsidR="007678EE" w:rsidRPr="004A0973" w14:paraId="56F95A20" w14:textId="77777777" w:rsidTr="007678EE">
        <w:trPr>
          <w:trHeight w:val="315"/>
        </w:trPr>
        <w:tc>
          <w:tcPr>
            <w:tcW w:w="2220" w:type="dxa"/>
            <w:tcBorders>
              <w:top w:val="single" w:sz="8" w:space="0" w:color="000000"/>
              <w:left w:val="single" w:sz="8" w:space="0" w:color="000000"/>
              <w:bottom w:val="single" w:sz="8" w:space="0" w:color="000000"/>
              <w:right w:val="nil"/>
            </w:tcBorders>
            <w:shd w:val="clear" w:color="auto" w:fill="auto"/>
            <w:noWrap/>
            <w:vAlign w:val="bottom"/>
            <w:hideMark/>
          </w:tcPr>
          <w:p w14:paraId="70319904" w14:textId="77777777" w:rsidR="007678EE" w:rsidRPr="004A0973" w:rsidRDefault="007678EE" w:rsidP="007678EE">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lastRenderedPageBreak/>
              <w:t>1112-1-02</w:t>
            </w:r>
          </w:p>
        </w:tc>
        <w:tc>
          <w:tcPr>
            <w:tcW w:w="5700"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39C832DA" w14:textId="77777777" w:rsidR="007678EE" w:rsidRPr="004A0973" w:rsidRDefault="007678EE" w:rsidP="007678EE">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BANAMEX</w:t>
            </w:r>
          </w:p>
        </w:tc>
        <w:tc>
          <w:tcPr>
            <w:tcW w:w="1527" w:type="dxa"/>
            <w:tcBorders>
              <w:top w:val="single" w:sz="8" w:space="0" w:color="000000"/>
              <w:left w:val="nil"/>
              <w:bottom w:val="single" w:sz="8" w:space="0" w:color="000000"/>
              <w:right w:val="single" w:sz="8" w:space="0" w:color="000000"/>
            </w:tcBorders>
            <w:shd w:val="clear" w:color="auto" w:fill="auto"/>
            <w:noWrap/>
            <w:vAlign w:val="bottom"/>
            <w:hideMark/>
          </w:tcPr>
          <w:p w14:paraId="5053AD89" w14:textId="126FF595" w:rsidR="007678EE" w:rsidRPr="004A0973" w:rsidRDefault="008929E1" w:rsidP="007678EE">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54,853.81</w:t>
            </w:r>
          </w:p>
        </w:tc>
        <w:tc>
          <w:tcPr>
            <w:tcW w:w="146" w:type="dxa"/>
            <w:vAlign w:val="center"/>
            <w:hideMark/>
          </w:tcPr>
          <w:p w14:paraId="35354087" w14:textId="77777777" w:rsidR="007678EE" w:rsidRPr="004A0973" w:rsidRDefault="007678EE" w:rsidP="007678EE">
            <w:pPr>
              <w:spacing w:after="0" w:line="240" w:lineRule="auto"/>
              <w:rPr>
                <w:rFonts w:asciiTheme="minorHAnsi" w:eastAsia="Times New Roman" w:hAnsiTheme="minorHAnsi" w:cstheme="minorHAnsi"/>
                <w:sz w:val="20"/>
                <w:szCs w:val="20"/>
                <w:lang w:eastAsia="es-MX"/>
              </w:rPr>
            </w:pPr>
          </w:p>
        </w:tc>
      </w:tr>
      <w:tr w:rsidR="007678EE" w:rsidRPr="004A0973" w14:paraId="5C17CDAE" w14:textId="77777777" w:rsidTr="007678EE">
        <w:trPr>
          <w:trHeight w:val="300"/>
        </w:trPr>
        <w:tc>
          <w:tcPr>
            <w:tcW w:w="2220" w:type="dxa"/>
            <w:tcBorders>
              <w:top w:val="nil"/>
              <w:left w:val="single" w:sz="8" w:space="0" w:color="000000"/>
              <w:bottom w:val="nil"/>
              <w:right w:val="nil"/>
            </w:tcBorders>
            <w:shd w:val="clear" w:color="auto" w:fill="auto"/>
            <w:noWrap/>
            <w:vAlign w:val="bottom"/>
            <w:hideMark/>
          </w:tcPr>
          <w:p w14:paraId="37036AB9" w14:textId="77777777" w:rsidR="007678EE" w:rsidRPr="004A0973" w:rsidRDefault="007678EE"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1112-1-02-02</w:t>
            </w:r>
          </w:p>
        </w:tc>
        <w:tc>
          <w:tcPr>
            <w:tcW w:w="5700" w:type="dxa"/>
            <w:tcBorders>
              <w:top w:val="nil"/>
              <w:left w:val="nil"/>
              <w:bottom w:val="nil"/>
              <w:right w:val="nil"/>
            </w:tcBorders>
            <w:shd w:val="clear" w:color="auto" w:fill="auto"/>
            <w:noWrap/>
            <w:vAlign w:val="bottom"/>
            <w:hideMark/>
          </w:tcPr>
          <w:p w14:paraId="192200AB" w14:textId="77777777" w:rsidR="007678EE" w:rsidRPr="004A0973" w:rsidRDefault="007678EE"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CTA-5912071 ING, PROP.</w:t>
            </w:r>
          </w:p>
        </w:tc>
        <w:tc>
          <w:tcPr>
            <w:tcW w:w="1527" w:type="dxa"/>
            <w:tcBorders>
              <w:top w:val="nil"/>
              <w:left w:val="nil"/>
              <w:bottom w:val="nil"/>
              <w:right w:val="single" w:sz="8" w:space="0" w:color="000000"/>
            </w:tcBorders>
            <w:shd w:val="clear" w:color="auto" w:fill="auto"/>
            <w:noWrap/>
            <w:vAlign w:val="bottom"/>
            <w:hideMark/>
          </w:tcPr>
          <w:p w14:paraId="48806235" w14:textId="520B3F5E" w:rsidR="007678EE" w:rsidRPr="004A0973" w:rsidRDefault="007678EE"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w:t>
            </w:r>
            <w:r w:rsidR="008929E1" w:rsidRPr="004A0973">
              <w:rPr>
                <w:rFonts w:asciiTheme="minorHAnsi" w:eastAsia="Times New Roman" w:hAnsiTheme="minorHAnsi" w:cstheme="minorHAnsi"/>
                <w:color w:val="000000"/>
                <w:lang w:eastAsia="es-MX"/>
              </w:rPr>
              <w:t>705.83</w:t>
            </w:r>
            <w:r w:rsidRPr="004A0973">
              <w:rPr>
                <w:rFonts w:asciiTheme="minorHAnsi" w:eastAsia="Times New Roman" w:hAnsiTheme="minorHAnsi" w:cstheme="minorHAnsi"/>
                <w:color w:val="000000"/>
                <w:lang w:eastAsia="es-MX"/>
              </w:rPr>
              <w:t xml:space="preserve"> </w:t>
            </w:r>
          </w:p>
        </w:tc>
        <w:tc>
          <w:tcPr>
            <w:tcW w:w="146" w:type="dxa"/>
            <w:vAlign w:val="center"/>
            <w:hideMark/>
          </w:tcPr>
          <w:p w14:paraId="00446D0A" w14:textId="77777777" w:rsidR="007678EE" w:rsidRPr="004A0973" w:rsidRDefault="007678EE" w:rsidP="007678EE">
            <w:pPr>
              <w:spacing w:after="0" w:line="240" w:lineRule="auto"/>
              <w:rPr>
                <w:rFonts w:asciiTheme="minorHAnsi" w:eastAsia="Times New Roman" w:hAnsiTheme="minorHAnsi" w:cstheme="minorHAnsi"/>
                <w:sz w:val="20"/>
                <w:szCs w:val="20"/>
                <w:lang w:eastAsia="es-MX"/>
              </w:rPr>
            </w:pPr>
          </w:p>
        </w:tc>
      </w:tr>
      <w:tr w:rsidR="007678EE" w:rsidRPr="004A0973" w14:paraId="59F01EE4" w14:textId="77777777" w:rsidTr="007678EE">
        <w:trPr>
          <w:trHeight w:val="300"/>
        </w:trPr>
        <w:tc>
          <w:tcPr>
            <w:tcW w:w="2220" w:type="dxa"/>
            <w:tcBorders>
              <w:top w:val="nil"/>
              <w:left w:val="single" w:sz="8" w:space="0" w:color="000000"/>
              <w:bottom w:val="nil"/>
              <w:right w:val="nil"/>
            </w:tcBorders>
            <w:shd w:val="clear" w:color="auto" w:fill="auto"/>
            <w:noWrap/>
            <w:vAlign w:val="bottom"/>
            <w:hideMark/>
          </w:tcPr>
          <w:p w14:paraId="183A7D22" w14:textId="77777777" w:rsidR="007678EE" w:rsidRPr="004A0973" w:rsidRDefault="007678EE"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1112-1-02-04</w:t>
            </w:r>
          </w:p>
        </w:tc>
        <w:tc>
          <w:tcPr>
            <w:tcW w:w="5700" w:type="dxa"/>
            <w:tcBorders>
              <w:top w:val="nil"/>
              <w:left w:val="nil"/>
              <w:bottom w:val="nil"/>
              <w:right w:val="nil"/>
            </w:tcBorders>
            <w:shd w:val="clear" w:color="auto" w:fill="auto"/>
            <w:noWrap/>
            <w:vAlign w:val="bottom"/>
            <w:hideMark/>
          </w:tcPr>
          <w:p w14:paraId="16DF38F4" w14:textId="77777777" w:rsidR="007678EE" w:rsidRPr="004A0973" w:rsidRDefault="007678EE"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CTA-72605 ING, PROP.</w:t>
            </w:r>
          </w:p>
        </w:tc>
        <w:tc>
          <w:tcPr>
            <w:tcW w:w="1527" w:type="dxa"/>
            <w:tcBorders>
              <w:top w:val="nil"/>
              <w:left w:val="nil"/>
              <w:bottom w:val="nil"/>
              <w:right w:val="single" w:sz="8" w:space="0" w:color="000000"/>
            </w:tcBorders>
            <w:shd w:val="clear" w:color="auto" w:fill="auto"/>
            <w:noWrap/>
            <w:vAlign w:val="bottom"/>
            <w:hideMark/>
          </w:tcPr>
          <w:p w14:paraId="0C989394" w14:textId="77777777" w:rsidR="007678EE" w:rsidRPr="004A0973" w:rsidRDefault="007678EE"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134.93 </w:t>
            </w:r>
          </w:p>
        </w:tc>
        <w:tc>
          <w:tcPr>
            <w:tcW w:w="146" w:type="dxa"/>
            <w:vAlign w:val="center"/>
            <w:hideMark/>
          </w:tcPr>
          <w:p w14:paraId="54624B50" w14:textId="77777777" w:rsidR="007678EE" w:rsidRPr="004A0973" w:rsidRDefault="007678EE" w:rsidP="007678EE">
            <w:pPr>
              <w:spacing w:after="0" w:line="240" w:lineRule="auto"/>
              <w:rPr>
                <w:rFonts w:asciiTheme="minorHAnsi" w:eastAsia="Times New Roman" w:hAnsiTheme="minorHAnsi" w:cstheme="minorHAnsi"/>
                <w:sz w:val="20"/>
                <w:szCs w:val="20"/>
                <w:lang w:eastAsia="es-MX"/>
              </w:rPr>
            </w:pPr>
          </w:p>
        </w:tc>
      </w:tr>
      <w:tr w:rsidR="007678EE" w:rsidRPr="004A0973" w14:paraId="7B69A4E6" w14:textId="77777777" w:rsidTr="007678EE">
        <w:trPr>
          <w:trHeight w:val="300"/>
        </w:trPr>
        <w:tc>
          <w:tcPr>
            <w:tcW w:w="2220" w:type="dxa"/>
            <w:tcBorders>
              <w:top w:val="nil"/>
              <w:left w:val="single" w:sz="8" w:space="0" w:color="000000"/>
              <w:bottom w:val="nil"/>
              <w:right w:val="nil"/>
            </w:tcBorders>
            <w:shd w:val="clear" w:color="auto" w:fill="auto"/>
            <w:noWrap/>
            <w:vAlign w:val="bottom"/>
            <w:hideMark/>
          </w:tcPr>
          <w:p w14:paraId="29DB9713" w14:textId="77777777" w:rsidR="007678EE" w:rsidRPr="004A0973" w:rsidRDefault="007678EE"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1112-1-02-35</w:t>
            </w:r>
          </w:p>
        </w:tc>
        <w:tc>
          <w:tcPr>
            <w:tcW w:w="5700" w:type="dxa"/>
            <w:tcBorders>
              <w:top w:val="nil"/>
              <w:left w:val="nil"/>
              <w:bottom w:val="nil"/>
              <w:right w:val="nil"/>
            </w:tcBorders>
            <w:shd w:val="clear" w:color="auto" w:fill="auto"/>
            <w:noWrap/>
            <w:vAlign w:val="bottom"/>
            <w:hideMark/>
          </w:tcPr>
          <w:p w14:paraId="683F77C9" w14:textId="77777777" w:rsidR="007678EE" w:rsidRPr="004A0973" w:rsidRDefault="007678EE"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CTA-7209967, EXCEDENTES</w:t>
            </w:r>
          </w:p>
        </w:tc>
        <w:tc>
          <w:tcPr>
            <w:tcW w:w="1527" w:type="dxa"/>
            <w:tcBorders>
              <w:top w:val="nil"/>
              <w:left w:val="nil"/>
              <w:bottom w:val="nil"/>
              <w:right w:val="single" w:sz="8" w:space="0" w:color="000000"/>
            </w:tcBorders>
            <w:shd w:val="clear" w:color="auto" w:fill="auto"/>
            <w:noWrap/>
            <w:vAlign w:val="bottom"/>
            <w:hideMark/>
          </w:tcPr>
          <w:p w14:paraId="65E34996" w14:textId="6AE3C974" w:rsidR="007678EE" w:rsidRPr="004A0973" w:rsidRDefault="007678EE"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w:t>
            </w:r>
            <w:r w:rsidR="008929E1" w:rsidRPr="004A0973">
              <w:rPr>
                <w:rFonts w:asciiTheme="minorHAnsi" w:eastAsia="Times New Roman" w:hAnsiTheme="minorHAnsi" w:cstheme="minorHAnsi"/>
                <w:color w:val="000000"/>
                <w:lang w:eastAsia="es-MX"/>
              </w:rPr>
              <w:t>244.74</w:t>
            </w:r>
          </w:p>
        </w:tc>
        <w:tc>
          <w:tcPr>
            <w:tcW w:w="146" w:type="dxa"/>
            <w:vAlign w:val="center"/>
            <w:hideMark/>
          </w:tcPr>
          <w:p w14:paraId="5B8AEB16" w14:textId="77777777" w:rsidR="007678EE" w:rsidRPr="004A0973" w:rsidRDefault="007678EE" w:rsidP="007678EE">
            <w:pPr>
              <w:spacing w:after="0" w:line="240" w:lineRule="auto"/>
              <w:rPr>
                <w:rFonts w:asciiTheme="minorHAnsi" w:eastAsia="Times New Roman" w:hAnsiTheme="minorHAnsi" w:cstheme="minorHAnsi"/>
                <w:sz w:val="20"/>
                <w:szCs w:val="20"/>
                <w:lang w:eastAsia="es-MX"/>
              </w:rPr>
            </w:pPr>
          </w:p>
        </w:tc>
      </w:tr>
      <w:tr w:rsidR="007678EE" w:rsidRPr="004A0973" w14:paraId="000B8F6E" w14:textId="77777777" w:rsidTr="007678EE">
        <w:trPr>
          <w:trHeight w:val="300"/>
        </w:trPr>
        <w:tc>
          <w:tcPr>
            <w:tcW w:w="2220" w:type="dxa"/>
            <w:tcBorders>
              <w:top w:val="nil"/>
              <w:left w:val="single" w:sz="8" w:space="0" w:color="000000"/>
              <w:bottom w:val="nil"/>
              <w:right w:val="nil"/>
            </w:tcBorders>
            <w:shd w:val="clear" w:color="auto" w:fill="auto"/>
            <w:noWrap/>
            <w:vAlign w:val="bottom"/>
            <w:hideMark/>
          </w:tcPr>
          <w:p w14:paraId="07AA01E5" w14:textId="77777777" w:rsidR="007678EE" w:rsidRPr="004A0973" w:rsidRDefault="007678EE"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1112-1-02-38</w:t>
            </w:r>
          </w:p>
        </w:tc>
        <w:tc>
          <w:tcPr>
            <w:tcW w:w="5700" w:type="dxa"/>
            <w:tcBorders>
              <w:top w:val="nil"/>
              <w:left w:val="nil"/>
              <w:bottom w:val="nil"/>
              <w:right w:val="nil"/>
            </w:tcBorders>
            <w:shd w:val="clear" w:color="auto" w:fill="auto"/>
            <w:noWrap/>
            <w:vAlign w:val="bottom"/>
            <w:hideMark/>
          </w:tcPr>
          <w:p w14:paraId="20176EC8" w14:textId="77777777" w:rsidR="007678EE" w:rsidRPr="004A0973" w:rsidRDefault="007678EE"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CTA-6638341 RESERV. DE AHORRO</w:t>
            </w:r>
          </w:p>
        </w:tc>
        <w:tc>
          <w:tcPr>
            <w:tcW w:w="1527" w:type="dxa"/>
            <w:tcBorders>
              <w:top w:val="nil"/>
              <w:left w:val="nil"/>
              <w:bottom w:val="nil"/>
              <w:right w:val="single" w:sz="8" w:space="0" w:color="000000"/>
            </w:tcBorders>
            <w:shd w:val="clear" w:color="auto" w:fill="auto"/>
            <w:noWrap/>
            <w:vAlign w:val="bottom"/>
            <w:hideMark/>
          </w:tcPr>
          <w:p w14:paraId="3E01B829" w14:textId="7E3BD7F2" w:rsidR="007678EE" w:rsidRPr="004A0973" w:rsidRDefault="007678EE"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w:t>
            </w:r>
            <w:r w:rsidR="00BE13AC" w:rsidRPr="004A0973">
              <w:rPr>
                <w:rFonts w:asciiTheme="minorHAnsi" w:eastAsia="Times New Roman" w:hAnsiTheme="minorHAnsi" w:cstheme="minorHAnsi"/>
                <w:color w:val="000000"/>
                <w:lang w:eastAsia="es-MX"/>
              </w:rPr>
              <w:t>381.47</w:t>
            </w:r>
            <w:r w:rsidRPr="004A0973">
              <w:rPr>
                <w:rFonts w:asciiTheme="minorHAnsi" w:eastAsia="Times New Roman" w:hAnsiTheme="minorHAnsi" w:cstheme="minorHAnsi"/>
                <w:color w:val="000000"/>
                <w:lang w:eastAsia="es-MX"/>
              </w:rPr>
              <w:t xml:space="preserve"> </w:t>
            </w:r>
          </w:p>
        </w:tc>
        <w:tc>
          <w:tcPr>
            <w:tcW w:w="146" w:type="dxa"/>
            <w:vAlign w:val="center"/>
            <w:hideMark/>
          </w:tcPr>
          <w:p w14:paraId="6302DE00" w14:textId="77777777" w:rsidR="007678EE" w:rsidRPr="004A0973" w:rsidRDefault="007678EE" w:rsidP="007678EE">
            <w:pPr>
              <w:spacing w:after="0" w:line="240" w:lineRule="auto"/>
              <w:rPr>
                <w:rFonts w:asciiTheme="minorHAnsi" w:eastAsia="Times New Roman" w:hAnsiTheme="minorHAnsi" w:cstheme="minorHAnsi"/>
                <w:sz w:val="20"/>
                <w:szCs w:val="20"/>
                <w:lang w:eastAsia="es-MX"/>
              </w:rPr>
            </w:pPr>
          </w:p>
        </w:tc>
      </w:tr>
      <w:tr w:rsidR="007678EE" w:rsidRPr="004A0973" w14:paraId="6627E59B" w14:textId="77777777" w:rsidTr="007678EE">
        <w:trPr>
          <w:trHeight w:val="300"/>
        </w:trPr>
        <w:tc>
          <w:tcPr>
            <w:tcW w:w="2220" w:type="dxa"/>
            <w:tcBorders>
              <w:top w:val="nil"/>
              <w:left w:val="single" w:sz="8" w:space="0" w:color="000000"/>
              <w:bottom w:val="nil"/>
              <w:right w:val="nil"/>
            </w:tcBorders>
            <w:shd w:val="clear" w:color="auto" w:fill="auto"/>
            <w:noWrap/>
            <w:vAlign w:val="bottom"/>
            <w:hideMark/>
          </w:tcPr>
          <w:p w14:paraId="71262A3B" w14:textId="77777777" w:rsidR="007678EE" w:rsidRPr="004A0973" w:rsidRDefault="007678EE"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1112-1-02-53</w:t>
            </w:r>
          </w:p>
        </w:tc>
        <w:tc>
          <w:tcPr>
            <w:tcW w:w="5700" w:type="dxa"/>
            <w:tcBorders>
              <w:top w:val="nil"/>
              <w:left w:val="nil"/>
              <w:bottom w:val="nil"/>
              <w:right w:val="nil"/>
            </w:tcBorders>
            <w:shd w:val="clear" w:color="auto" w:fill="auto"/>
            <w:noWrap/>
            <w:vAlign w:val="bottom"/>
            <w:hideMark/>
          </w:tcPr>
          <w:p w14:paraId="602F1A4F" w14:textId="77777777" w:rsidR="007678EE" w:rsidRPr="004A0973" w:rsidRDefault="007678EE"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CTA-66989 FORTAMUN/21</w:t>
            </w:r>
          </w:p>
        </w:tc>
        <w:tc>
          <w:tcPr>
            <w:tcW w:w="1527" w:type="dxa"/>
            <w:tcBorders>
              <w:top w:val="nil"/>
              <w:left w:val="nil"/>
              <w:bottom w:val="nil"/>
              <w:right w:val="single" w:sz="8" w:space="0" w:color="000000"/>
            </w:tcBorders>
            <w:shd w:val="clear" w:color="auto" w:fill="auto"/>
            <w:noWrap/>
            <w:vAlign w:val="bottom"/>
            <w:hideMark/>
          </w:tcPr>
          <w:p w14:paraId="0A1132BA" w14:textId="0D376F4F" w:rsidR="007678EE" w:rsidRPr="004A0973" w:rsidRDefault="007678EE"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w:t>
            </w:r>
            <w:r w:rsidR="0048155C" w:rsidRPr="004A0973">
              <w:rPr>
                <w:rFonts w:asciiTheme="minorHAnsi" w:eastAsia="Times New Roman" w:hAnsiTheme="minorHAnsi" w:cstheme="minorHAnsi"/>
                <w:color w:val="000000"/>
                <w:lang w:eastAsia="es-MX"/>
              </w:rPr>
              <w:t>13,559.34</w:t>
            </w:r>
            <w:r w:rsidRPr="004A0973">
              <w:rPr>
                <w:rFonts w:asciiTheme="minorHAnsi" w:eastAsia="Times New Roman" w:hAnsiTheme="minorHAnsi" w:cstheme="minorHAnsi"/>
                <w:color w:val="000000"/>
                <w:lang w:eastAsia="es-MX"/>
              </w:rPr>
              <w:t xml:space="preserve"> </w:t>
            </w:r>
          </w:p>
        </w:tc>
        <w:tc>
          <w:tcPr>
            <w:tcW w:w="146" w:type="dxa"/>
            <w:vAlign w:val="center"/>
            <w:hideMark/>
          </w:tcPr>
          <w:p w14:paraId="50D3BDDF" w14:textId="77777777" w:rsidR="007678EE" w:rsidRPr="004A0973" w:rsidRDefault="007678EE" w:rsidP="007678EE">
            <w:pPr>
              <w:spacing w:after="0" w:line="240" w:lineRule="auto"/>
              <w:rPr>
                <w:rFonts w:asciiTheme="minorHAnsi" w:eastAsia="Times New Roman" w:hAnsiTheme="minorHAnsi" w:cstheme="minorHAnsi"/>
                <w:sz w:val="20"/>
                <w:szCs w:val="20"/>
                <w:lang w:eastAsia="es-MX"/>
              </w:rPr>
            </w:pPr>
          </w:p>
        </w:tc>
      </w:tr>
      <w:tr w:rsidR="007678EE" w:rsidRPr="004A0973" w14:paraId="2B3A801E" w14:textId="77777777" w:rsidTr="007678EE">
        <w:trPr>
          <w:trHeight w:val="300"/>
        </w:trPr>
        <w:tc>
          <w:tcPr>
            <w:tcW w:w="2220" w:type="dxa"/>
            <w:tcBorders>
              <w:top w:val="nil"/>
              <w:left w:val="single" w:sz="8" w:space="0" w:color="000000"/>
              <w:bottom w:val="nil"/>
              <w:right w:val="nil"/>
            </w:tcBorders>
            <w:shd w:val="clear" w:color="auto" w:fill="auto"/>
            <w:noWrap/>
            <w:vAlign w:val="bottom"/>
            <w:hideMark/>
          </w:tcPr>
          <w:p w14:paraId="6F117F61" w14:textId="77777777" w:rsidR="0048155C" w:rsidRPr="004A0973" w:rsidRDefault="0048155C" w:rsidP="007678EE">
            <w:pPr>
              <w:spacing w:after="0" w:line="240" w:lineRule="auto"/>
              <w:rPr>
                <w:rFonts w:asciiTheme="minorHAnsi" w:eastAsia="Times New Roman" w:hAnsiTheme="minorHAnsi" w:cstheme="minorHAnsi"/>
                <w:color w:val="000000"/>
                <w:lang w:eastAsia="es-MX"/>
              </w:rPr>
            </w:pPr>
          </w:p>
          <w:p w14:paraId="23A06418" w14:textId="5166C7F2" w:rsidR="007678EE" w:rsidRPr="004A0973" w:rsidRDefault="007678EE"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1112-1-02-54</w:t>
            </w:r>
          </w:p>
        </w:tc>
        <w:tc>
          <w:tcPr>
            <w:tcW w:w="5700" w:type="dxa"/>
            <w:tcBorders>
              <w:top w:val="nil"/>
              <w:left w:val="nil"/>
              <w:bottom w:val="nil"/>
              <w:right w:val="nil"/>
            </w:tcBorders>
            <w:shd w:val="clear" w:color="auto" w:fill="auto"/>
            <w:noWrap/>
            <w:vAlign w:val="bottom"/>
            <w:hideMark/>
          </w:tcPr>
          <w:p w14:paraId="5B2CBF10" w14:textId="77777777" w:rsidR="007678EE" w:rsidRPr="004A0973" w:rsidRDefault="007678EE"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cta-83254 fism/21</w:t>
            </w:r>
          </w:p>
        </w:tc>
        <w:tc>
          <w:tcPr>
            <w:tcW w:w="1527" w:type="dxa"/>
            <w:tcBorders>
              <w:top w:val="nil"/>
              <w:left w:val="nil"/>
              <w:bottom w:val="nil"/>
              <w:right w:val="single" w:sz="8" w:space="0" w:color="000000"/>
            </w:tcBorders>
            <w:shd w:val="clear" w:color="auto" w:fill="auto"/>
            <w:noWrap/>
            <w:vAlign w:val="bottom"/>
            <w:hideMark/>
          </w:tcPr>
          <w:p w14:paraId="5EAABA8D" w14:textId="21AEFE84" w:rsidR="007678EE" w:rsidRPr="004A0973" w:rsidRDefault="0048155C"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25,961.24</w:t>
            </w:r>
            <w:r w:rsidR="007678EE" w:rsidRPr="004A0973">
              <w:rPr>
                <w:rFonts w:asciiTheme="minorHAnsi" w:eastAsia="Times New Roman" w:hAnsiTheme="minorHAnsi" w:cstheme="minorHAnsi"/>
                <w:color w:val="000000"/>
                <w:lang w:eastAsia="es-MX"/>
              </w:rPr>
              <w:t xml:space="preserve"> </w:t>
            </w:r>
          </w:p>
        </w:tc>
        <w:tc>
          <w:tcPr>
            <w:tcW w:w="146" w:type="dxa"/>
            <w:vAlign w:val="center"/>
            <w:hideMark/>
          </w:tcPr>
          <w:p w14:paraId="56C3A915" w14:textId="77777777" w:rsidR="007678EE" w:rsidRPr="004A0973" w:rsidRDefault="007678EE" w:rsidP="007678EE">
            <w:pPr>
              <w:spacing w:after="0" w:line="240" w:lineRule="auto"/>
              <w:rPr>
                <w:rFonts w:asciiTheme="minorHAnsi" w:eastAsia="Times New Roman" w:hAnsiTheme="minorHAnsi" w:cstheme="minorHAnsi"/>
                <w:sz w:val="20"/>
                <w:szCs w:val="20"/>
                <w:lang w:eastAsia="es-MX"/>
              </w:rPr>
            </w:pPr>
          </w:p>
        </w:tc>
      </w:tr>
      <w:tr w:rsidR="007678EE" w:rsidRPr="004A0973" w14:paraId="3DB65C82" w14:textId="77777777" w:rsidTr="007678EE">
        <w:trPr>
          <w:trHeight w:val="300"/>
        </w:trPr>
        <w:tc>
          <w:tcPr>
            <w:tcW w:w="2220" w:type="dxa"/>
            <w:tcBorders>
              <w:top w:val="nil"/>
              <w:left w:val="single" w:sz="8" w:space="0" w:color="000000"/>
              <w:bottom w:val="nil"/>
              <w:right w:val="nil"/>
            </w:tcBorders>
            <w:shd w:val="clear" w:color="auto" w:fill="auto"/>
            <w:noWrap/>
            <w:vAlign w:val="bottom"/>
            <w:hideMark/>
          </w:tcPr>
          <w:p w14:paraId="3010CE9B" w14:textId="77777777" w:rsidR="0048155C" w:rsidRPr="004A0973" w:rsidRDefault="0048155C" w:rsidP="007678EE">
            <w:pPr>
              <w:spacing w:after="0" w:line="240" w:lineRule="auto"/>
              <w:rPr>
                <w:rFonts w:asciiTheme="minorHAnsi" w:eastAsia="Times New Roman" w:hAnsiTheme="minorHAnsi" w:cstheme="minorHAnsi"/>
                <w:color w:val="000000"/>
                <w:lang w:eastAsia="es-MX"/>
              </w:rPr>
            </w:pPr>
          </w:p>
          <w:p w14:paraId="7E51D18A" w14:textId="4CA9FB0C" w:rsidR="007678EE" w:rsidRPr="004A0973" w:rsidRDefault="007678EE"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1112-1-02-55</w:t>
            </w:r>
          </w:p>
        </w:tc>
        <w:tc>
          <w:tcPr>
            <w:tcW w:w="5700" w:type="dxa"/>
            <w:tcBorders>
              <w:top w:val="nil"/>
              <w:left w:val="nil"/>
              <w:bottom w:val="nil"/>
              <w:right w:val="nil"/>
            </w:tcBorders>
            <w:shd w:val="clear" w:color="auto" w:fill="auto"/>
            <w:noWrap/>
            <w:vAlign w:val="bottom"/>
            <w:hideMark/>
          </w:tcPr>
          <w:p w14:paraId="23E0A8C0" w14:textId="77777777" w:rsidR="007678EE" w:rsidRPr="004A0973" w:rsidRDefault="007678EE"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cta-93984 fopet/21</w:t>
            </w:r>
          </w:p>
        </w:tc>
        <w:tc>
          <w:tcPr>
            <w:tcW w:w="1527" w:type="dxa"/>
            <w:tcBorders>
              <w:top w:val="nil"/>
              <w:left w:val="nil"/>
              <w:bottom w:val="nil"/>
              <w:right w:val="single" w:sz="8" w:space="0" w:color="000000"/>
            </w:tcBorders>
            <w:shd w:val="clear" w:color="auto" w:fill="auto"/>
            <w:noWrap/>
            <w:vAlign w:val="bottom"/>
            <w:hideMark/>
          </w:tcPr>
          <w:p w14:paraId="7CB68CE9" w14:textId="62114C53" w:rsidR="007678EE" w:rsidRPr="004A0973" w:rsidRDefault="007678EE"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w:t>
            </w:r>
            <w:r w:rsidR="0048155C" w:rsidRPr="004A0973">
              <w:rPr>
                <w:rFonts w:asciiTheme="minorHAnsi" w:eastAsia="Times New Roman" w:hAnsiTheme="minorHAnsi" w:cstheme="minorHAnsi"/>
                <w:color w:val="000000"/>
                <w:lang w:eastAsia="es-MX"/>
              </w:rPr>
              <w:t>13,826.26</w:t>
            </w:r>
            <w:r w:rsidRPr="004A0973">
              <w:rPr>
                <w:rFonts w:asciiTheme="minorHAnsi" w:eastAsia="Times New Roman" w:hAnsiTheme="minorHAnsi" w:cstheme="minorHAnsi"/>
                <w:color w:val="000000"/>
                <w:lang w:eastAsia="es-MX"/>
              </w:rPr>
              <w:t xml:space="preserve"> </w:t>
            </w:r>
          </w:p>
        </w:tc>
        <w:tc>
          <w:tcPr>
            <w:tcW w:w="146" w:type="dxa"/>
            <w:vAlign w:val="center"/>
            <w:hideMark/>
          </w:tcPr>
          <w:p w14:paraId="0248CB92" w14:textId="77777777" w:rsidR="007678EE" w:rsidRPr="004A0973" w:rsidRDefault="007678EE" w:rsidP="007678EE">
            <w:pPr>
              <w:spacing w:after="0" w:line="240" w:lineRule="auto"/>
              <w:rPr>
                <w:rFonts w:asciiTheme="minorHAnsi" w:eastAsia="Times New Roman" w:hAnsiTheme="minorHAnsi" w:cstheme="minorHAnsi"/>
                <w:sz w:val="20"/>
                <w:szCs w:val="20"/>
                <w:lang w:eastAsia="es-MX"/>
              </w:rPr>
            </w:pPr>
          </w:p>
        </w:tc>
      </w:tr>
      <w:tr w:rsidR="007678EE" w:rsidRPr="004A0973" w14:paraId="16323ED9" w14:textId="77777777" w:rsidTr="007678EE">
        <w:trPr>
          <w:trHeight w:val="315"/>
        </w:trPr>
        <w:tc>
          <w:tcPr>
            <w:tcW w:w="2220" w:type="dxa"/>
            <w:tcBorders>
              <w:top w:val="single" w:sz="8" w:space="0" w:color="000000"/>
              <w:left w:val="single" w:sz="8" w:space="0" w:color="000000"/>
              <w:bottom w:val="single" w:sz="8" w:space="0" w:color="000000"/>
              <w:right w:val="nil"/>
            </w:tcBorders>
            <w:shd w:val="clear" w:color="auto" w:fill="auto"/>
            <w:noWrap/>
            <w:vAlign w:val="bottom"/>
            <w:hideMark/>
          </w:tcPr>
          <w:p w14:paraId="1CF72BB7" w14:textId="77777777" w:rsidR="007678EE" w:rsidRPr="004A0973" w:rsidRDefault="007678EE" w:rsidP="007678EE">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1112-1-03</w:t>
            </w:r>
          </w:p>
        </w:tc>
        <w:tc>
          <w:tcPr>
            <w:tcW w:w="5700"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5154D0DD" w14:textId="77777777" w:rsidR="007678EE" w:rsidRPr="004A0973" w:rsidRDefault="007678EE" w:rsidP="007678EE">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BANCO AZTECA S.A.</w:t>
            </w:r>
          </w:p>
        </w:tc>
        <w:tc>
          <w:tcPr>
            <w:tcW w:w="1527" w:type="dxa"/>
            <w:tcBorders>
              <w:top w:val="single" w:sz="8" w:space="0" w:color="000000"/>
              <w:left w:val="nil"/>
              <w:bottom w:val="single" w:sz="8" w:space="0" w:color="000000"/>
              <w:right w:val="single" w:sz="8" w:space="0" w:color="000000"/>
            </w:tcBorders>
            <w:shd w:val="clear" w:color="auto" w:fill="auto"/>
            <w:noWrap/>
            <w:vAlign w:val="bottom"/>
            <w:hideMark/>
          </w:tcPr>
          <w:p w14:paraId="3DDD8FC4" w14:textId="167CF654" w:rsidR="007678EE" w:rsidRPr="004A0973" w:rsidRDefault="00FA309F" w:rsidP="007678EE">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118,117.05</w:t>
            </w:r>
          </w:p>
        </w:tc>
        <w:tc>
          <w:tcPr>
            <w:tcW w:w="146" w:type="dxa"/>
            <w:vAlign w:val="center"/>
            <w:hideMark/>
          </w:tcPr>
          <w:p w14:paraId="77E1381A" w14:textId="77777777" w:rsidR="007678EE" w:rsidRPr="004A0973" w:rsidRDefault="007678EE" w:rsidP="007678EE">
            <w:pPr>
              <w:spacing w:after="0" w:line="240" w:lineRule="auto"/>
              <w:rPr>
                <w:rFonts w:asciiTheme="minorHAnsi" w:eastAsia="Times New Roman" w:hAnsiTheme="minorHAnsi" w:cstheme="minorHAnsi"/>
                <w:sz w:val="20"/>
                <w:szCs w:val="20"/>
                <w:lang w:eastAsia="es-MX"/>
              </w:rPr>
            </w:pPr>
          </w:p>
        </w:tc>
      </w:tr>
      <w:tr w:rsidR="007678EE" w:rsidRPr="004A0973" w14:paraId="6900D56D" w14:textId="77777777" w:rsidTr="007678EE">
        <w:trPr>
          <w:trHeight w:val="315"/>
        </w:trPr>
        <w:tc>
          <w:tcPr>
            <w:tcW w:w="2220" w:type="dxa"/>
            <w:tcBorders>
              <w:top w:val="nil"/>
              <w:left w:val="single" w:sz="8" w:space="0" w:color="000000"/>
              <w:bottom w:val="single" w:sz="8" w:space="0" w:color="000000"/>
              <w:right w:val="nil"/>
            </w:tcBorders>
            <w:shd w:val="clear" w:color="auto" w:fill="auto"/>
            <w:noWrap/>
            <w:vAlign w:val="bottom"/>
            <w:hideMark/>
          </w:tcPr>
          <w:p w14:paraId="20A1D8FC" w14:textId="77777777" w:rsidR="007678EE" w:rsidRPr="004A0973" w:rsidRDefault="007678EE"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1112-1-03-01</w:t>
            </w:r>
          </w:p>
        </w:tc>
        <w:tc>
          <w:tcPr>
            <w:tcW w:w="5700" w:type="dxa"/>
            <w:tcBorders>
              <w:top w:val="nil"/>
              <w:left w:val="nil"/>
              <w:bottom w:val="single" w:sz="8" w:space="0" w:color="000000"/>
              <w:right w:val="nil"/>
            </w:tcBorders>
            <w:shd w:val="clear" w:color="auto" w:fill="auto"/>
            <w:noWrap/>
            <w:vAlign w:val="bottom"/>
            <w:hideMark/>
          </w:tcPr>
          <w:p w14:paraId="7C0E0054" w14:textId="77777777" w:rsidR="007678EE" w:rsidRPr="004A0973" w:rsidRDefault="007678EE"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CTA-30519022 NOMINA</w:t>
            </w:r>
          </w:p>
        </w:tc>
        <w:tc>
          <w:tcPr>
            <w:tcW w:w="1527" w:type="dxa"/>
            <w:tcBorders>
              <w:top w:val="nil"/>
              <w:left w:val="nil"/>
              <w:bottom w:val="single" w:sz="8" w:space="0" w:color="000000"/>
              <w:right w:val="single" w:sz="8" w:space="0" w:color="000000"/>
            </w:tcBorders>
            <w:shd w:val="clear" w:color="auto" w:fill="auto"/>
            <w:noWrap/>
            <w:vAlign w:val="bottom"/>
            <w:hideMark/>
          </w:tcPr>
          <w:p w14:paraId="402F8CFA" w14:textId="236032DC" w:rsidR="007678EE" w:rsidRPr="004A0973" w:rsidRDefault="00FA309F" w:rsidP="007678E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118,117.05</w:t>
            </w:r>
          </w:p>
        </w:tc>
        <w:tc>
          <w:tcPr>
            <w:tcW w:w="146" w:type="dxa"/>
            <w:vAlign w:val="center"/>
            <w:hideMark/>
          </w:tcPr>
          <w:p w14:paraId="7B403366" w14:textId="77777777" w:rsidR="007678EE" w:rsidRPr="004A0973" w:rsidRDefault="007678EE" w:rsidP="007678EE">
            <w:pPr>
              <w:spacing w:after="0" w:line="240" w:lineRule="auto"/>
              <w:rPr>
                <w:rFonts w:asciiTheme="minorHAnsi" w:eastAsia="Times New Roman" w:hAnsiTheme="minorHAnsi" w:cstheme="minorHAnsi"/>
                <w:sz w:val="20"/>
                <w:szCs w:val="20"/>
                <w:lang w:eastAsia="es-MX"/>
              </w:rPr>
            </w:pPr>
          </w:p>
        </w:tc>
      </w:tr>
      <w:tr w:rsidR="007678EE" w:rsidRPr="004A0973" w14:paraId="7E7942A6" w14:textId="77777777" w:rsidTr="007678EE">
        <w:trPr>
          <w:trHeight w:val="300"/>
        </w:trPr>
        <w:tc>
          <w:tcPr>
            <w:tcW w:w="2220" w:type="dxa"/>
            <w:tcBorders>
              <w:top w:val="nil"/>
              <w:left w:val="nil"/>
              <w:bottom w:val="nil"/>
              <w:right w:val="nil"/>
            </w:tcBorders>
            <w:shd w:val="clear" w:color="auto" w:fill="auto"/>
            <w:noWrap/>
            <w:vAlign w:val="bottom"/>
            <w:hideMark/>
          </w:tcPr>
          <w:p w14:paraId="60089CB9" w14:textId="77777777" w:rsidR="007678EE" w:rsidRPr="004A0973" w:rsidRDefault="007678EE" w:rsidP="007678EE">
            <w:pPr>
              <w:spacing w:after="0" w:line="240" w:lineRule="auto"/>
              <w:rPr>
                <w:rFonts w:asciiTheme="minorHAnsi" w:eastAsia="Times New Roman" w:hAnsiTheme="minorHAnsi" w:cstheme="minorHAnsi"/>
                <w:color w:val="000000"/>
                <w:lang w:eastAsia="es-MX"/>
              </w:rPr>
            </w:pPr>
          </w:p>
        </w:tc>
        <w:tc>
          <w:tcPr>
            <w:tcW w:w="5700" w:type="dxa"/>
            <w:tcBorders>
              <w:top w:val="nil"/>
              <w:left w:val="nil"/>
              <w:bottom w:val="nil"/>
              <w:right w:val="nil"/>
            </w:tcBorders>
            <w:shd w:val="clear" w:color="auto" w:fill="auto"/>
            <w:noWrap/>
            <w:vAlign w:val="bottom"/>
            <w:hideMark/>
          </w:tcPr>
          <w:p w14:paraId="45715526" w14:textId="77777777" w:rsidR="007678EE" w:rsidRPr="004A0973" w:rsidRDefault="007678EE" w:rsidP="007678EE">
            <w:pPr>
              <w:spacing w:after="0" w:line="240" w:lineRule="auto"/>
              <w:rPr>
                <w:rFonts w:asciiTheme="minorHAnsi" w:eastAsia="Times New Roman" w:hAnsiTheme="minorHAnsi" w:cstheme="minorHAnsi"/>
                <w:sz w:val="20"/>
                <w:szCs w:val="20"/>
                <w:lang w:eastAsia="es-MX"/>
              </w:rPr>
            </w:pPr>
          </w:p>
        </w:tc>
        <w:tc>
          <w:tcPr>
            <w:tcW w:w="1527" w:type="dxa"/>
            <w:tcBorders>
              <w:top w:val="nil"/>
              <w:left w:val="nil"/>
              <w:bottom w:val="nil"/>
              <w:right w:val="nil"/>
            </w:tcBorders>
            <w:shd w:val="clear" w:color="auto" w:fill="auto"/>
            <w:noWrap/>
            <w:vAlign w:val="bottom"/>
            <w:hideMark/>
          </w:tcPr>
          <w:p w14:paraId="27DC7AE2" w14:textId="77777777" w:rsidR="007678EE" w:rsidRPr="004A0973" w:rsidRDefault="007678EE" w:rsidP="007678EE">
            <w:pPr>
              <w:spacing w:after="0" w:line="240" w:lineRule="auto"/>
              <w:rPr>
                <w:rFonts w:asciiTheme="minorHAnsi" w:eastAsia="Times New Roman" w:hAnsiTheme="minorHAnsi" w:cstheme="minorHAnsi"/>
                <w:sz w:val="20"/>
                <w:szCs w:val="20"/>
                <w:lang w:eastAsia="es-MX"/>
              </w:rPr>
            </w:pPr>
          </w:p>
        </w:tc>
        <w:tc>
          <w:tcPr>
            <w:tcW w:w="146" w:type="dxa"/>
            <w:vAlign w:val="center"/>
            <w:hideMark/>
          </w:tcPr>
          <w:p w14:paraId="5062EF0A" w14:textId="77777777" w:rsidR="007678EE" w:rsidRPr="004A0973" w:rsidRDefault="007678EE" w:rsidP="007678EE">
            <w:pPr>
              <w:spacing w:after="0" w:line="240" w:lineRule="auto"/>
              <w:rPr>
                <w:rFonts w:asciiTheme="minorHAnsi" w:eastAsia="Times New Roman" w:hAnsiTheme="minorHAnsi" w:cstheme="minorHAnsi"/>
                <w:sz w:val="20"/>
                <w:szCs w:val="20"/>
                <w:lang w:eastAsia="es-MX"/>
              </w:rPr>
            </w:pPr>
          </w:p>
        </w:tc>
      </w:tr>
      <w:tr w:rsidR="007678EE" w:rsidRPr="004A0973" w14:paraId="2046F9BD" w14:textId="77777777" w:rsidTr="00615ECD">
        <w:trPr>
          <w:trHeight w:val="300"/>
        </w:trPr>
        <w:tc>
          <w:tcPr>
            <w:tcW w:w="2220" w:type="dxa"/>
            <w:tcBorders>
              <w:top w:val="nil"/>
              <w:left w:val="nil"/>
              <w:bottom w:val="nil"/>
              <w:right w:val="nil"/>
            </w:tcBorders>
            <w:shd w:val="clear" w:color="auto" w:fill="auto"/>
            <w:noWrap/>
            <w:vAlign w:val="bottom"/>
          </w:tcPr>
          <w:p w14:paraId="0CFEC95A" w14:textId="19E760FE" w:rsidR="007678EE" w:rsidRPr="004A0973" w:rsidRDefault="007678EE" w:rsidP="007678EE">
            <w:pPr>
              <w:spacing w:after="0" w:line="240" w:lineRule="auto"/>
              <w:rPr>
                <w:rFonts w:asciiTheme="minorHAnsi" w:eastAsia="Times New Roman" w:hAnsiTheme="minorHAnsi" w:cstheme="minorHAnsi"/>
                <w:b/>
                <w:bCs/>
                <w:color w:val="000000"/>
                <w:lang w:eastAsia="es-MX"/>
              </w:rPr>
            </w:pPr>
          </w:p>
        </w:tc>
        <w:tc>
          <w:tcPr>
            <w:tcW w:w="5700" w:type="dxa"/>
            <w:tcBorders>
              <w:top w:val="nil"/>
              <w:left w:val="nil"/>
              <w:bottom w:val="nil"/>
              <w:right w:val="nil"/>
            </w:tcBorders>
            <w:shd w:val="clear" w:color="auto" w:fill="auto"/>
            <w:noWrap/>
            <w:vAlign w:val="bottom"/>
          </w:tcPr>
          <w:p w14:paraId="257F3CAA" w14:textId="77777777" w:rsidR="007678EE" w:rsidRPr="004A0973" w:rsidRDefault="007678EE" w:rsidP="007678EE">
            <w:pPr>
              <w:spacing w:after="0" w:line="240" w:lineRule="auto"/>
              <w:rPr>
                <w:rFonts w:asciiTheme="minorHAnsi" w:eastAsia="Times New Roman" w:hAnsiTheme="minorHAnsi" w:cstheme="minorHAnsi"/>
                <w:b/>
                <w:bCs/>
                <w:color w:val="000000"/>
                <w:lang w:eastAsia="es-MX"/>
              </w:rPr>
            </w:pPr>
          </w:p>
        </w:tc>
        <w:tc>
          <w:tcPr>
            <w:tcW w:w="1527" w:type="dxa"/>
            <w:tcBorders>
              <w:top w:val="nil"/>
              <w:left w:val="nil"/>
              <w:bottom w:val="nil"/>
              <w:right w:val="nil"/>
            </w:tcBorders>
            <w:shd w:val="clear" w:color="auto" w:fill="auto"/>
            <w:noWrap/>
            <w:vAlign w:val="bottom"/>
          </w:tcPr>
          <w:p w14:paraId="1D471DBA" w14:textId="77777777" w:rsidR="007678EE" w:rsidRPr="004A0973" w:rsidRDefault="007678EE" w:rsidP="007678EE">
            <w:pPr>
              <w:spacing w:after="0" w:line="240" w:lineRule="auto"/>
              <w:rPr>
                <w:rFonts w:asciiTheme="minorHAnsi" w:eastAsia="Times New Roman" w:hAnsiTheme="minorHAnsi" w:cstheme="minorHAnsi"/>
                <w:sz w:val="20"/>
                <w:szCs w:val="20"/>
                <w:lang w:eastAsia="es-MX"/>
              </w:rPr>
            </w:pPr>
          </w:p>
        </w:tc>
        <w:tc>
          <w:tcPr>
            <w:tcW w:w="146" w:type="dxa"/>
            <w:vAlign w:val="center"/>
          </w:tcPr>
          <w:p w14:paraId="4C4C257D" w14:textId="77777777" w:rsidR="007678EE" w:rsidRPr="004A0973" w:rsidRDefault="007678EE" w:rsidP="007678EE">
            <w:pPr>
              <w:spacing w:after="0" w:line="240" w:lineRule="auto"/>
              <w:rPr>
                <w:rFonts w:asciiTheme="minorHAnsi" w:eastAsia="Times New Roman" w:hAnsiTheme="minorHAnsi" w:cstheme="minorHAnsi"/>
                <w:sz w:val="20"/>
                <w:szCs w:val="20"/>
                <w:lang w:eastAsia="es-MX"/>
              </w:rPr>
            </w:pPr>
          </w:p>
        </w:tc>
      </w:tr>
    </w:tbl>
    <w:p w14:paraId="65851C09" w14:textId="1F0227D4" w:rsidR="00B37D2A" w:rsidRPr="004A0973" w:rsidRDefault="00B37D2A" w:rsidP="0016420E">
      <w:pPr>
        <w:pStyle w:val="Sinespaciado"/>
        <w:spacing w:line="240" w:lineRule="exact"/>
        <w:rPr>
          <w:rFonts w:asciiTheme="minorHAnsi" w:hAnsiTheme="minorHAnsi" w:cstheme="minorHAnsi"/>
          <w:b/>
          <w:sz w:val="24"/>
          <w:szCs w:val="24"/>
        </w:rPr>
      </w:pPr>
    </w:p>
    <w:p w14:paraId="219AB082" w14:textId="77777777" w:rsidR="004F0101" w:rsidRPr="004A0973" w:rsidRDefault="004F0101" w:rsidP="004F0101">
      <w:pPr>
        <w:spacing w:after="0" w:line="240" w:lineRule="auto"/>
        <w:rPr>
          <w:rFonts w:asciiTheme="minorHAnsi" w:hAnsiTheme="minorHAnsi" w:cstheme="minorHAnsi"/>
          <w:b/>
          <w:bCs/>
          <w:sz w:val="24"/>
          <w:szCs w:val="24"/>
        </w:rPr>
      </w:pPr>
      <w:r w:rsidRPr="004A0973">
        <w:rPr>
          <w:rFonts w:asciiTheme="minorHAnsi" w:hAnsiTheme="minorHAnsi" w:cstheme="minorHAnsi"/>
          <w:b/>
          <w:bCs/>
          <w:sz w:val="24"/>
          <w:szCs w:val="24"/>
        </w:rPr>
        <w:t>DEPOSITO DE FONDOS DE TERCEROS EN GARANTIA Y/O ADMINISTRACION:</w:t>
      </w:r>
    </w:p>
    <w:p w14:paraId="46723FD2" w14:textId="6D1A81CE" w:rsidR="004F0101" w:rsidRPr="004A0973" w:rsidRDefault="004F0101" w:rsidP="004F0101">
      <w:pPr>
        <w:spacing w:after="0" w:line="240" w:lineRule="auto"/>
        <w:rPr>
          <w:rFonts w:asciiTheme="minorHAnsi" w:hAnsiTheme="minorHAnsi" w:cstheme="minorHAnsi"/>
          <w:sz w:val="24"/>
          <w:szCs w:val="24"/>
        </w:rPr>
      </w:pPr>
      <w:r w:rsidRPr="004A0973">
        <w:rPr>
          <w:rFonts w:asciiTheme="minorHAnsi" w:hAnsiTheme="minorHAnsi" w:cstheme="minorHAnsi"/>
          <w:sz w:val="24"/>
          <w:szCs w:val="24"/>
        </w:rPr>
        <w:t>La cuenta de Fondos de Terceros en Garantía y/o Administración no presenta saldo al 3</w:t>
      </w:r>
      <w:r w:rsidR="00976D2C" w:rsidRPr="004A0973">
        <w:rPr>
          <w:rFonts w:asciiTheme="minorHAnsi" w:hAnsiTheme="minorHAnsi" w:cstheme="minorHAnsi"/>
          <w:sz w:val="24"/>
          <w:szCs w:val="24"/>
        </w:rPr>
        <w:t>1</w:t>
      </w:r>
      <w:r w:rsidRPr="004A0973">
        <w:rPr>
          <w:rFonts w:asciiTheme="minorHAnsi" w:hAnsiTheme="minorHAnsi" w:cstheme="minorHAnsi"/>
          <w:sz w:val="24"/>
          <w:szCs w:val="24"/>
        </w:rPr>
        <w:t xml:space="preserve"> de </w:t>
      </w:r>
      <w:r w:rsidR="00976D2C" w:rsidRPr="004A0973">
        <w:rPr>
          <w:rFonts w:asciiTheme="minorHAnsi" w:hAnsiTheme="minorHAnsi" w:cstheme="minorHAnsi"/>
          <w:sz w:val="24"/>
          <w:szCs w:val="24"/>
        </w:rPr>
        <w:t>dic</w:t>
      </w:r>
      <w:r w:rsidRPr="004A0973">
        <w:rPr>
          <w:rFonts w:asciiTheme="minorHAnsi" w:hAnsiTheme="minorHAnsi" w:cstheme="minorHAnsi"/>
          <w:sz w:val="24"/>
          <w:szCs w:val="24"/>
        </w:rPr>
        <w:t>iembre de 2021:</w:t>
      </w:r>
    </w:p>
    <w:p w14:paraId="5E348701" w14:textId="77777777" w:rsidR="004F0101" w:rsidRPr="004A0973" w:rsidRDefault="004F0101" w:rsidP="004F0101">
      <w:pPr>
        <w:spacing w:after="0" w:line="240" w:lineRule="auto"/>
        <w:rPr>
          <w:rFonts w:asciiTheme="minorHAnsi" w:hAnsiTheme="minorHAnsi" w:cstheme="minorHAnsi"/>
          <w:sz w:val="24"/>
          <w:szCs w:val="24"/>
        </w:rPr>
      </w:pPr>
    </w:p>
    <w:p w14:paraId="202C0B34" w14:textId="77777777" w:rsidR="004F0101" w:rsidRPr="004A0973" w:rsidRDefault="004F0101" w:rsidP="004F0101">
      <w:pPr>
        <w:spacing w:after="0" w:line="240" w:lineRule="auto"/>
        <w:rPr>
          <w:rFonts w:asciiTheme="minorHAnsi" w:hAnsiTheme="minorHAnsi" w:cstheme="minorHAnsi"/>
          <w:b/>
          <w:bCs/>
          <w:sz w:val="24"/>
          <w:szCs w:val="24"/>
        </w:rPr>
      </w:pPr>
      <w:r w:rsidRPr="004A0973">
        <w:rPr>
          <w:rFonts w:asciiTheme="minorHAnsi" w:hAnsiTheme="minorHAnsi" w:cstheme="minorHAnsi"/>
          <w:b/>
          <w:bCs/>
          <w:sz w:val="24"/>
          <w:szCs w:val="24"/>
        </w:rPr>
        <w:t>INVERSIONES TEMPORALES:</w:t>
      </w:r>
    </w:p>
    <w:p w14:paraId="54B69B90" w14:textId="5AFC9CE5" w:rsidR="004F0101" w:rsidRPr="004A0973" w:rsidRDefault="004F0101" w:rsidP="004F0101">
      <w:pPr>
        <w:spacing w:after="0" w:line="240" w:lineRule="auto"/>
        <w:rPr>
          <w:rFonts w:asciiTheme="minorHAnsi" w:hAnsiTheme="minorHAnsi" w:cstheme="minorHAnsi"/>
          <w:sz w:val="24"/>
          <w:szCs w:val="24"/>
        </w:rPr>
      </w:pPr>
      <w:r w:rsidRPr="004A0973">
        <w:rPr>
          <w:rFonts w:asciiTheme="minorHAnsi" w:hAnsiTheme="minorHAnsi" w:cstheme="minorHAnsi"/>
          <w:sz w:val="24"/>
          <w:szCs w:val="24"/>
        </w:rPr>
        <w:t>La cuenta de inversiones temporales no presenta saldo al 3</w:t>
      </w:r>
      <w:r w:rsidR="00976D2C" w:rsidRPr="004A0973">
        <w:rPr>
          <w:rFonts w:asciiTheme="minorHAnsi" w:hAnsiTheme="minorHAnsi" w:cstheme="minorHAnsi"/>
          <w:sz w:val="24"/>
          <w:szCs w:val="24"/>
        </w:rPr>
        <w:t>1</w:t>
      </w:r>
      <w:r w:rsidRPr="004A0973">
        <w:rPr>
          <w:rFonts w:asciiTheme="minorHAnsi" w:hAnsiTheme="minorHAnsi" w:cstheme="minorHAnsi"/>
          <w:sz w:val="24"/>
          <w:szCs w:val="24"/>
        </w:rPr>
        <w:t xml:space="preserve"> de </w:t>
      </w:r>
      <w:r w:rsidR="00976D2C" w:rsidRPr="004A0973">
        <w:rPr>
          <w:rFonts w:asciiTheme="minorHAnsi" w:hAnsiTheme="minorHAnsi" w:cstheme="minorHAnsi"/>
          <w:sz w:val="24"/>
          <w:szCs w:val="24"/>
        </w:rPr>
        <w:t>diciembre</w:t>
      </w:r>
      <w:r w:rsidRPr="004A0973">
        <w:rPr>
          <w:rFonts w:asciiTheme="minorHAnsi" w:hAnsiTheme="minorHAnsi" w:cstheme="minorHAnsi"/>
          <w:sz w:val="24"/>
          <w:szCs w:val="24"/>
        </w:rPr>
        <w:t xml:space="preserve"> de</w:t>
      </w:r>
      <w:r w:rsidR="00976D2C" w:rsidRPr="004A0973">
        <w:rPr>
          <w:rFonts w:asciiTheme="minorHAnsi" w:hAnsiTheme="minorHAnsi" w:cstheme="minorHAnsi"/>
          <w:sz w:val="24"/>
          <w:szCs w:val="24"/>
        </w:rPr>
        <w:t>l</w:t>
      </w:r>
      <w:r w:rsidRPr="004A0973">
        <w:rPr>
          <w:rFonts w:asciiTheme="minorHAnsi" w:hAnsiTheme="minorHAnsi" w:cstheme="minorHAnsi"/>
          <w:sz w:val="24"/>
          <w:szCs w:val="24"/>
        </w:rPr>
        <w:t xml:space="preserve"> 2021</w:t>
      </w:r>
    </w:p>
    <w:p w14:paraId="7C7ABCB3" w14:textId="77777777" w:rsidR="004F0101" w:rsidRPr="004A0973" w:rsidRDefault="004F0101" w:rsidP="004F0101">
      <w:pPr>
        <w:spacing w:after="0" w:line="240" w:lineRule="auto"/>
        <w:rPr>
          <w:rFonts w:asciiTheme="minorHAnsi" w:hAnsiTheme="minorHAnsi" w:cstheme="minorHAnsi"/>
          <w:sz w:val="24"/>
          <w:szCs w:val="24"/>
        </w:rPr>
      </w:pPr>
    </w:p>
    <w:p w14:paraId="0BA6139F" w14:textId="77777777" w:rsidR="004F0101" w:rsidRPr="004A0973" w:rsidRDefault="004F0101" w:rsidP="004F0101">
      <w:pPr>
        <w:spacing w:after="0" w:line="240" w:lineRule="auto"/>
        <w:rPr>
          <w:rFonts w:asciiTheme="minorHAnsi" w:hAnsiTheme="minorHAnsi" w:cstheme="minorHAnsi"/>
          <w:b/>
          <w:bCs/>
          <w:sz w:val="24"/>
          <w:szCs w:val="24"/>
        </w:rPr>
      </w:pPr>
      <w:r w:rsidRPr="004A0973">
        <w:rPr>
          <w:rFonts w:asciiTheme="minorHAnsi" w:hAnsiTheme="minorHAnsi" w:cstheme="minorHAnsi"/>
          <w:b/>
          <w:bCs/>
          <w:sz w:val="24"/>
          <w:szCs w:val="24"/>
        </w:rPr>
        <w:t>OTROS EFECTIVOS Y EQUIVALENTES:</w:t>
      </w:r>
    </w:p>
    <w:p w14:paraId="7D4B6026" w14:textId="50543139" w:rsidR="004F0101" w:rsidRPr="004A0973" w:rsidRDefault="004F0101" w:rsidP="004F0101">
      <w:pPr>
        <w:spacing w:after="0" w:line="240" w:lineRule="auto"/>
        <w:rPr>
          <w:rFonts w:asciiTheme="minorHAnsi" w:hAnsiTheme="minorHAnsi" w:cstheme="minorHAnsi"/>
          <w:sz w:val="24"/>
          <w:szCs w:val="24"/>
        </w:rPr>
      </w:pPr>
      <w:r w:rsidRPr="004A0973">
        <w:rPr>
          <w:rFonts w:asciiTheme="minorHAnsi" w:hAnsiTheme="minorHAnsi" w:cstheme="minorHAnsi"/>
          <w:sz w:val="24"/>
          <w:szCs w:val="24"/>
        </w:rPr>
        <w:t xml:space="preserve">La cuenta de otros efectivos y equivalentes se integra de la siguiente </w:t>
      </w:r>
      <w:r w:rsidR="00976D2C" w:rsidRPr="004A0973">
        <w:rPr>
          <w:rFonts w:asciiTheme="minorHAnsi" w:hAnsiTheme="minorHAnsi" w:cstheme="minorHAnsi"/>
          <w:sz w:val="24"/>
          <w:szCs w:val="24"/>
        </w:rPr>
        <w:t>manera:</w:t>
      </w:r>
    </w:p>
    <w:p w14:paraId="4FB48425" w14:textId="77777777" w:rsidR="004F0101" w:rsidRPr="004A0973" w:rsidRDefault="004F0101" w:rsidP="004F0101">
      <w:pPr>
        <w:spacing w:after="0" w:line="240" w:lineRule="auto"/>
        <w:rPr>
          <w:rFonts w:asciiTheme="minorHAnsi" w:eastAsia="Times New Roman" w:hAnsiTheme="minorHAnsi" w:cstheme="minorHAnsi"/>
          <w:bCs/>
          <w:color w:val="000000"/>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1"/>
        <w:gridCol w:w="2942"/>
        <w:gridCol w:w="2826"/>
      </w:tblGrid>
      <w:tr w:rsidR="004F0101" w:rsidRPr="004A0973" w14:paraId="071B4D7A" w14:textId="77777777" w:rsidTr="00976D2C">
        <w:trPr>
          <w:trHeight w:val="262"/>
        </w:trPr>
        <w:tc>
          <w:tcPr>
            <w:tcW w:w="2941" w:type="dxa"/>
            <w:shd w:val="clear" w:color="auto" w:fill="auto"/>
          </w:tcPr>
          <w:p w14:paraId="5B3E6079" w14:textId="77777777" w:rsidR="004F0101" w:rsidRPr="004A0973" w:rsidRDefault="004F0101" w:rsidP="00123E30">
            <w:pPr>
              <w:spacing w:after="0" w:line="240" w:lineRule="auto"/>
              <w:rPr>
                <w:rFonts w:asciiTheme="minorHAnsi" w:hAnsiTheme="minorHAnsi" w:cstheme="minorHAnsi"/>
                <w:b/>
                <w:bCs/>
                <w:sz w:val="24"/>
                <w:szCs w:val="24"/>
              </w:rPr>
            </w:pPr>
            <w:r w:rsidRPr="004A0973">
              <w:rPr>
                <w:rFonts w:asciiTheme="minorHAnsi" w:hAnsiTheme="minorHAnsi" w:cstheme="minorHAnsi"/>
                <w:b/>
                <w:bCs/>
                <w:sz w:val="24"/>
                <w:szCs w:val="24"/>
              </w:rPr>
              <w:t>CUENTA</w:t>
            </w:r>
          </w:p>
        </w:tc>
        <w:tc>
          <w:tcPr>
            <w:tcW w:w="2942" w:type="dxa"/>
            <w:shd w:val="clear" w:color="auto" w:fill="auto"/>
          </w:tcPr>
          <w:p w14:paraId="0307E46B" w14:textId="77777777" w:rsidR="004F0101" w:rsidRPr="004A0973" w:rsidRDefault="004F0101" w:rsidP="00123E30">
            <w:pPr>
              <w:spacing w:after="0" w:line="240" w:lineRule="auto"/>
              <w:rPr>
                <w:rFonts w:asciiTheme="minorHAnsi" w:hAnsiTheme="minorHAnsi" w:cstheme="minorHAnsi"/>
                <w:b/>
                <w:bCs/>
                <w:sz w:val="24"/>
                <w:szCs w:val="24"/>
              </w:rPr>
            </w:pPr>
            <w:r w:rsidRPr="004A0973">
              <w:rPr>
                <w:rFonts w:asciiTheme="minorHAnsi" w:hAnsiTheme="minorHAnsi" w:cstheme="minorHAnsi"/>
                <w:b/>
                <w:bCs/>
                <w:sz w:val="24"/>
                <w:szCs w:val="24"/>
              </w:rPr>
              <w:t>CONCEPTO</w:t>
            </w:r>
          </w:p>
        </w:tc>
        <w:tc>
          <w:tcPr>
            <w:tcW w:w="2826" w:type="dxa"/>
            <w:shd w:val="clear" w:color="auto" w:fill="auto"/>
          </w:tcPr>
          <w:p w14:paraId="60D283E8" w14:textId="77777777" w:rsidR="004F0101" w:rsidRPr="004A0973" w:rsidRDefault="004F0101" w:rsidP="00123E30">
            <w:pPr>
              <w:spacing w:after="0" w:line="240" w:lineRule="auto"/>
              <w:jc w:val="right"/>
              <w:rPr>
                <w:rFonts w:asciiTheme="minorHAnsi" w:hAnsiTheme="minorHAnsi" w:cstheme="minorHAnsi"/>
                <w:b/>
                <w:bCs/>
                <w:sz w:val="24"/>
                <w:szCs w:val="24"/>
              </w:rPr>
            </w:pPr>
            <w:r w:rsidRPr="004A0973">
              <w:rPr>
                <w:rFonts w:asciiTheme="minorHAnsi" w:hAnsiTheme="minorHAnsi" w:cstheme="minorHAnsi"/>
                <w:b/>
                <w:bCs/>
                <w:sz w:val="24"/>
                <w:szCs w:val="24"/>
              </w:rPr>
              <w:t>IMPORTE</w:t>
            </w:r>
          </w:p>
        </w:tc>
      </w:tr>
      <w:tr w:rsidR="004F0101" w:rsidRPr="004A0973" w14:paraId="1266B680" w14:textId="77777777" w:rsidTr="00123E30">
        <w:trPr>
          <w:trHeight w:val="247"/>
        </w:trPr>
        <w:tc>
          <w:tcPr>
            <w:tcW w:w="2941" w:type="dxa"/>
            <w:shd w:val="clear" w:color="auto" w:fill="auto"/>
          </w:tcPr>
          <w:p w14:paraId="66154B89" w14:textId="281A5D5C" w:rsidR="004F0101" w:rsidRPr="004A0973" w:rsidRDefault="004F0101" w:rsidP="00123E30">
            <w:pPr>
              <w:spacing w:after="0" w:line="240" w:lineRule="auto"/>
              <w:rPr>
                <w:rFonts w:asciiTheme="minorHAnsi" w:hAnsiTheme="minorHAnsi" w:cstheme="minorHAnsi"/>
                <w:sz w:val="24"/>
                <w:szCs w:val="24"/>
              </w:rPr>
            </w:pPr>
            <w:r w:rsidRPr="004A0973">
              <w:rPr>
                <w:rFonts w:asciiTheme="minorHAnsi" w:hAnsiTheme="minorHAnsi" w:cstheme="minorHAnsi"/>
                <w:sz w:val="24"/>
                <w:szCs w:val="24"/>
              </w:rPr>
              <w:t>1119-1-0001</w:t>
            </w:r>
          </w:p>
        </w:tc>
        <w:tc>
          <w:tcPr>
            <w:tcW w:w="2942" w:type="dxa"/>
            <w:shd w:val="clear" w:color="auto" w:fill="auto"/>
          </w:tcPr>
          <w:p w14:paraId="59B996BF" w14:textId="3C806CF7" w:rsidR="004F0101" w:rsidRPr="004A0973" w:rsidRDefault="004F0101" w:rsidP="00123E30">
            <w:pPr>
              <w:spacing w:after="0" w:line="240" w:lineRule="auto"/>
              <w:rPr>
                <w:rFonts w:asciiTheme="minorHAnsi" w:hAnsiTheme="minorHAnsi" w:cstheme="minorHAnsi"/>
                <w:sz w:val="24"/>
                <w:szCs w:val="24"/>
              </w:rPr>
            </w:pPr>
            <w:r w:rsidRPr="004A0973">
              <w:rPr>
                <w:rFonts w:asciiTheme="minorHAnsi" w:hAnsiTheme="minorHAnsi" w:cstheme="minorHAnsi"/>
                <w:sz w:val="24"/>
                <w:szCs w:val="24"/>
              </w:rPr>
              <w:t>Donativos Pemex</w:t>
            </w:r>
          </w:p>
        </w:tc>
        <w:tc>
          <w:tcPr>
            <w:tcW w:w="2826" w:type="dxa"/>
            <w:shd w:val="clear" w:color="auto" w:fill="auto"/>
          </w:tcPr>
          <w:p w14:paraId="11F8D742" w14:textId="2CD4E2A2" w:rsidR="004F0101" w:rsidRPr="004A0973" w:rsidRDefault="004F0101" w:rsidP="00976D2C">
            <w:pPr>
              <w:spacing w:after="0" w:line="240" w:lineRule="auto"/>
              <w:jc w:val="right"/>
              <w:rPr>
                <w:rFonts w:asciiTheme="minorHAnsi" w:hAnsiTheme="minorHAnsi" w:cstheme="minorHAnsi"/>
                <w:sz w:val="24"/>
                <w:szCs w:val="24"/>
              </w:rPr>
            </w:pPr>
            <w:r w:rsidRPr="004A0973">
              <w:rPr>
                <w:rFonts w:asciiTheme="minorHAnsi" w:hAnsiTheme="minorHAnsi" w:cstheme="minorHAnsi"/>
                <w:sz w:val="24"/>
                <w:szCs w:val="24"/>
              </w:rPr>
              <w:t>$</w:t>
            </w:r>
            <w:r w:rsidR="00976D2C" w:rsidRPr="004A0973">
              <w:rPr>
                <w:rFonts w:asciiTheme="minorHAnsi" w:hAnsiTheme="minorHAnsi" w:cstheme="minorHAnsi"/>
                <w:sz w:val="24"/>
                <w:szCs w:val="24"/>
              </w:rPr>
              <w:t>635.28</w:t>
            </w:r>
          </w:p>
        </w:tc>
      </w:tr>
    </w:tbl>
    <w:p w14:paraId="30BEC50F" w14:textId="77777777" w:rsidR="004F0101" w:rsidRPr="004A0973" w:rsidRDefault="004F0101" w:rsidP="0016420E">
      <w:pPr>
        <w:pStyle w:val="Sinespaciado"/>
        <w:spacing w:line="240" w:lineRule="exact"/>
        <w:rPr>
          <w:rFonts w:asciiTheme="minorHAnsi" w:hAnsiTheme="minorHAnsi" w:cstheme="minorHAnsi"/>
          <w:b/>
          <w:sz w:val="24"/>
          <w:szCs w:val="24"/>
        </w:rPr>
      </w:pPr>
    </w:p>
    <w:p w14:paraId="6EB1D086" w14:textId="16F335FD" w:rsidR="0016420E" w:rsidRPr="004A0973" w:rsidRDefault="00115F4F" w:rsidP="0016420E">
      <w:pPr>
        <w:pStyle w:val="Sinespaciado"/>
        <w:spacing w:line="240" w:lineRule="exact"/>
        <w:rPr>
          <w:rFonts w:asciiTheme="minorHAnsi" w:hAnsiTheme="minorHAnsi" w:cstheme="minorHAnsi"/>
          <w:b/>
          <w:sz w:val="24"/>
          <w:szCs w:val="24"/>
        </w:rPr>
      </w:pPr>
      <w:r w:rsidRPr="004A0973">
        <w:rPr>
          <w:rFonts w:asciiTheme="minorHAnsi" w:hAnsiTheme="minorHAnsi" w:cstheme="minorHAnsi"/>
          <w:b/>
          <w:sz w:val="24"/>
          <w:szCs w:val="24"/>
        </w:rPr>
        <w:t xml:space="preserve">2.- </w:t>
      </w:r>
      <w:r w:rsidR="0016420E" w:rsidRPr="004A0973">
        <w:rPr>
          <w:rFonts w:asciiTheme="minorHAnsi" w:hAnsiTheme="minorHAnsi" w:cstheme="minorHAnsi"/>
          <w:b/>
          <w:sz w:val="24"/>
          <w:szCs w:val="24"/>
        </w:rPr>
        <w:t xml:space="preserve">DERECHOS A </w:t>
      </w:r>
      <w:r w:rsidR="003109D4" w:rsidRPr="004A0973">
        <w:rPr>
          <w:rFonts w:asciiTheme="minorHAnsi" w:hAnsiTheme="minorHAnsi" w:cstheme="minorHAnsi"/>
          <w:b/>
          <w:sz w:val="24"/>
          <w:szCs w:val="24"/>
        </w:rPr>
        <w:t>RECIBIR EFECTIVO Y EQUIVALENTES</w:t>
      </w:r>
    </w:p>
    <w:p w14:paraId="36999FF0" w14:textId="77777777" w:rsidR="0038659D" w:rsidRPr="004A0973" w:rsidRDefault="0038659D" w:rsidP="0016420E">
      <w:pPr>
        <w:pStyle w:val="Sinespaciado"/>
        <w:spacing w:line="240" w:lineRule="exact"/>
        <w:rPr>
          <w:rFonts w:asciiTheme="minorHAnsi" w:hAnsiTheme="minorHAnsi" w:cstheme="minorHAnsi"/>
          <w:sz w:val="24"/>
          <w:szCs w:val="24"/>
        </w:rPr>
      </w:pPr>
    </w:p>
    <w:p w14:paraId="5B7FAE21" w14:textId="5375E68E" w:rsidR="00615ACD" w:rsidRPr="004A0973" w:rsidRDefault="00615ACD" w:rsidP="00615ACD">
      <w:pPr>
        <w:pStyle w:val="Sinespaciado"/>
        <w:spacing w:line="240" w:lineRule="exact"/>
        <w:rPr>
          <w:rFonts w:asciiTheme="minorHAnsi" w:hAnsiTheme="minorHAnsi" w:cstheme="minorHAnsi"/>
          <w:sz w:val="24"/>
          <w:szCs w:val="24"/>
        </w:rPr>
      </w:pPr>
      <w:r w:rsidRPr="004A0973">
        <w:rPr>
          <w:rFonts w:asciiTheme="minorHAnsi" w:hAnsiTheme="minorHAnsi" w:cstheme="minorHAnsi"/>
          <w:sz w:val="24"/>
          <w:szCs w:val="24"/>
        </w:rPr>
        <w:t>El saldo de esta cuenta al 3</w:t>
      </w:r>
      <w:r w:rsidR="00A66234" w:rsidRPr="004A0973">
        <w:rPr>
          <w:rFonts w:asciiTheme="minorHAnsi" w:hAnsiTheme="minorHAnsi" w:cstheme="minorHAnsi"/>
          <w:sz w:val="24"/>
          <w:szCs w:val="24"/>
        </w:rPr>
        <w:t>1</w:t>
      </w:r>
      <w:r w:rsidRPr="004A0973">
        <w:rPr>
          <w:rFonts w:asciiTheme="minorHAnsi" w:hAnsiTheme="minorHAnsi" w:cstheme="minorHAnsi"/>
          <w:sz w:val="24"/>
          <w:szCs w:val="24"/>
        </w:rPr>
        <w:t xml:space="preserve"> de </w:t>
      </w:r>
      <w:r w:rsidR="00A66234" w:rsidRPr="004A0973">
        <w:rPr>
          <w:rFonts w:asciiTheme="minorHAnsi" w:hAnsiTheme="minorHAnsi" w:cstheme="minorHAnsi"/>
          <w:sz w:val="24"/>
          <w:szCs w:val="24"/>
        </w:rPr>
        <w:t>nov</w:t>
      </w:r>
      <w:r w:rsidRPr="004A0973">
        <w:rPr>
          <w:rFonts w:asciiTheme="minorHAnsi" w:hAnsiTheme="minorHAnsi" w:cstheme="minorHAnsi"/>
          <w:sz w:val="24"/>
          <w:szCs w:val="24"/>
        </w:rPr>
        <w:t>iembre de 2021 se integra como sigue:</w:t>
      </w:r>
    </w:p>
    <w:p w14:paraId="4C47FDB5" w14:textId="77777777" w:rsidR="00615ACD" w:rsidRPr="004A0973" w:rsidRDefault="00615ACD" w:rsidP="00615ACD">
      <w:pPr>
        <w:pStyle w:val="Sinespaciado"/>
        <w:spacing w:line="240" w:lineRule="exact"/>
        <w:rPr>
          <w:rFonts w:asciiTheme="minorHAnsi" w:hAnsiTheme="minorHAnsi" w:cstheme="minorHAnsi"/>
          <w:sz w:val="24"/>
          <w:szCs w:val="24"/>
        </w:rPr>
      </w:pPr>
    </w:p>
    <w:p w14:paraId="00DCDACE" w14:textId="77777777" w:rsidR="00615ACD" w:rsidRPr="004A0973" w:rsidRDefault="00615ACD" w:rsidP="00615ACD">
      <w:pPr>
        <w:pStyle w:val="Sinespaciado"/>
        <w:spacing w:line="240" w:lineRule="exact"/>
        <w:rPr>
          <w:rFonts w:asciiTheme="minorHAnsi" w:hAnsiTheme="minorHAnsi" w:cstheme="minorHAnsi"/>
          <w:sz w:val="24"/>
          <w:szCs w:val="24"/>
        </w:rPr>
      </w:pPr>
      <w:r w:rsidRPr="004A0973">
        <w:rPr>
          <w:rFonts w:asciiTheme="minorHAnsi" w:hAnsiTheme="minorHAnsi" w:cstheme="minorHAnsi"/>
          <w:sz w:val="24"/>
          <w:szCs w:val="24"/>
        </w:rPr>
        <w:t>Se detalla por tipo de contribución y monto pendiente de cobro o por recuperar según el siguiente</w:t>
      </w:r>
    </w:p>
    <w:p w14:paraId="33C2C057" w14:textId="77777777" w:rsidR="00615ACD" w:rsidRPr="004A0973" w:rsidRDefault="00615ACD" w:rsidP="00615ACD">
      <w:pPr>
        <w:pStyle w:val="Sinespaciado"/>
        <w:spacing w:line="240" w:lineRule="exact"/>
        <w:rPr>
          <w:rFonts w:asciiTheme="minorHAnsi" w:hAnsiTheme="minorHAnsi" w:cstheme="minorHAnsi"/>
          <w:sz w:val="24"/>
          <w:szCs w:val="24"/>
        </w:rPr>
      </w:pPr>
      <w:r w:rsidRPr="004A0973">
        <w:rPr>
          <w:rFonts w:asciiTheme="minorHAnsi" w:hAnsiTheme="minorHAnsi" w:cstheme="minorHAnsi"/>
          <w:sz w:val="24"/>
          <w:szCs w:val="24"/>
        </w:rPr>
        <w:t>cuadro:</w:t>
      </w:r>
    </w:p>
    <w:p w14:paraId="5159A997" w14:textId="77777777" w:rsidR="00615ACD" w:rsidRPr="004A0973" w:rsidRDefault="00615ACD" w:rsidP="00615ACD">
      <w:pPr>
        <w:pStyle w:val="Sinespaciado"/>
        <w:spacing w:line="240" w:lineRule="exact"/>
        <w:rPr>
          <w:rFonts w:asciiTheme="minorHAnsi" w:hAnsiTheme="minorHAnsi" w:cstheme="minorHAnsi"/>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1"/>
        <w:gridCol w:w="1279"/>
        <w:gridCol w:w="1279"/>
        <w:gridCol w:w="1279"/>
        <w:gridCol w:w="1281"/>
        <w:gridCol w:w="1279"/>
        <w:gridCol w:w="1328"/>
      </w:tblGrid>
      <w:tr w:rsidR="00615ACD" w:rsidRPr="004A0973" w14:paraId="152F3AF3" w14:textId="77777777" w:rsidTr="00DE2EFD">
        <w:trPr>
          <w:trHeight w:val="235"/>
        </w:trPr>
        <w:tc>
          <w:tcPr>
            <w:tcW w:w="1881" w:type="dxa"/>
            <w:vMerge w:val="restart"/>
            <w:shd w:val="clear" w:color="auto" w:fill="BFBFBF"/>
          </w:tcPr>
          <w:p w14:paraId="77CBDEFB" w14:textId="77777777" w:rsidR="00615ACD" w:rsidRPr="004A0973" w:rsidRDefault="00615ACD" w:rsidP="00DE2EFD">
            <w:pPr>
              <w:spacing w:after="0" w:line="240" w:lineRule="auto"/>
              <w:jc w:val="center"/>
              <w:rPr>
                <w:rFonts w:asciiTheme="minorHAnsi" w:hAnsiTheme="minorHAnsi" w:cstheme="minorHAnsi"/>
                <w:b/>
                <w:bCs/>
                <w:sz w:val="20"/>
                <w:szCs w:val="20"/>
              </w:rPr>
            </w:pPr>
            <w:r w:rsidRPr="004A0973">
              <w:rPr>
                <w:rFonts w:asciiTheme="minorHAnsi" w:hAnsiTheme="minorHAnsi" w:cstheme="minorHAnsi"/>
                <w:b/>
                <w:bCs/>
                <w:sz w:val="20"/>
                <w:szCs w:val="20"/>
              </w:rPr>
              <w:lastRenderedPageBreak/>
              <w:t>Tipo de contribución</w:t>
            </w:r>
          </w:p>
        </w:tc>
        <w:tc>
          <w:tcPr>
            <w:tcW w:w="6397" w:type="dxa"/>
            <w:gridSpan w:val="5"/>
            <w:shd w:val="clear" w:color="auto" w:fill="BFBFBF"/>
          </w:tcPr>
          <w:p w14:paraId="63363286" w14:textId="77777777" w:rsidR="00615ACD" w:rsidRPr="004A0973" w:rsidRDefault="00615ACD" w:rsidP="00DE2EFD">
            <w:pPr>
              <w:spacing w:after="0" w:line="240" w:lineRule="auto"/>
              <w:jc w:val="center"/>
              <w:rPr>
                <w:rFonts w:asciiTheme="minorHAnsi" w:hAnsiTheme="minorHAnsi" w:cstheme="minorHAnsi"/>
                <w:b/>
                <w:bCs/>
                <w:sz w:val="20"/>
                <w:szCs w:val="20"/>
              </w:rPr>
            </w:pPr>
            <w:r w:rsidRPr="004A0973">
              <w:rPr>
                <w:rFonts w:asciiTheme="minorHAnsi" w:hAnsiTheme="minorHAnsi" w:cstheme="minorHAnsi"/>
                <w:b/>
                <w:bCs/>
                <w:sz w:val="20"/>
                <w:szCs w:val="20"/>
              </w:rPr>
              <w:t>Monto pendiente de cobro y por Recuperar</w:t>
            </w:r>
          </w:p>
        </w:tc>
        <w:tc>
          <w:tcPr>
            <w:tcW w:w="1328" w:type="dxa"/>
            <w:vMerge w:val="restart"/>
            <w:shd w:val="clear" w:color="auto" w:fill="BFBFBF"/>
          </w:tcPr>
          <w:p w14:paraId="313D3BE3" w14:textId="77777777" w:rsidR="00615ACD" w:rsidRPr="004A0973" w:rsidRDefault="00615ACD" w:rsidP="00DE2EFD">
            <w:pPr>
              <w:spacing w:after="0" w:line="240" w:lineRule="auto"/>
              <w:jc w:val="center"/>
              <w:rPr>
                <w:rFonts w:asciiTheme="minorHAnsi" w:hAnsiTheme="minorHAnsi" w:cstheme="minorHAnsi"/>
                <w:b/>
                <w:bCs/>
                <w:sz w:val="20"/>
                <w:szCs w:val="20"/>
              </w:rPr>
            </w:pPr>
            <w:r w:rsidRPr="004A0973">
              <w:rPr>
                <w:rFonts w:asciiTheme="minorHAnsi" w:hAnsiTheme="minorHAnsi" w:cstheme="minorHAnsi"/>
                <w:b/>
                <w:bCs/>
                <w:sz w:val="20"/>
                <w:szCs w:val="20"/>
              </w:rPr>
              <w:t>Factibilidad de Cobro</w:t>
            </w:r>
          </w:p>
        </w:tc>
      </w:tr>
      <w:tr w:rsidR="00615ACD" w:rsidRPr="004A0973" w14:paraId="31D2E66B" w14:textId="77777777" w:rsidTr="00DE2EFD">
        <w:trPr>
          <w:trHeight w:val="221"/>
        </w:trPr>
        <w:tc>
          <w:tcPr>
            <w:tcW w:w="1881" w:type="dxa"/>
            <w:vMerge/>
            <w:shd w:val="clear" w:color="auto" w:fill="auto"/>
          </w:tcPr>
          <w:p w14:paraId="4FF53AB1" w14:textId="77777777" w:rsidR="00615ACD" w:rsidRPr="004A0973" w:rsidRDefault="00615ACD" w:rsidP="00DE2EFD">
            <w:pPr>
              <w:spacing w:after="0" w:line="240" w:lineRule="auto"/>
              <w:rPr>
                <w:rFonts w:asciiTheme="minorHAnsi" w:hAnsiTheme="minorHAnsi" w:cstheme="minorHAnsi"/>
                <w:sz w:val="20"/>
                <w:szCs w:val="20"/>
              </w:rPr>
            </w:pPr>
          </w:p>
        </w:tc>
        <w:tc>
          <w:tcPr>
            <w:tcW w:w="1279" w:type="dxa"/>
            <w:shd w:val="clear" w:color="auto" w:fill="BFBFBF"/>
          </w:tcPr>
          <w:p w14:paraId="0DD97DE8" w14:textId="77777777" w:rsidR="00615ACD" w:rsidRPr="004A0973" w:rsidRDefault="00615ACD" w:rsidP="00DE2EFD">
            <w:pPr>
              <w:spacing w:after="0" w:line="240" w:lineRule="auto"/>
              <w:jc w:val="center"/>
              <w:rPr>
                <w:rFonts w:asciiTheme="minorHAnsi" w:hAnsiTheme="minorHAnsi" w:cstheme="minorHAnsi"/>
                <w:b/>
                <w:bCs/>
                <w:sz w:val="20"/>
                <w:szCs w:val="20"/>
              </w:rPr>
            </w:pPr>
            <w:r w:rsidRPr="004A0973">
              <w:rPr>
                <w:rFonts w:asciiTheme="minorHAnsi" w:hAnsiTheme="minorHAnsi" w:cstheme="minorHAnsi"/>
                <w:b/>
                <w:bCs/>
                <w:sz w:val="20"/>
                <w:szCs w:val="20"/>
              </w:rPr>
              <w:t>2020</w:t>
            </w:r>
          </w:p>
        </w:tc>
        <w:tc>
          <w:tcPr>
            <w:tcW w:w="1279" w:type="dxa"/>
            <w:shd w:val="clear" w:color="auto" w:fill="BFBFBF"/>
          </w:tcPr>
          <w:p w14:paraId="6BBFEC72" w14:textId="77777777" w:rsidR="00615ACD" w:rsidRPr="004A0973" w:rsidRDefault="00615ACD" w:rsidP="00DE2EFD">
            <w:pPr>
              <w:spacing w:after="0" w:line="240" w:lineRule="auto"/>
              <w:jc w:val="center"/>
              <w:rPr>
                <w:rFonts w:asciiTheme="minorHAnsi" w:hAnsiTheme="minorHAnsi" w:cstheme="minorHAnsi"/>
                <w:b/>
                <w:bCs/>
                <w:sz w:val="20"/>
                <w:szCs w:val="20"/>
              </w:rPr>
            </w:pPr>
            <w:r w:rsidRPr="004A0973">
              <w:rPr>
                <w:rFonts w:asciiTheme="minorHAnsi" w:hAnsiTheme="minorHAnsi" w:cstheme="minorHAnsi"/>
                <w:b/>
                <w:bCs/>
                <w:sz w:val="20"/>
                <w:szCs w:val="20"/>
              </w:rPr>
              <w:t>2019</w:t>
            </w:r>
          </w:p>
        </w:tc>
        <w:tc>
          <w:tcPr>
            <w:tcW w:w="1279" w:type="dxa"/>
            <w:shd w:val="clear" w:color="auto" w:fill="BFBFBF"/>
          </w:tcPr>
          <w:p w14:paraId="3CDEAFF9" w14:textId="77777777" w:rsidR="00615ACD" w:rsidRPr="004A0973" w:rsidRDefault="00615ACD" w:rsidP="00DE2EFD">
            <w:pPr>
              <w:spacing w:after="0" w:line="240" w:lineRule="auto"/>
              <w:jc w:val="center"/>
              <w:rPr>
                <w:rFonts w:asciiTheme="minorHAnsi" w:hAnsiTheme="minorHAnsi" w:cstheme="minorHAnsi"/>
                <w:b/>
                <w:bCs/>
                <w:sz w:val="20"/>
                <w:szCs w:val="20"/>
              </w:rPr>
            </w:pPr>
            <w:r w:rsidRPr="004A0973">
              <w:rPr>
                <w:rFonts w:asciiTheme="minorHAnsi" w:hAnsiTheme="minorHAnsi" w:cstheme="minorHAnsi"/>
                <w:b/>
                <w:bCs/>
                <w:sz w:val="20"/>
                <w:szCs w:val="20"/>
              </w:rPr>
              <w:t>2018</w:t>
            </w:r>
          </w:p>
        </w:tc>
        <w:tc>
          <w:tcPr>
            <w:tcW w:w="1281" w:type="dxa"/>
            <w:shd w:val="clear" w:color="auto" w:fill="BFBFBF"/>
          </w:tcPr>
          <w:p w14:paraId="4611C64A" w14:textId="77777777" w:rsidR="00615ACD" w:rsidRPr="004A0973" w:rsidRDefault="00615ACD" w:rsidP="00DE2EFD">
            <w:pPr>
              <w:spacing w:after="0" w:line="240" w:lineRule="auto"/>
              <w:jc w:val="center"/>
              <w:rPr>
                <w:rFonts w:asciiTheme="minorHAnsi" w:hAnsiTheme="minorHAnsi" w:cstheme="minorHAnsi"/>
                <w:b/>
                <w:bCs/>
                <w:sz w:val="20"/>
                <w:szCs w:val="20"/>
              </w:rPr>
            </w:pPr>
            <w:r w:rsidRPr="004A0973">
              <w:rPr>
                <w:rFonts w:asciiTheme="minorHAnsi" w:hAnsiTheme="minorHAnsi" w:cstheme="minorHAnsi"/>
                <w:b/>
                <w:bCs/>
                <w:sz w:val="20"/>
                <w:szCs w:val="20"/>
              </w:rPr>
              <w:t>2017</w:t>
            </w:r>
          </w:p>
        </w:tc>
        <w:tc>
          <w:tcPr>
            <w:tcW w:w="1279" w:type="dxa"/>
            <w:shd w:val="clear" w:color="auto" w:fill="BFBFBF"/>
          </w:tcPr>
          <w:p w14:paraId="32F0CEC3" w14:textId="77777777" w:rsidR="00615ACD" w:rsidRPr="004A0973" w:rsidRDefault="00615ACD" w:rsidP="00DE2EFD">
            <w:pPr>
              <w:spacing w:after="0" w:line="240" w:lineRule="auto"/>
              <w:jc w:val="center"/>
              <w:rPr>
                <w:rFonts w:asciiTheme="minorHAnsi" w:hAnsiTheme="minorHAnsi" w:cstheme="minorHAnsi"/>
                <w:b/>
                <w:bCs/>
                <w:sz w:val="20"/>
                <w:szCs w:val="20"/>
              </w:rPr>
            </w:pPr>
            <w:r w:rsidRPr="004A0973">
              <w:rPr>
                <w:rFonts w:asciiTheme="minorHAnsi" w:hAnsiTheme="minorHAnsi" w:cstheme="minorHAnsi"/>
                <w:b/>
                <w:bCs/>
                <w:sz w:val="20"/>
                <w:szCs w:val="20"/>
              </w:rPr>
              <w:t>2016</w:t>
            </w:r>
          </w:p>
        </w:tc>
        <w:tc>
          <w:tcPr>
            <w:tcW w:w="1328" w:type="dxa"/>
            <w:vMerge/>
            <w:shd w:val="clear" w:color="auto" w:fill="auto"/>
          </w:tcPr>
          <w:p w14:paraId="5B38EC6D" w14:textId="77777777" w:rsidR="00615ACD" w:rsidRPr="004A0973" w:rsidRDefault="00615ACD" w:rsidP="00DE2EFD">
            <w:pPr>
              <w:spacing w:after="0" w:line="240" w:lineRule="auto"/>
              <w:rPr>
                <w:rFonts w:asciiTheme="minorHAnsi" w:hAnsiTheme="minorHAnsi" w:cstheme="minorHAnsi"/>
                <w:sz w:val="20"/>
                <w:szCs w:val="20"/>
              </w:rPr>
            </w:pPr>
          </w:p>
        </w:tc>
      </w:tr>
      <w:tr w:rsidR="00615ACD" w:rsidRPr="004A0973" w14:paraId="36D977B1" w14:textId="77777777" w:rsidTr="00DE2EFD">
        <w:trPr>
          <w:trHeight w:val="235"/>
        </w:trPr>
        <w:tc>
          <w:tcPr>
            <w:tcW w:w="1881" w:type="dxa"/>
            <w:shd w:val="clear" w:color="auto" w:fill="auto"/>
          </w:tcPr>
          <w:p w14:paraId="02DE6207" w14:textId="77777777" w:rsidR="00615ACD" w:rsidRPr="004A0973" w:rsidRDefault="00615ACD" w:rsidP="00DE2EFD">
            <w:pPr>
              <w:spacing w:after="0" w:line="240" w:lineRule="auto"/>
              <w:jc w:val="center"/>
              <w:rPr>
                <w:rFonts w:asciiTheme="minorHAnsi" w:hAnsiTheme="minorHAnsi" w:cstheme="minorHAnsi"/>
                <w:sz w:val="20"/>
                <w:szCs w:val="20"/>
              </w:rPr>
            </w:pPr>
            <w:r w:rsidRPr="004A0973">
              <w:rPr>
                <w:rFonts w:asciiTheme="minorHAnsi" w:hAnsiTheme="minorHAnsi" w:cstheme="minorHAnsi"/>
                <w:sz w:val="20"/>
                <w:szCs w:val="20"/>
              </w:rPr>
              <w:t>Impuesto Predial (Urbano y Rustico)</w:t>
            </w:r>
          </w:p>
        </w:tc>
        <w:tc>
          <w:tcPr>
            <w:tcW w:w="1279" w:type="dxa"/>
            <w:shd w:val="clear" w:color="auto" w:fill="auto"/>
            <w:vAlign w:val="center"/>
          </w:tcPr>
          <w:p w14:paraId="28636123" w14:textId="77777777" w:rsidR="00615ACD" w:rsidRPr="004A0973" w:rsidRDefault="00615ACD" w:rsidP="00DE2EFD">
            <w:pPr>
              <w:spacing w:after="0" w:line="240" w:lineRule="auto"/>
              <w:jc w:val="center"/>
              <w:rPr>
                <w:rFonts w:asciiTheme="minorHAnsi" w:hAnsiTheme="minorHAnsi" w:cstheme="minorHAnsi"/>
                <w:sz w:val="20"/>
                <w:szCs w:val="20"/>
              </w:rPr>
            </w:pPr>
            <w:r w:rsidRPr="004A0973">
              <w:rPr>
                <w:rFonts w:asciiTheme="minorHAnsi" w:hAnsiTheme="minorHAnsi" w:cstheme="minorHAnsi"/>
                <w:sz w:val="20"/>
                <w:szCs w:val="20"/>
              </w:rPr>
              <w:t>7,547,629.00</w:t>
            </w:r>
          </w:p>
        </w:tc>
        <w:tc>
          <w:tcPr>
            <w:tcW w:w="1279" w:type="dxa"/>
            <w:shd w:val="clear" w:color="auto" w:fill="auto"/>
            <w:vAlign w:val="center"/>
          </w:tcPr>
          <w:p w14:paraId="07925735" w14:textId="77777777" w:rsidR="00615ACD" w:rsidRPr="004A0973" w:rsidRDefault="00615ACD" w:rsidP="00DE2EFD">
            <w:pPr>
              <w:spacing w:after="0" w:line="240" w:lineRule="auto"/>
              <w:jc w:val="center"/>
              <w:rPr>
                <w:rFonts w:asciiTheme="minorHAnsi" w:hAnsiTheme="minorHAnsi" w:cstheme="minorHAnsi"/>
                <w:sz w:val="20"/>
                <w:szCs w:val="20"/>
              </w:rPr>
            </w:pPr>
            <w:r w:rsidRPr="004A0973">
              <w:rPr>
                <w:rFonts w:asciiTheme="minorHAnsi" w:hAnsiTheme="minorHAnsi" w:cstheme="minorHAnsi"/>
                <w:sz w:val="20"/>
                <w:szCs w:val="20"/>
              </w:rPr>
              <w:t>7,489,967.00</w:t>
            </w:r>
          </w:p>
        </w:tc>
        <w:tc>
          <w:tcPr>
            <w:tcW w:w="1279" w:type="dxa"/>
            <w:shd w:val="clear" w:color="auto" w:fill="auto"/>
            <w:vAlign w:val="center"/>
          </w:tcPr>
          <w:p w14:paraId="14284E6B" w14:textId="77777777" w:rsidR="00615ACD" w:rsidRPr="004A0973" w:rsidRDefault="00615ACD" w:rsidP="00DE2EFD">
            <w:pPr>
              <w:spacing w:after="0" w:line="240" w:lineRule="auto"/>
              <w:jc w:val="center"/>
              <w:rPr>
                <w:rFonts w:asciiTheme="minorHAnsi" w:hAnsiTheme="minorHAnsi" w:cstheme="minorHAnsi"/>
                <w:sz w:val="20"/>
                <w:szCs w:val="20"/>
              </w:rPr>
            </w:pPr>
            <w:r w:rsidRPr="004A0973">
              <w:rPr>
                <w:rFonts w:asciiTheme="minorHAnsi" w:hAnsiTheme="minorHAnsi" w:cstheme="minorHAnsi"/>
                <w:sz w:val="20"/>
                <w:szCs w:val="20"/>
              </w:rPr>
              <w:t>7,432,305.00</w:t>
            </w:r>
          </w:p>
        </w:tc>
        <w:tc>
          <w:tcPr>
            <w:tcW w:w="1281" w:type="dxa"/>
            <w:shd w:val="clear" w:color="auto" w:fill="auto"/>
            <w:vAlign w:val="center"/>
          </w:tcPr>
          <w:p w14:paraId="69552141" w14:textId="77777777" w:rsidR="00615ACD" w:rsidRPr="004A0973" w:rsidRDefault="00615ACD" w:rsidP="00DE2EFD">
            <w:pPr>
              <w:spacing w:after="0" w:line="240" w:lineRule="auto"/>
              <w:jc w:val="center"/>
              <w:rPr>
                <w:rFonts w:asciiTheme="minorHAnsi" w:hAnsiTheme="minorHAnsi" w:cstheme="minorHAnsi"/>
                <w:sz w:val="20"/>
                <w:szCs w:val="20"/>
              </w:rPr>
            </w:pPr>
            <w:r w:rsidRPr="004A0973">
              <w:rPr>
                <w:rFonts w:asciiTheme="minorHAnsi" w:hAnsiTheme="minorHAnsi" w:cstheme="minorHAnsi"/>
                <w:sz w:val="20"/>
                <w:szCs w:val="20"/>
              </w:rPr>
              <w:t>7,371,609.00</w:t>
            </w:r>
          </w:p>
        </w:tc>
        <w:tc>
          <w:tcPr>
            <w:tcW w:w="1279" w:type="dxa"/>
            <w:shd w:val="clear" w:color="auto" w:fill="auto"/>
            <w:vAlign w:val="center"/>
          </w:tcPr>
          <w:p w14:paraId="01E9B846" w14:textId="77777777" w:rsidR="00615ACD" w:rsidRPr="004A0973" w:rsidRDefault="00615ACD" w:rsidP="00DE2EFD">
            <w:pPr>
              <w:spacing w:after="0" w:line="240" w:lineRule="auto"/>
              <w:jc w:val="center"/>
              <w:rPr>
                <w:rFonts w:asciiTheme="minorHAnsi" w:hAnsiTheme="minorHAnsi" w:cstheme="minorHAnsi"/>
                <w:sz w:val="20"/>
                <w:szCs w:val="20"/>
              </w:rPr>
            </w:pPr>
            <w:r w:rsidRPr="004A0973">
              <w:rPr>
                <w:rFonts w:asciiTheme="minorHAnsi" w:hAnsiTheme="minorHAnsi" w:cstheme="minorHAnsi"/>
                <w:sz w:val="20"/>
                <w:szCs w:val="20"/>
              </w:rPr>
              <w:t>0</w:t>
            </w:r>
          </w:p>
        </w:tc>
        <w:tc>
          <w:tcPr>
            <w:tcW w:w="1328" w:type="dxa"/>
            <w:shd w:val="clear" w:color="auto" w:fill="auto"/>
            <w:vAlign w:val="center"/>
          </w:tcPr>
          <w:p w14:paraId="7E4EF9FE" w14:textId="77777777" w:rsidR="00615ACD" w:rsidRPr="004A0973" w:rsidRDefault="00615ACD" w:rsidP="00DE2EFD">
            <w:pPr>
              <w:spacing w:after="0" w:line="240" w:lineRule="auto"/>
              <w:jc w:val="center"/>
              <w:rPr>
                <w:rFonts w:asciiTheme="minorHAnsi" w:hAnsiTheme="minorHAnsi" w:cstheme="minorHAnsi"/>
                <w:sz w:val="20"/>
                <w:szCs w:val="20"/>
              </w:rPr>
            </w:pPr>
            <w:r w:rsidRPr="004A0973">
              <w:rPr>
                <w:rFonts w:asciiTheme="minorHAnsi" w:hAnsiTheme="minorHAnsi" w:cstheme="minorHAnsi"/>
                <w:sz w:val="20"/>
                <w:szCs w:val="20"/>
              </w:rPr>
              <w:t>SI</w:t>
            </w:r>
          </w:p>
        </w:tc>
      </w:tr>
      <w:tr w:rsidR="00615ACD" w:rsidRPr="004A0973" w14:paraId="18C9C4EA" w14:textId="77777777" w:rsidTr="00DE2EFD">
        <w:trPr>
          <w:trHeight w:val="221"/>
        </w:trPr>
        <w:tc>
          <w:tcPr>
            <w:tcW w:w="1881" w:type="dxa"/>
            <w:shd w:val="clear" w:color="auto" w:fill="auto"/>
          </w:tcPr>
          <w:p w14:paraId="4FD199CA" w14:textId="77777777" w:rsidR="00615ACD" w:rsidRPr="004A0973" w:rsidRDefault="00615ACD" w:rsidP="00DE2EFD">
            <w:pPr>
              <w:spacing w:after="0" w:line="240" w:lineRule="auto"/>
              <w:jc w:val="center"/>
              <w:rPr>
                <w:rFonts w:asciiTheme="minorHAnsi" w:hAnsiTheme="minorHAnsi" w:cstheme="minorHAnsi"/>
                <w:sz w:val="20"/>
                <w:szCs w:val="20"/>
              </w:rPr>
            </w:pPr>
            <w:r w:rsidRPr="004A0973">
              <w:rPr>
                <w:rFonts w:asciiTheme="minorHAnsi" w:hAnsiTheme="minorHAnsi" w:cstheme="minorHAnsi"/>
                <w:sz w:val="20"/>
                <w:szCs w:val="20"/>
              </w:rPr>
              <w:t>Derecho de Agua Potable (Comunidades, Cabecera)</w:t>
            </w:r>
          </w:p>
        </w:tc>
        <w:tc>
          <w:tcPr>
            <w:tcW w:w="1279" w:type="dxa"/>
            <w:shd w:val="clear" w:color="auto" w:fill="auto"/>
            <w:vAlign w:val="center"/>
          </w:tcPr>
          <w:p w14:paraId="3705C814" w14:textId="77777777" w:rsidR="00615ACD" w:rsidRPr="004A0973" w:rsidRDefault="00615ACD" w:rsidP="00DE2EFD">
            <w:pPr>
              <w:spacing w:after="0" w:line="240" w:lineRule="auto"/>
              <w:jc w:val="center"/>
              <w:rPr>
                <w:rFonts w:asciiTheme="minorHAnsi" w:hAnsiTheme="minorHAnsi" w:cstheme="minorHAnsi"/>
                <w:sz w:val="20"/>
                <w:szCs w:val="20"/>
              </w:rPr>
            </w:pPr>
            <w:r w:rsidRPr="004A0973">
              <w:rPr>
                <w:rFonts w:asciiTheme="minorHAnsi" w:hAnsiTheme="minorHAnsi" w:cstheme="minorHAnsi"/>
                <w:sz w:val="20"/>
                <w:szCs w:val="20"/>
              </w:rPr>
              <w:t>8,023,585.77</w:t>
            </w:r>
          </w:p>
        </w:tc>
        <w:tc>
          <w:tcPr>
            <w:tcW w:w="1279" w:type="dxa"/>
            <w:shd w:val="clear" w:color="auto" w:fill="auto"/>
            <w:vAlign w:val="center"/>
          </w:tcPr>
          <w:p w14:paraId="73D97E1B" w14:textId="77777777" w:rsidR="00615ACD" w:rsidRPr="004A0973" w:rsidRDefault="00615ACD" w:rsidP="00DE2EFD">
            <w:pPr>
              <w:spacing w:after="0" w:line="240" w:lineRule="auto"/>
              <w:jc w:val="center"/>
              <w:rPr>
                <w:rFonts w:asciiTheme="minorHAnsi" w:hAnsiTheme="minorHAnsi" w:cstheme="minorHAnsi"/>
                <w:sz w:val="20"/>
                <w:szCs w:val="20"/>
              </w:rPr>
            </w:pPr>
            <w:r w:rsidRPr="004A0973">
              <w:rPr>
                <w:rFonts w:asciiTheme="minorHAnsi" w:hAnsiTheme="minorHAnsi" w:cstheme="minorHAnsi"/>
                <w:sz w:val="20"/>
                <w:szCs w:val="20"/>
              </w:rPr>
              <w:t>7,673,097.37</w:t>
            </w:r>
          </w:p>
        </w:tc>
        <w:tc>
          <w:tcPr>
            <w:tcW w:w="1279" w:type="dxa"/>
            <w:shd w:val="clear" w:color="auto" w:fill="auto"/>
            <w:vAlign w:val="center"/>
          </w:tcPr>
          <w:p w14:paraId="79C7BFA6" w14:textId="77777777" w:rsidR="00615ACD" w:rsidRPr="004A0973" w:rsidRDefault="00615ACD" w:rsidP="00DE2EFD">
            <w:pPr>
              <w:spacing w:after="0" w:line="240" w:lineRule="auto"/>
              <w:jc w:val="center"/>
              <w:rPr>
                <w:rFonts w:asciiTheme="minorHAnsi" w:hAnsiTheme="minorHAnsi" w:cstheme="minorHAnsi"/>
                <w:sz w:val="20"/>
                <w:szCs w:val="20"/>
              </w:rPr>
            </w:pPr>
            <w:r w:rsidRPr="004A0973">
              <w:rPr>
                <w:rFonts w:asciiTheme="minorHAnsi" w:hAnsiTheme="minorHAnsi" w:cstheme="minorHAnsi"/>
                <w:sz w:val="20"/>
                <w:szCs w:val="20"/>
              </w:rPr>
              <w:t>6,590,094.20</w:t>
            </w:r>
          </w:p>
        </w:tc>
        <w:tc>
          <w:tcPr>
            <w:tcW w:w="1281" w:type="dxa"/>
            <w:shd w:val="clear" w:color="auto" w:fill="auto"/>
            <w:vAlign w:val="center"/>
          </w:tcPr>
          <w:p w14:paraId="7F104E98" w14:textId="77777777" w:rsidR="00615ACD" w:rsidRPr="004A0973" w:rsidRDefault="00615ACD" w:rsidP="00DE2EFD">
            <w:pPr>
              <w:spacing w:after="0" w:line="240" w:lineRule="auto"/>
              <w:jc w:val="center"/>
              <w:rPr>
                <w:rFonts w:asciiTheme="minorHAnsi" w:hAnsiTheme="minorHAnsi" w:cstheme="minorHAnsi"/>
                <w:sz w:val="20"/>
                <w:szCs w:val="20"/>
              </w:rPr>
            </w:pPr>
            <w:r w:rsidRPr="004A0973">
              <w:rPr>
                <w:rFonts w:asciiTheme="minorHAnsi" w:hAnsiTheme="minorHAnsi" w:cstheme="minorHAnsi"/>
                <w:sz w:val="20"/>
                <w:szCs w:val="20"/>
              </w:rPr>
              <w:t>4,167,788.30</w:t>
            </w:r>
          </w:p>
        </w:tc>
        <w:tc>
          <w:tcPr>
            <w:tcW w:w="1279" w:type="dxa"/>
            <w:shd w:val="clear" w:color="auto" w:fill="auto"/>
            <w:vAlign w:val="center"/>
          </w:tcPr>
          <w:p w14:paraId="2FA410D6" w14:textId="77777777" w:rsidR="00615ACD" w:rsidRPr="004A0973" w:rsidRDefault="00615ACD" w:rsidP="00DE2EFD">
            <w:pPr>
              <w:spacing w:after="0" w:line="240" w:lineRule="auto"/>
              <w:jc w:val="center"/>
              <w:rPr>
                <w:rFonts w:asciiTheme="minorHAnsi" w:hAnsiTheme="minorHAnsi" w:cstheme="minorHAnsi"/>
                <w:sz w:val="20"/>
                <w:szCs w:val="20"/>
              </w:rPr>
            </w:pPr>
            <w:r w:rsidRPr="004A0973">
              <w:rPr>
                <w:rFonts w:asciiTheme="minorHAnsi" w:hAnsiTheme="minorHAnsi" w:cstheme="minorHAnsi"/>
                <w:sz w:val="20"/>
                <w:szCs w:val="20"/>
              </w:rPr>
              <w:t>5,917,452.60</w:t>
            </w:r>
          </w:p>
        </w:tc>
        <w:tc>
          <w:tcPr>
            <w:tcW w:w="1328" w:type="dxa"/>
            <w:shd w:val="clear" w:color="auto" w:fill="auto"/>
            <w:vAlign w:val="center"/>
          </w:tcPr>
          <w:p w14:paraId="44269FB5" w14:textId="77777777" w:rsidR="00615ACD" w:rsidRPr="004A0973" w:rsidRDefault="00615ACD" w:rsidP="00DE2EFD">
            <w:pPr>
              <w:spacing w:after="0" w:line="240" w:lineRule="auto"/>
              <w:jc w:val="center"/>
              <w:rPr>
                <w:rFonts w:asciiTheme="minorHAnsi" w:hAnsiTheme="minorHAnsi" w:cstheme="minorHAnsi"/>
                <w:sz w:val="20"/>
                <w:szCs w:val="20"/>
              </w:rPr>
            </w:pPr>
            <w:r w:rsidRPr="004A0973">
              <w:rPr>
                <w:rFonts w:asciiTheme="minorHAnsi" w:hAnsiTheme="minorHAnsi" w:cstheme="minorHAnsi"/>
                <w:sz w:val="20"/>
                <w:szCs w:val="20"/>
              </w:rPr>
              <w:t>SI</w:t>
            </w:r>
          </w:p>
        </w:tc>
      </w:tr>
      <w:tr w:rsidR="00615ACD" w:rsidRPr="004A0973" w14:paraId="4BC2E40F" w14:textId="77777777" w:rsidTr="00DE2EFD">
        <w:trPr>
          <w:trHeight w:val="221"/>
        </w:trPr>
        <w:tc>
          <w:tcPr>
            <w:tcW w:w="1881" w:type="dxa"/>
            <w:shd w:val="clear" w:color="auto" w:fill="auto"/>
          </w:tcPr>
          <w:p w14:paraId="0F93F68A" w14:textId="77777777" w:rsidR="00615ACD" w:rsidRPr="004A0973" w:rsidRDefault="00615ACD" w:rsidP="00DE2EFD">
            <w:pPr>
              <w:spacing w:after="0" w:line="240" w:lineRule="auto"/>
              <w:jc w:val="center"/>
              <w:rPr>
                <w:rFonts w:asciiTheme="minorHAnsi" w:hAnsiTheme="minorHAnsi" w:cstheme="minorHAnsi"/>
                <w:sz w:val="20"/>
                <w:szCs w:val="20"/>
              </w:rPr>
            </w:pPr>
            <w:r w:rsidRPr="004A0973">
              <w:rPr>
                <w:rFonts w:asciiTheme="minorHAnsi" w:hAnsiTheme="minorHAnsi" w:cstheme="minorHAnsi"/>
                <w:sz w:val="20"/>
                <w:szCs w:val="20"/>
              </w:rPr>
              <w:t>Cuentas por Cobrar a corto plazo                  (Contribuciones)</w:t>
            </w:r>
          </w:p>
        </w:tc>
        <w:tc>
          <w:tcPr>
            <w:tcW w:w="1279" w:type="dxa"/>
            <w:shd w:val="clear" w:color="auto" w:fill="auto"/>
            <w:vAlign w:val="center"/>
          </w:tcPr>
          <w:p w14:paraId="3A65C215" w14:textId="77777777" w:rsidR="00615ACD" w:rsidRPr="004A0973" w:rsidRDefault="00615ACD" w:rsidP="00DE2EFD">
            <w:pPr>
              <w:spacing w:after="0" w:line="240" w:lineRule="auto"/>
              <w:jc w:val="center"/>
              <w:rPr>
                <w:rFonts w:asciiTheme="minorHAnsi" w:hAnsiTheme="minorHAnsi" w:cstheme="minorHAnsi"/>
                <w:sz w:val="20"/>
                <w:szCs w:val="20"/>
              </w:rPr>
            </w:pPr>
            <w:r w:rsidRPr="004A0973">
              <w:rPr>
                <w:rFonts w:asciiTheme="minorHAnsi" w:hAnsiTheme="minorHAnsi" w:cstheme="minorHAnsi"/>
                <w:sz w:val="20"/>
                <w:szCs w:val="20"/>
              </w:rPr>
              <w:t>0</w:t>
            </w:r>
          </w:p>
        </w:tc>
        <w:tc>
          <w:tcPr>
            <w:tcW w:w="1279" w:type="dxa"/>
            <w:shd w:val="clear" w:color="auto" w:fill="auto"/>
            <w:vAlign w:val="center"/>
          </w:tcPr>
          <w:p w14:paraId="6CD37113" w14:textId="77777777" w:rsidR="00615ACD" w:rsidRPr="004A0973" w:rsidRDefault="00615ACD" w:rsidP="00DE2EFD">
            <w:pPr>
              <w:spacing w:after="0" w:line="240" w:lineRule="auto"/>
              <w:jc w:val="center"/>
              <w:rPr>
                <w:rFonts w:asciiTheme="minorHAnsi" w:hAnsiTheme="minorHAnsi" w:cstheme="minorHAnsi"/>
                <w:sz w:val="20"/>
                <w:szCs w:val="20"/>
              </w:rPr>
            </w:pPr>
            <w:r w:rsidRPr="004A0973">
              <w:rPr>
                <w:rFonts w:asciiTheme="minorHAnsi" w:hAnsiTheme="minorHAnsi" w:cstheme="minorHAnsi"/>
                <w:sz w:val="20"/>
                <w:szCs w:val="20"/>
              </w:rPr>
              <w:t>0</w:t>
            </w:r>
          </w:p>
        </w:tc>
        <w:tc>
          <w:tcPr>
            <w:tcW w:w="1279" w:type="dxa"/>
            <w:shd w:val="clear" w:color="auto" w:fill="auto"/>
            <w:vAlign w:val="center"/>
          </w:tcPr>
          <w:p w14:paraId="06A5D0C1" w14:textId="77777777" w:rsidR="00615ACD" w:rsidRPr="004A0973" w:rsidRDefault="00615ACD" w:rsidP="00DE2EFD">
            <w:pPr>
              <w:spacing w:after="0" w:line="240" w:lineRule="auto"/>
              <w:jc w:val="center"/>
              <w:rPr>
                <w:rFonts w:asciiTheme="minorHAnsi" w:hAnsiTheme="minorHAnsi" w:cstheme="minorHAnsi"/>
                <w:sz w:val="20"/>
                <w:szCs w:val="20"/>
              </w:rPr>
            </w:pPr>
            <w:r w:rsidRPr="004A0973">
              <w:rPr>
                <w:rFonts w:asciiTheme="minorHAnsi" w:hAnsiTheme="minorHAnsi" w:cstheme="minorHAnsi"/>
                <w:sz w:val="20"/>
                <w:szCs w:val="20"/>
              </w:rPr>
              <w:t>0</w:t>
            </w:r>
          </w:p>
        </w:tc>
        <w:tc>
          <w:tcPr>
            <w:tcW w:w="1281" w:type="dxa"/>
            <w:shd w:val="clear" w:color="auto" w:fill="auto"/>
            <w:vAlign w:val="center"/>
          </w:tcPr>
          <w:p w14:paraId="2246307E" w14:textId="77777777" w:rsidR="00615ACD" w:rsidRPr="004A0973" w:rsidRDefault="00615ACD" w:rsidP="00DE2EFD">
            <w:pPr>
              <w:spacing w:after="0" w:line="240" w:lineRule="auto"/>
              <w:jc w:val="center"/>
              <w:rPr>
                <w:rFonts w:asciiTheme="minorHAnsi" w:hAnsiTheme="minorHAnsi" w:cstheme="minorHAnsi"/>
                <w:sz w:val="20"/>
                <w:szCs w:val="20"/>
              </w:rPr>
            </w:pPr>
            <w:r w:rsidRPr="004A0973">
              <w:rPr>
                <w:rFonts w:asciiTheme="minorHAnsi" w:hAnsiTheme="minorHAnsi" w:cstheme="minorHAnsi"/>
                <w:sz w:val="20"/>
                <w:szCs w:val="20"/>
              </w:rPr>
              <w:t>0</w:t>
            </w:r>
          </w:p>
        </w:tc>
        <w:tc>
          <w:tcPr>
            <w:tcW w:w="1279" w:type="dxa"/>
            <w:shd w:val="clear" w:color="auto" w:fill="auto"/>
            <w:vAlign w:val="center"/>
          </w:tcPr>
          <w:p w14:paraId="79BF03F9" w14:textId="77777777" w:rsidR="00615ACD" w:rsidRPr="004A0973" w:rsidRDefault="00615ACD" w:rsidP="00DE2EFD">
            <w:pPr>
              <w:spacing w:after="0" w:line="240" w:lineRule="auto"/>
              <w:jc w:val="center"/>
              <w:rPr>
                <w:rFonts w:asciiTheme="minorHAnsi" w:hAnsiTheme="minorHAnsi" w:cstheme="minorHAnsi"/>
                <w:sz w:val="20"/>
                <w:szCs w:val="20"/>
              </w:rPr>
            </w:pPr>
            <w:r w:rsidRPr="004A0973">
              <w:rPr>
                <w:rFonts w:asciiTheme="minorHAnsi" w:hAnsiTheme="minorHAnsi" w:cstheme="minorHAnsi"/>
                <w:sz w:val="20"/>
                <w:szCs w:val="20"/>
              </w:rPr>
              <w:t>0</w:t>
            </w:r>
          </w:p>
        </w:tc>
        <w:tc>
          <w:tcPr>
            <w:tcW w:w="1328" w:type="dxa"/>
            <w:shd w:val="clear" w:color="auto" w:fill="auto"/>
            <w:vAlign w:val="center"/>
          </w:tcPr>
          <w:p w14:paraId="30085C1F" w14:textId="77777777" w:rsidR="00615ACD" w:rsidRPr="004A0973" w:rsidRDefault="00615ACD" w:rsidP="00DE2EFD">
            <w:pPr>
              <w:spacing w:after="0" w:line="240" w:lineRule="auto"/>
              <w:jc w:val="center"/>
              <w:rPr>
                <w:rFonts w:asciiTheme="minorHAnsi" w:hAnsiTheme="minorHAnsi" w:cstheme="minorHAnsi"/>
                <w:sz w:val="20"/>
                <w:szCs w:val="20"/>
              </w:rPr>
            </w:pPr>
            <w:r w:rsidRPr="004A0973">
              <w:rPr>
                <w:rFonts w:asciiTheme="minorHAnsi" w:hAnsiTheme="minorHAnsi" w:cstheme="minorHAnsi"/>
                <w:sz w:val="20"/>
                <w:szCs w:val="20"/>
              </w:rPr>
              <w:t>SI</w:t>
            </w:r>
          </w:p>
        </w:tc>
      </w:tr>
    </w:tbl>
    <w:p w14:paraId="0EB3E247" w14:textId="77777777" w:rsidR="00615ACD" w:rsidRPr="004A0973" w:rsidRDefault="00615ACD" w:rsidP="00615ACD">
      <w:pPr>
        <w:pStyle w:val="Sinespaciado"/>
        <w:spacing w:line="240" w:lineRule="exact"/>
        <w:jc w:val="both"/>
        <w:rPr>
          <w:rFonts w:asciiTheme="minorHAnsi" w:hAnsiTheme="minorHAnsi" w:cstheme="minorHAnsi"/>
          <w:sz w:val="24"/>
          <w:szCs w:val="24"/>
        </w:rPr>
      </w:pPr>
    </w:p>
    <w:p w14:paraId="7B223114" w14:textId="39DD8335" w:rsidR="00615ACD" w:rsidRPr="004A0973" w:rsidRDefault="00615ACD" w:rsidP="00615ACD">
      <w:pPr>
        <w:spacing w:after="0" w:line="240" w:lineRule="auto"/>
        <w:rPr>
          <w:rFonts w:asciiTheme="minorHAnsi" w:hAnsiTheme="minorHAnsi" w:cstheme="minorHAnsi"/>
          <w:sz w:val="24"/>
          <w:szCs w:val="24"/>
        </w:rPr>
      </w:pPr>
      <w:r w:rsidRPr="004A0973">
        <w:rPr>
          <w:rFonts w:asciiTheme="minorHAnsi" w:hAnsiTheme="minorHAnsi" w:cstheme="minorHAnsi"/>
          <w:sz w:val="24"/>
          <w:szCs w:val="24"/>
        </w:rPr>
        <w:t>Se refleja la cartera pendiente de cobro o por recuperar del impuesto predial y los derechos de agua potable por recuperar de cinco ejercicios anteriores reflejado en las cuentas de orden, y factibilidad de cobro.</w:t>
      </w:r>
    </w:p>
    <w:p w14:paraId="4C4C3811" w14:textId="77777777" w:rsidR="00615ACD" w:rsidRPr="004A0973" w:rsidRDefault="00615ACD" w:rsidP="0092096C">
      <w:pPr>
        <w:pStyle w:val="Sinespaciado"/>
        <w:spacing w:line="240" w:lineRule="exact"/>
        <w:jc w:val="both"/>
        <w:rPr>
          <w:rFonts w:asciiTheme="minorHAnsi" w:hAnsiTheme="minorHAnsi" w:cstheme="minorHAnsi"/>
          <w:sz w:val="24"/>
          <w:szCs w:val="24"/>
        </w:rPr>
      </w:pPr>
    </w:p>
    <w:p w14:paraId="3E998C62" w14:textId="65E0C63E" w:rsidR="00417E15" w:rsidRPr="004A0973" w:rsidRDefault="003109D4" w:rsidP="0092096C">
      <w:pPr>
        <w:pStyle w:val="Sinespaciado"/>
        <w:spacing w:line="240" w:lineRule="exact"/>
        <w:jc w:val="both"/>
        <w:rPr>
          <w:rFonts w:asciiTheme="minorHAnsi" w:hAnsiTheme="minorHAnsi" w:cstheme="minorHAnsi"/>
          <w:sz w:val="24"/>
          <w:szCs w:val="24"/>
        </w:rPr>
      </w:pPr>
      <w:r w:rsidRPr="004A0973">
        <w:rPr>
          <w:rFonts w:asciiTheme="minorHAnsi" w:hAnsiTheme="minorHAnsi" w:cstheme="minorHAnsi"/>
          <w:sz w:val="24"/>
          <w:szCs w:val="24"/>
        </w:rPr>
        <w:t>El s</w:t>
      </w:r>
      <w:r w:rsidR="00417E15" w:rsidRPr="004A0973">
        <w:rPr>
          <w:rFonts w:asciiTheme="minorHAnsi" w:hAnsiTheme="minorHAnsi" w:cstheme="minorHAnsi"/>
          <w:sz w:val="24"/>
          <w:szCs w:val="24"/>
        </w:rPr>
        <w:t xml:space="preserve">aldo de </w:t>
      </w:r>
      <w:r w:rsidR="00936F95" w:rsidRPr="004A0973">
        <w:rPr>
          <w:rFonts w:asciiTheme="minorHAnsi" w:hAnsiTheme="minorHAnsi" w:cstheme="minorHAnsi"/>
          <w:sz w:val="24"/>
          <w:szCs w:val="24"/>
        </w:rPr>
        <w:t>este rubro</w:t>
      </w:r>
      <w:r w:rsidR="00210608" w:rsidRPr="004A0973">
        <w:rPr>
          <w:rFonts w:asciiTheme="minorHAnsi" w:hAnsiTheme="minorHAnsi" w:cstheme="minorHAnsi"/>
          <w:sz w:val="24"/>
          <w:szCs w:val="24"/>
        </w:rPr>
        <w:t xml:space="preserve"> al </w:t>
      </w:r>
      <w:r w:rsidR="00BE67B7" w:rsidRPr="004A0973">
        <w:rPr>
          <w:rFonts w:asciiTheme="minorHAnsi" w:hAnsiTheme="minorHAnsi" w:cstheme="minorHAnsi"/>
          <w:sz w:val="24"/>
          <w:szCs w:val="24"/>
        </w:rPr>
        <w:t xml:space="preserve">31 de diciembre </w:t>
      </w:r>
      <w:r w:rsidR="00936F95" w:rsidRPr="004A0973">
        <w:rPr>
          <w:rFonts w:asciiTheme="minorHAnsi" w:hAnsiTheme="minorHAnsi" w:cstheme="minorHAnsi"/>
          <w:sz w:val="24"/>
          <w:szCs w:val="24"/>
        </w:rPr>
        <w:t>de 2021 está integra</w:t>
      </w:r>
      <w:r w:rsidR="004546D3" w:rsidRPr="004A0973">
        <w:rPr>
          <w:rFonts w:asciiTheme="minorHAnsi" w:hAnsiTheme="minorHAnsi" w:cstheme="minorHAnsi"/>
          <w:sz w:val="24"/>
          <w:szCs w:val="24"/>
        </w:rPr>
        <w:t>do de la siguiente manera:</w:t>
      </w:r>
    </w:p>
    <w:p w14:paraId="23AB6F68" w14:textId="46910004" w:rsidR="003109D4" w:rsidRPr="004A0973" w:rsidRDefault="003109D4" w:rsidP="0092096C">
      <w:pPr>
        <w:pStyle w:val="Sinespaciado"/>
        <w:spacing w:line="240" w:lineRule="exact"/>
        <w:jc w:val="both"/>
        <w:rPr>
          <w:rFonts w:asciiTheme="minorHAnsi" w:hAnsiTheme="minorHAnsi" w:cstheme="minorHAnsi"/>
          <w:sz w:val="24"/>
          <w:szCs w:val="24"/>
        </w:rPr>
      </w:pPr>
    </w:p>
    <w:tbl>
      <w:tblPr>
        <w:tblpPr w:leftFromText="141" w:rightFromText="141" w:vertAnchor="text" w:horzAnchor="margin" w:tblpY="67"/>
        <w:tblW w:w="9061" w:type="dxa"/>
        <w:tblCellMar>
          <w:left w:w="70" w:type="dxa"/>
          <w:right w:w="70" w:type="dxa"/>
        </w:tblCellMar>
        <w:tblLook w:val="04A0" w:firstRow="1" w:lastRow="0" w:firstColumn="1" w:lastColumn="0" w:noHBand="0" w:noVBand="1"/>
      </w:tblPr>
      <w:tblGrid>
        <w:gridCol w:w="4076"/>
        <w:gridCol w:w="2231"/>
        <w:gridCol w:w="2754"/>
      </w:tblGrid>
      <w:tr w:rsidR="004546D3" w:rsidRPr="004A0973" w14:paraId="61D8357C" w14:textId="77777777" w:rsidTr="00123E30">
        <w:trPr>
          <w:trHeight w:val="266"/>
        </w:trPr>
        <w:tc>
          <w:tcPr>
            <w:tcW w:w="4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3321C" w14:textId="77777777" w:rsidR="004546D3" w:rsidRPr="004A0973" w:rsidRDefault="004546D3" w:rsidP="00123E30">
            <w:pPr>
              <w:spacing w:after="0" w:line="240" w:lineRule="auto"/>
              <w:jc w:val="center"/>
              <w:rPr>
                <w:rFonts w:asciiTheme="minorHAnsi" w:eastAsia="Times New Roman" w:hAnsiTheme="minorHAnsi" w:cstheme="minorHAnsi"/>
                <w:b/>
                <w:bCs/>
                <w:sz w:val="24"/>
                <w:szCs w:val="24"/>
                <w:lang w:eastAsia="es-MX"/>
              </w:rPr>
            </w:pPr>
            <w:r w:rsidRPr="004A0973">
              <w:rPr>
                <w:rFonts w:asciiTheme="minorHAnsi" w:eastAsia="Times New Roman" w:hAnsiTheme="minorHAnsi" w:cstheme="minorHAnsi"/>
                <w:b/>
                <w:bCs/>
                <w:sz w:val="24"/>
                <w:szCs w:val="24"/>
                <w:lang w:eastAsia="es-MX"/>
              </w:rPr>
              <w:t>CUENTA</w:t>
            </w:r>
          </w:p>
        </w:tc>
        <w:tc>
          <w:tcPr>
            <w:tcW w:w="2231" w:type="dxa"/>
            <w:tcBorders>
              <w:top w:val="single" w:sz="4" w:space="0" w:color="auto"/>
              <w:left w:val="nil"/>
              <w:bottom w:val="single" w:sz="4" w:space="0" w:color="auto"/>
              <w:right w:val="single" w:sz="4" w:space="0" w:color="auto"/>
            </w:tcBorders>
            <w:shd w:val="clear" w:color="auto" w:fill="auto"/>
            <w:noWrap/>
            <w:vAlign w:val="bottom"/>
            <w:hideMark/>
          </w:tcPr>
          <w:p w14:paraId="3E564599" w14:textId="77777777" w:rsidR="004546D3" w:rsidRPr="004A0973" w:rsidRDefault="004546D3" w:rsidP="00123E30">
            <w:pPr>
              <w:spacing w:after="0" w:line="240" w:lineRule="auto"/>
              <w:jc w:val="center"/>
              <w:rPr>
                <w:rFonts w:asciiTheme="minorHAnsi" w:eastAsia="Times New Roman" w:hAnsiTheme="minorHAnsi" w:cstheme="minorHAnsi"/>
                <w:b/>
                <w:bCs/>
                <w:sz w:val="24"/>
                <w:szCs w:val="24"/>
                <w:lang w:eastAsia="es-MX"/>
              </w:rPr>
            </w:pPr>
            <w:r w:rsidRPr="004A0973">
              <w:rPr>
                <w:rFonts w:asciiTheme="minorHAnsi" w:eastAsia="Times New Roman" w:hAnsiTheme="minorHAnsi" w:cstheme="minorHAnsi"/>
                <w:b/>
                <w:bCs/>
                <w:sz w:val="24"/>
                <w:szCs w:val="24"/>
                <w:lang w:eastAsia="es-MX"/>
              </w:rPr>
              <w:t>IMPORTE EN PESOS</w:t>
            </w:r>
          </w:p>
        </w:tc>
        <w:tc>
          <w:tcPr>
            <w:tcW w:w="2754" w:type="dxa"/>
            <w:tcBorders>
              <w:top w:val="single" w:sz="4" w:space="0" w:color="auto"/>
              <w:left w:val="nil"/>
              <w:bottom w:val="single" w:sz="4" w:space="0" w:color="auto"/>
              <w:right w:val="single" w:sz="4" w:space="0" w:color="auto"/>
            </w:tcBorders>
            <w:shd w:val="clear" w:color="auto" w:fill="auto"/>
            <w:noWrap/>
            <w:vAlign w:val="bottom"/>
            <w:hideMark/>
          </w:tcPr>
          <w:p w14:paraId="0EB8C7DE" w14:textId="77777777" w:rsidR="004546D3" w:rsidRPr="004A0973" w:rsidRDefault="004546D3" w:rsidP="00123E30">
            <w:pPr>
              <w:spacing w:after="0" w:line="240" w:lineRule="auto"/>
              <w:jc w:val="center"/>
              <w:rPr>
                <w:rFonts w:asciiTheme="minorHAnsi" w:eastAsia="Times New Roman" w:hAnsiTheme="minorHAnsi" w:cstheme="minorHAnsi"/>
                <w:b/>
                <w:bCs/>
                <w:sz w:val="24"/>
                <w:szCs w:val="24"/>
                <w:lang w:eastAsia="es-MX"/>
              </w:rPr>
            </w:pPr>
            <w:r w:rsidRPr="004A0973">
              <w:rPr>
                <w:rFonts w:asciiTheme="minorHAnsi" w:eastAsia="Times New Roman" w:hAnsiTheme="minorHAnsi" w:cstheme="minorHAnsi"/>
                <w:b/>
                <w:bCs/>
                <w:sz w:val="24"/>
                <w:szCs w:val="24"/>
                <w:lang w:eastAsia="es-MX"/>
              </w:rPr>
              <w:t>%</w:t>
            </w:r>
          </w:p>
        </w:tc>
      </w:tr>
      <w:tr w:rsidR="004D4DFF" w:rsidRPr="004A0973" w14:paraId="428BDEAA" w14:textId="77777777" w:rsidTr="004546D3">
        <w:trPr>
          <w:trHeight w:val="266"/>
        </w:trPr>
        <w:tc>
          <w:tcPr>
            <w:tcW w:w="4076" w:type="dxa"/>
            <w:tcBorders>
              <w:top w:val="nil"/>
              <w:left w:val="single" w:sz="4" w:space="0" w:color="auto"/>
              <w:bottom w:val="single" w:sz="4" w:space="0" w:color="auto"/>
              <w:right w:val="single" w:sz="4" w:space="0" w:color="auto"/>
            </w:tcBorders>
            <w:shd w:val="clear" w:color="auto" w:fill="auto"/>
            <w:noWrap/>
            <w:vAlign w:val="bottom"/>
          </w:tcPr>
          <w:p w14:paraId="3E88CBD6" w14:textId="7C36A569" w:rsidR="004D4DFF" w:rsidRPr="004A0973" w:rsidRDefault="004D4DFF" w:rsidP="004D4DFF">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CUENTAS POR COBRAR A CORTO PLAZO</w:t>
            </w:r>
          </w:p>
        </w:tc>
        <w:tc>
          <w:tcPr>
            <w:tcW w:w="2231" w:type="dxa"/>
            <w:tcBorders>
              <w:top w:val="nil"/>
              <w:left w:val="nil"/>
              <w:bottom w:val="single" w:sz="4" w:space="0" w:color="auto"/>
              <w:right w:val="single" w:sz="4" w:space="0" w:color="auto"/>
            </w:tcBorders>
            <w:shd w:val="clear" w:color="auto" w:fill="auto"/>
            <w:noWrap/>
            <w:vAlign w:val="center"/>
          </w:tcPr>
          <w:p w14:paraId="210098E6" w14:textId="51B84755" w:rsidR="004D4DFF" w:rsidRPr="004A0973" w:rsidRDefault="004D4DFF" w:rsidP="004D4DFF">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0.00</w:t>
            </w:r>
          </w:p>
        </w:tc>
        <w:tc>
          <w:tcPr>
            <w:tcW w:w="2754" w:type="dxa"/>
            <w:tcBorders>
              <w:top w:val="nil"/>
              <w:left w:val="nil"/>
              <w:bottom w:val="single" w:sz="4" w:space="0" w:color="auto"/>
              <w:right w:val="single" w:sz="4" w:space="0" w:color="auto"/>
            </w:tcBorders>
            <w:shd w:val="clear" w:color="auto" w:fill="auto"/>
            <w:noWrap/>
            <w:vAlign w:val="center"/>
          </w:tcPr>
          <w:p w14:paraId="2EF68653" w14:textId="6C139B7C" w:rsidR="004D4DFF" w:rsidRPr="004A0973" w:rsidRDefault="004D4DFF" w:rsidP="004D4DFF">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0%</w:t>
            </w:r>
          </w:p>
        </w:tc>
      </w:tr>
      <w:tr w:rsidR="004D4DFF" w:rsidRPr="004A0973" w14:paraId="53C49C58" w14:textId="77777777" w:rsidTr="004546D3">
        <w:trPr>
          <w:trHeight w:val="266"/>
        </w:trPr>
        <w:tc>
          <w:tcPr>
            <w:tcW w:w="4076" w:type="dxa"/>
            <w:tcBorders>
              <w:top w:val="nil"/>
              <w:left w:val="single" w:sz="4" w:space="0" w:color="auto"/>
              <w:bottom w:val="single" w:sz="4" w:space="0" w:color="auto"/>
              <w:right w:val="single" w:sz="4" w:space="0" w:color="auto"/>
            </w:tcBorders>
            <w:shd w:val="clear" w:color="auto" w:fill="auto"/>
            <w:noWrap/>
            <w:vAlign w:val="bottom"/>
          </w:tcPr>
          <w:p w14:paraId="0AEA08A9" w14:textId="18FDFF5D" w:rsidR="004D4DFF" w:rsidRPr="004A0973" w:rsidRDefault="004D4DFF" w:rsidP="004D4DFF">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DEUDORES DIVERSOS POR COBRAR A CORTO PLAZO</w:t>
            </w:r>
          </w:p>
        </w:tc>
        <w:tc>
          <w:tcPr>
            <w:tcW w:w="2231" w:type="dxa"/>
            <w:tcBorders>
              <w:top w:val="nil"/>
              <w:left w:val="nil"/>
              <w:bottom w:val="single" w:sz="4" w:space="0" w:color="auto"/>
              <w:right w:val="single" w:sz="4" w:space="0" w:color="auto"/>
            </w:tcBorders>
            <w:shd w:val="clear" w:color="auto" w:fill="auto"/>
            <w:noWrap/>
            <w:vAlign w:val="center"/>
          </w:tcPr>
          <w:p w14:paraId="4F5AFA42" w14:textId="73D323B8" w:rsidR="004D4DFF" w:rsidRPr="004A0973" w:rsidRDefault="004D4DFF" w:rsidP="004D4DFF">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288,572.38</w:t>
            </w:r>
          </w:p>
        </w:tc>
        <w:tc>
          <w:tcPr>
            <w:tcW w:w="2754" w:type="dxa"/>
            <w:tcBorders>
              <w:top w:val="nil"/>
              <w:left w:val="nil"/>
              <w:bottom w:val="single" w:sz="4" w:space="0" w:color="auto"/>
              <w:right w:val="single" w:sz="4" w:space="0" w:color="auto"/>
            </w:tcBorders>
            <w:shd w:val="clear" w:color="auto" w:fill="auto"/>
            <w:noWrap/>
            <w:vAlign w:val="center"/>
          </w:tcPr>
          <w:p w14:paraId="703F9F06" w14:textId="4740E539" w:rsidR="004D4DFF" w:rsidRPr="004A0973" w:rsidRDefault="004D4DFF" w:rsidP="004D4DFF">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100%</w:t>
            </w:r>
          </w:p>
        </w:tc>
      </w:tr>
      <w:tr w:rsidR="004D4DFF" w:rsidRPr="004A0973" w14:paraId="3342F3B4" w14:textId="77777777" w:rsidTr="004546D3">
        <w:trPr>
          <w:trHeight w:val="266"/>
        </w:trPr>
        <w:tc>
          <w:tcPr>
            <w:tcW w:w="4076" w:type="dxa"/>
            <w:tcBorders>
              <w:top w:val="nil"/>
              <w:left w:val="single" w:sz="4" w:space="0" w:color="auto"/>
              <w:bottom w:val="single" w:sz="4" w:space="0" w:color="auto"/>
              <w:right w:val="single" w:sz="4" w:space="0" w:color="auto"/>
            </w:tcBorders>
            <w:shd w:val="clear" w:color="auto" w:fill="auto"/>
            <w:noWrap/>
            <w:vAlign w:val="bottom"/>
          </w:tcPr>
          <w:p w14:paraId="38AEBCDA" w14:textId="42392180" w:rsidR="004D4DFF" w:rsidRPr="004A0973" w:rsidRDefault="004D4DFF" w:rsidP="004D4DFF">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INGRESOS POR RECUPERAR A CORTO PLAZO</w:t>
            </w:r>
          </w:p>
        </w:tc>
        <w:tc>
          <w:tcPr>
            <w:tcW w:w="2231" w:type="dxa"/>
            <w:tcBorders>
              <w:top w:val="nil"/>
              <w:left w:val="nil"/>
              <w:bottom w:val="single" w:sz="4" w:space="0" w:color="auto"/>
              <w:right w:val="single" w:sz="4" w:space="0" w:color="auto"/>
            </w:tcBorders>
            <w:shd w:val="clear" w:color="auto" w:fill="auto"/>
            <w:noWrap/>
            <w:vAlign w:val="center"/>
          </w:tcPr>
          <w:p w14:paraId="228FCBB7" w14:textId="3893B5B6" w:rsidR="004D4DFF" w:rsidRPr="004A0973" w:rsidRDefault="004D4DFF" w:rsidP="004D4DFF">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-1.00</w:t>
            </w:r>
          </w:p>
        </w:tc>
        <w:tc>
          <w:tcPr>
            <w:tcW w:w="2754" w:type="dxa"/>
            <w:tcBorders>
              <w:top w:val="nil"/>
              <w:left w:val="nil"/>
              <w:bottom w:val="single" w:sz="4" w:space="0" w:color="auto"/>
              <w:right w:val="single" w:sz="4" w:space="0" w:color="auto"/>
            </w:tcBorders>
            <w:shd w:val="clear" w:color="auto" w:fill="auto"/>
            <w:noWrap/>
            <w:vAlign w:val="center"/>
          </w:tcPr>
          <w:p w14:paraId="01870121" w14:textId="1FA69B3E" w:rsidR="004D4DFF" w:rsidRPr="004A0973" w:rsidRDefault="004D4DFF" w:rsidP="004D4DFF">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0%</w:t>
            </w:r>
          </w:p>
        </w:tc>
      </w:tr>
      <w:tr w:rsidR="004546D3" w:rsidRPr="004A0973" w14:paraId="0A6D463B" w14:textId="77777777" w:rsidTr="004546D3">
        <w:trPr>
          <w:trHeight w:val="266"/>
        </w:trPr>
        <w:tc>
          <w:tcPr>
            <w:tcW w:w="4076" w:type="dxa"/>
            <w:tcBorders>
              <w:top w:val="nil"/>
              <w:left w:val="single" w:sz="4" w:space="0" w:color="auto"/>
              <w:bottom w:val="single" w:sz="4" w:space="0" w:color="auto"/>
              <w:right w:val="single" w:sz="4" w:space="0" w:color="auto"/>
            </w:tcBorders>
            <w:shd w:val="clear" w:color="auto" w:fill="auto"/>
            <w:noWrap/>
            <w:vAlign w:val="bottom"/>
          </w:tcPr>
          <w:p w14:paraId="6FA8ABA9" w14:textId="77777777" w:rsidR="004546D3" w:rsidRPr="004A0973" w:rsidRDefault="004546D3" w:rsidP="00123E30">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b/>
                <w:bCs/>
                <w:color w:val="000000"/>
                <w:sz w:val="24"/>
                <w:szCs w:val="24"/>
                <w:lang w:eastAsia="es-MX"/>
              </w:rPr>
              <w:t>TOTAL</w:t>
            </w:r>
          </w:p>
        </w:tc>
        <w:tc>
          <w:tcPr>
            <w:tcW w:w="2231" w:type="dxa"/>
            <w:tcBorders>
              <w:top w:val="nil"/>
              <w:left w:val="nil"/>
              <w:bottom w:val="single" w:sz="4" w:space="0" w:color="auto"/>
              <w:right w:val="single" w:sz="4" w:space="0" w:color="auto"/>
            </w:tcBorders>
            <w:shd w:val="clear" w:color="auto" w:fill="auto"/>
            <w:noWrap/>
            <w:vAlign w:val="center"/>
          </w:tcPr>
          <w:p w14:paraId="34CE6F87" w14:textId="77777777" w:rsidR="004546D3" w:rsidRPr="004A0973" w:rsidRDefault="004546D3" w:rsidP="004546D3">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b/>
                <w:bCs/>
                <w:color w:val="000000"/>
                <w:sz w:val="24"/>
                <w:szCs w:val="24"/>
                <w:lang w:eastAsia="es-MX"/>
              </w:rPr>
              <w:t>288,571.38</w:t>
            </w:r>
          </w:p>
        </w:tc>
        <w:tc>
          <w:tcPr>
            <w:tcW w:w="2754" w:type="dxa"/>
            <w:tcBorders>
              <w:top w:val="nil"/>
              <w:left w:val="nil"/>
              <w:bottom w:val="single" w:sz="4" w:space="0" w:color="auto"/>
              <w:right w:val="single" w:sz="4" w:space="0" w:color="auto"/>
            </w:tcBorders>
            <w:shd w:val="clear" w:color="auto" w:fill="auto"/>
            <w:noWrap/>
            <w:vAlign w:val="center"/>
          </w:tcPr>
          <w:p w14:paraId="6E994EB4" w14:textId="77777777" w:rsidR="004546D3" w:rsidRPr="004A0973" w:rsidRDefault="004546D3" w:rsidP="004546D3">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b/>
                <w:bCs/>
                <w:color w:val="000000"/>
                <w:sz w:val="24"/>
                <w:szCs w:val="24"/>
                <w:lang w:eastAsia="es-MX"/>
              </w:rPr>
              <w:t>100%</w:t>
            </w:r>
          </w:p>
        </w:tc>
      </w:tr>
    </w:tbl>
    <w:p w14:paraId="0C2BC274" w14:textId="77777777" w:rsidR="00615ACD" w:rsidRPr="004A0973" w:rsidRDefault="00615ACD" w:rsidP="004D4DFF">
      <w:pPr>
        <w:tabs>
          <w:tab w:val="left" w:pos="1758"/>
        </w:tabs>
        <w:spacing w:after="0" w:line="240" w:lineRule="auto"/>
        <w:ind w:right="536"/>
        <w:jc w:val="both"/>
        <w:rPr>
          <w:rFonts w:asciiTheme="minorHAnsi" w:eastAsia="Times New Roman" w:hAnsiTheme="minorHAnsi" w:cstheme="minorHAnsi"/>
          <w:bCs/>
          <w:color w:val="000000"/>
          <w:sz w:val="24"/>
          <w:szCs w:val="24"/>
          <w:lang w:eastAsia="es-MX"/>
        </w:rPr>
      </w:pPr>
    </w:p>
    <w:p w14:paraId="687E6EA7" w14:textId="3CA47510" w:rsidR="004D4DFF" w:rsidRPr="004A0973" w:rsidRDefault="004D4DFF" w:rsidP="004D4DFF">
      <w:pPr>
        <w:tabs>
          <w:tab w:val="left" w:pos="1758"/>
        </w:tabs>
        <w:spacing w:after="0" w:line="240" w:lineRule="auto"/>
        <w:ind w:right="536"/>
        <w:jc w:val="both"/>
        <w:rPr>
          <w:rFonts w:asciiTheme="minorHAnsi" w:eastAsia="Times New Roman" w:hAnsiTheme="minorHAnsi" w:cstheme="minorHAnsi"/>
          <w:bCs/>
          <w:color w:val="000000"/>
          <w:sz w:val="24"/>
          <w:szCs w:val="24"/>
          <w:lang w:eastAsia="es-MX"/>
        </w:rPr>
      </w:pPr>
      <w:r w:rsidRPr="004A0973">
        <w:rPr>
          <w:rFonts w:asciiTheme="minorHAnsi" w:eastAsia="Times New Roman" w:hAnsiTheme="minorHAnsi" w:cstheme="minorHAnsi"/>
          <w:bCs/>
          <w:color w:val="000000"/>
          <w:sz w:val="24"/>
          <w:szCs w:val="24"/>
          <w:lang w:eastAsia="es-MX"/>
        </w:rPr>
        <w:t xml:space="preserve">La cuenta de </w:t>
      </w:r>
      <w:r w:rsidRPr="004A0973">
        <w:rPr>
          <w:rFonts w:asciiTheme="minorHAnsi" w:eastAsia="Times New Roman" w:hAnsiTheme="minorHAnsi" w:cstheme="minorHAnsi"/>
          <w:b/>
          <w:bCs/>
          <w:color w:val="000000"/>
          <w:sz w:val="24"/>
          <w:szCs w:val="24"/>
          <w:lang w:eastAsia="es-MX"/>
        </w:rPr>
        <w:t>DERECHOS A RECIBIR EFECTIVO Y EQUIVALENTES</w:t>
      </w:r>
      <w:r w:rsidRPr="004A0973">
        <w:rPr>
          <w:rFonts w:asciiTheme="minorHAnsi" w:eastAsia="Times New Roman" w:hAnsiTheme="minorHAnsi" w:cstheme="minorHAnsi"/>
          <w:bCs/>
          <w:color w:val="000000"/>
          <w:sz w:val="24"/>
          <w:szCs w:val="24"/>
          <w:lang w:eastAsia="es-MX"/>
        </w:rPr>
        <w:t xml:space="preserve"> refleja el monto de saldos pendiente de anticipo de sueldos y diversos.</w:t>
      </w:r>
    </w:p>
    <w:p w14:paraId="6D3B0251" w14:textId="77777777" w:rsidR="002E16AA" w:rsidRPr="004A0973" w:rsidRDefault="002E16AA" w:rsidP="002E16AA">
      <w:pPr>
        <w:tabs>
          <w:tab w:val="left" w:pos="1758"/>
        </w:tabs>
        <w:spacing w:after="0" w:line="240" w:lineRule="auto"/>
        <w:ind w:right="536"/>
        <w:jc w:val="both"/>
        <w:rPr>
          <w:rFonts w:asciiTheme="minorHAnsi" w:eastAsia="Times New Roman" w:hAnsiTheme="minorHAnsi" w:cstheme="minorHAnsi"/>
          <w:bCs/>
          <w:color w:val="000000"/>
          <w:sz w:val="24"/>
          <w:szCs w:val="24"/>
          <w:lang w:eastAsia="es-MX"/>
        </w:rPr>
      </w:pPr>
    </w:p>
    <w:p w14:paraId="0BD4D3BE" w14:textId="77777777" w:rsidR="002E16AA" w:rsidRPr="004A0973" w:rsidRDefault="002E16AA" w:rsidP="002E16AA">
      <w:pPr>
        <w:spacing w:after="0" w:line="240" w:lineRule="auto"/>
        <w:rPr>
          <w:rFonts w:asciiTheme="minorHAnsi" w:eastAsia="Times New Roman" w:hAnsiTheme="minorHAnsi" w:cstheme="minorHAnsi"/>
          <w:bCs/>
          <w:color w:val="000000"/>
          <w:sz w:val="24"/>
          <w:szCs w:val="24"/>
          <w:u w:val="single"/>
          <w:lang w:eastAsia="es-MX"/>
        </w:rPr>
      </w:pPr>
      <w:r w:rsidRPr="004A0973">
        <w:rPr>
          <w:rFonts w:asciiTheme="minorHAnsi" w:eastAsia="Times New Roman" w:hAnsiTheme="minorHAnsi" w:cstheme="minorHAnsi"/>
          <w:b/>
          <w:bCs/>
          <w:color w:val="000000"/>
          <w:sz w:val="24"/>
          <w:szCs w:val="24"/>
          <w:u w:val="single"/>
          <w:lang w:eastAsia="es-MX"/>
        </w:rPr>
        <w:t>CUENTAS POR COBRAR A CORTO PLAZO:</w:t>
      </w:r>
    </w:p>
    <w:p w14:paraId="7ECBCC4D" w14:textId="45261E5F" w:rsidR="002E16AA" w:rsidRPr="004A0973" w:rsidRDefault="002E16AA" w:rsidP="002E16AA">
      <w:pPr>
        <w:spacing w:after="0" w:line="240" w:lineRule="auto"/>
        <w:rPr>
          <w:rFonts w:asciiTheme="minorHAnsi" w:eastAsia="Times New Roman" w:hAnsiTheme="minorHAnsi" w:cstheme="minorHAnsi"/>
          <w:bCs/>
          <w:color w:val="000000"/>
          <w:sz w:val="24"/>
          <w:szCs w:val="24"/>
          <w:lang w:eastAsia="es-MX"/>
        </w:rPr>
      </w:pPr>
      <w:r w:rsidRPr="004A0973">
        <w:rPr>
          <w:rFonts w:asciiTheme="minorHAnsi" w:eastAsia="Times New Roman" w:hAnsiTheme="minorHAnsi" w:cstheme="minorHAnsi"/>
          <w:bCs/>
          <w:color w:val="000000"/>
          <w:sz w:val="24"/>
          <w:szCs w:val="24"/>
          <w:lang w:eastAsia="es-MX"/>
        </w:rPr>
        <w:t>La cuenta de Cuentas por cobrar a corto plazo no presenta saldo al 3</w:t>
      </w:r>
      <w:r w:rsidR="00D47B50" w:rsidRPr="004A0973">
        <w:rPr>
          <w:rFonts w:asciiTheme="minorHAnsi" w:eastAsia="Times New Roman" w:hAnsiTheme="minorHAnsi" w:cstheme="minorHAnsi"/>
          <w:bCs/>
          <w:color w:val="000000"/>
          <w:sz w:val="24"/>
          <w:szCs w:val="24"/>
          <w:lang w:eastAsia="es-MX"/>
        </w:rPr>
        <w:t>1</w:t>
      </w:r>
      <w:r w:rsidRPr="004A0973">
        <w:rPr>
          <w:rFonts w:asciiTheme="minorHAnsi" w:eastAsia="Times New Roman" w:hAnsiTheme="minorHAnsi" w:cstheme="minorHAnsi"/>
          <w:bCs/>
          <w:color w:val="000000"/>
          <w:sz w:val="24"/>
          <w:szCs w:val="24"/>
          <w:lang w:eastAsia="es-MX"/>
        </w:rPr>
        <w:t xml:space="preserve"> de </w:t>
      </w:r>
      <w:r w:rsidR="00D47B50" w:rsidRPr="004A0973">
        <w:rPr>
          <w:rFonts w:asciiTheme="minorHAnsi" w:eastAsia="Times New Roman" w:hAnsiTheme="minorHAnsi" w:cstheme="minorHAnsi"/>
          <w:bCs/>
          <w:color w:val="000000"/>
          <w:sz w:val="24"/>
          <w:szCs w:val="24"/>
          <w:lang w:eastAsia="es-MX"/>
        </w:rPr>
        <w:t>diciembre</w:t>
      </w:r>
      <w:r w:rsidRPr="004A0973">
        <w:rPr>
          <w:rFonts w:asciiTheme="minorHAnsi" w:eastAsia="Times New Roman" w:hAnsiTheme="minorHAnsi" w:cstheme="minorHAnsi"/>
          <w:bCs/>
          <w:color w:val="000000"/>
          <w:sz w:val="24"/>
          <w:szCs w:val="24"/>
          <w:lang w:eastAsia="es-MX"/>
        </w:rPr>
        <w:t xml:space="preserve"> de 202</w:t>
      </w:r>
      <w:r w:rsidR="00D47B50" w:rsidRPr="004A0973">
        <w:rPr>
          <w:rFonts w:asciiTheme="minorHAnsi" w:eastAsia="Times New Roman" w:hAnsiTheme="minorHAnsi" w:cstheme="minorHAnsi"/>
          <w:bCs/>
          <w:color w:val="000000"/>
          <w:sz w:val="24"/>
          <w:szCs w:val="24"/>
          <w:lang w:eastAsia="es-MX"/>
        </w:rPr>
        <w:t>1</w:t>
      </w:r>
    </w:p>
    <w:p w14:paraId="6B69B396" w14:textId="77777777" w:rsidR="002E16AA" w:rsidRPr="004A0973" w:rsidRDefault="002E16AA" w:rsidP="002E16AA">
      <w:pPr>
        <w:spacing w:after="0" w:line="240" w:lineRule="auto"/>
        <w:rPr>
          <w:rFonts w:asciiTheme="minorHAnsi" w:eastAsia="Times New Roman" w:hAnsiTheme="minorHAnsi" w:cstheme="minorHAnsi"/>
          <w:bCs/>
          <w:color w:val="000000"/>
          <w:sz w:val="24"/>
          <w:szCs w:val="24"/>
          <w:lang w:eastAsia="es-MX"/>
        </w:rPr>
      </w:pPr>
    </w:p>
    <w:p w14:paraId="511B6705" w14:textId="77777777" w:rsidR="002E16AA" w:rsidRPr="004A0973" w:rsidRDefault="002E16AA" w:rsidP="002E16AA">
      <w:pPr>
        <w:spacing w:after="0" w:line="240" w:lineRule="auto"/>
        <w:rPr>
          <w:rFonts w:asciiTheme="minorHAnsi" w:eastAsia="Times New Roman" w:hAnsiTheme="minorHAnsi" w:cstheme="minorHAnsi"/>
          <w:bCs/>
          <w:color w:val="000000"/>
          <w:sz w:val="24"/>
          <w:szCs w:val="24"/>
          <w:u w:val="single"/>
          <w:lang w:eastAsia="es-MX"/>
        </w:rPr>
      </w:pPr>
      <w:r w:rsidRPr="004A0973">
        <w:rPr>
          <w:rFonts w:asciiTheme="minorHAnsi" w:eastAsia="Times New Roman" w:hAnsiTheme="minorHAnsi" w:cstheme="minorHAnsi"/>
          <w:b/>
          <w:bCs/>
          <w:color w:val="000000"/>
          <w:sz w:val="24"/>
          <w:szCs w:val="24"/>
          <w:u w:val="single"/>
          <w:lang w:eastAsia="es-MX"/>
        </w:rPr>
        <w:t>DEUDORES DIVERSOS POR COBRAR A CORTO PLAZO:</w:t>
      </w:r>
    </w:p>
    <w:p w14:paraId="234C0974" w14:textId="77777777" w:rsidR="002E16AA" w:rsidRPr="004A0973" w:rsidRDefault="002E16AA" w:rsidP="002E16AA">
      <w:pPr>
        <w:spacing w:after="0" w:line="240" w:lineRule="auto"/>
        <w:rPr>
          <w:rFonts w:asciiTheme="minorHAnsi" w:eastAsia="Times New Roman" w:hAnsiTheme="minorHAnsi" w:cstheme="minorHAnsi"/>
          <w:bCs/>
          <w:color w:val="000000"/>
          <w:sz w:val="24"/>
          <w:szCs w:val="24"/>
          <w:lang w:eastAsia="es-MX"/>
        </w:rPr>
      </w:pPr>
      <w:r w:rsidRPr="004A0973">
        <w:rPr>
          <w:rFonts w:asciiTheme="minorHAnsi" w:eastAsia="Times New Roman" w:hAnsiTheme="minorHAnsi" w:cstheme="minorHAnsi"/>
          <w:bCs/>
          <w:color w:val="000000"/>
          <w:sz w:val="24"/>
          <w:szCs w:val="24"/>
          <w:lang w:eastAsia="es-MX"/>
        </w:rPr>
        <w:t>La cuenta de deudores diversos por cobrar a corto plazo se integra de la siguiente manera:</w:t>
      </w:r>
    </w:p>
    <w:p w14:paraId="7FD241EE" w14:textId="77777777" w:rsidR="002E16AA" w:rsidRPr="004A0973" w:rsidRDefault="002E16AA" w:rsidP="0092096C">
      <w:pPr>
        <w:pStyle w:val="Sinespaciado"/>
        <w:spacing w:line="240" w:lineRule="exact"/>
        <w:jc w:val="both"/>
        <w:rPr>
          <w:rFonts w:asciiTheme="minorHAnsi" w:hAnsiTheme="minorHAnsi" w:cstheme="minorHAnsi"/>
          <w:noProof/>
          <w:sz w:val="24"/>
          <w:szCs w:val="24"/>
          <w:lang w:eastAsia="es-MX"/>
        </w:rPr>
      </w:pPr>
    </w:p>
    <w:tbl>
      <w:tblPr>
        <w:tblW w:w="8744" w:type="dxa"/>
        <w:tblInd w:w="75" w:type="dxa"/>
        <w:tblCellMar>
          <w:left w:w="70" w:type="dxa"/>
          <w:right w:w="70" w:type="dxa"/>
        </w:tblCellMar>
        <w:tblLook w:val="04A0" w:firstRow="1" w:lastRow="0" w:firstColumn="1" w:lastColumn="0" w:noHBand="0" w:noVBand="1"/>
      </w:tblPr>
      <w:tblGrid>
        <w:gridCol w:w="1661"/>
        <w:gridCol w:w="4861"/>
        <w:gridCol w:w="2222"/>
      </w:tblGrid>
      <w:tr w:rsidR="00E92FED" w:rsidRPr="004A0973" w14:paraId="322EF172" w14:textId="77777777" w:rsidTr="00D47B50">
        <w:trPr>
          <w:trHeight w:val="369"/>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0D602" w14:textId="77777777" w:rsidR="00E92FED" w:rsidRPr="004A0973" w:rsidRDefault="00E92FED" w:rsidP="00E92FED">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1123</w:t>
            </w:r>
          </w:p>
        </w:tc>
        <w:tc>
          <w:tcPr>
            <w:tcW w:w="4861" w:type="dxa"/>
            <w:tcBorders>
              <w:top w:val="single" w:sz="4" w:space="0" w:color="auto"/>
              <w:left w:val="nil"/>
              <w:bottom w:val="single" w:sz="4" w:space="0" w:color="auto"/>
              <w:right w:val="single" w:sz="4" w:space="0" w:color="auto"/>
            </w:tcBorders>
            <w:shd w:val="clear" w:color="auto" w:fill="auto"/>
            <w:noWrap/>
            <w:vAlign w:val="bottom"/>
            <w:hideMark/>
          </w:tcPr>
          <w:p w14:paraId="2FEEEB9C" w14:textId="77777777" w:rsidR="00E92FED" w:rsidRPr="004A0973" w:rsidRDefault="00E92FED" w:rsidP="00E92FED">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DEUDORES DIVERSOS POR COBRAR A CORTO PLAZO</w:t>
            </w:r>
          </w:p>
        </w:tc>
        <w:tc>
          <w:tcPr>
            <w:tcW w:w="2222" w:type="dxa"/>
            <w:tcBorders>
              <w:top w:val="single" w:sz="4" w:space="0" w:color="auto"/>
              <w:left w:val="nil"/>
              <w:bottom w:val="single" w:sz="4" w:space="0" w:color="auto"/>
              <w:right w:val="single" w:sz="4" w:space="0" w:color="auto"/>
            </w:tcBorders>
            <w:shd w:val="clear" w:color="auto" w:fill="auto"/>
            <w:noWrap/>
            <w:vAlign w:val="bottom"/>
            <w:hideMark/>
          </w:tcPr>
          <w:p w14:paraId="7BD19430" w14:textId="77777777" w:rsidR="00E92FED" w:rsidRPr="004A0973" w:rsidRDefault="00E92FED" w:rsidP="00E92FED">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288,572.38 </w:t>
            </w:r>
          </w:p>
        </w:tc>
      </w:tr>
      <w:tr w:rsidR="00E92FED" w:rsidRPr="004A0973" w14:paraId="741D0920" w14:textId="77777777" w:rsidTr="00D47B50">
        <w:trPr>
          <w:trHeight w:val="369"/>
        </w:trPr>
        <w:tc>
          <w:tcPr>
            <w:tcW w:w="1661" w:type="dxa"/>
            <w:tcBorders>
              <w:top w:val="nil"/>
              <w:left w:val="single" w:sz="4" w:space="0" w:color="auto"/>
              <w:bottom w:val="single" w:sz="4" w:space="0" w:color="auto"/>
              <w:right w:val="single" w:sz="4" w:space="0" w:color="auto"/>
            </w:tcBorders>
            <w:shd w:val="clear" w:color="000000" w:fill="D9D9D9"/>
            <w:noWrap/>
            <w:vAlign w:val="bottom"/>
            <w:hideMark/>
          </w:tcPr>
          <w:p w14:paraId="4DF16D91"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1123-1</w:t>
            </w:r>
          </w:p>
        </w:tc>
        <w:tc>
          <w:tcPr>
            <w:tcW w:w="4861" w:type="dxa"/>
            <w:tcBorders>
              <w:top w:val="nil"/>
              <w:left w:val="nil"/>
              <w:bottom w:val="single" w:sz="4" w:space="0" w:color="auto"/>
              <w:right w:val="single" w:sz="4" w:space="0" w:color="auto"/>
            </w:tcBorders>
            <w:shd w:val="clear" w:color="000000" w:fill="D9D9D9"/>
            <w:noWrap/>
            <w:vAlign w:val="bottom"/>
            <w:hideMark/>
          </w:tcPr>
          <w:p w14:paraId="420534A2"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Deudores Diversos por Cobrar a CP</w:t>
            </w:r>
          </w:p>
        </w:tc>
        <w:tc>
          <w:tcPr>
            <w:tcW w:w="2222" w:type="dxa"/>
            <w:tcBorders>
              <w:top w:val="nil"/>
              <w:left w:val="nil"/>
              <w:bottom w:val="single" w:sz="4" w:space="0" w:color="auto"/>
              <w:right w:val="single" w:sz="4" w:space="0" w:color="auto"/>
            </w:tcBorders>
            <w:shd w:val="clear" w:color="000000" w:fill="D9D9D9"/>
            <w:noWrap/>
            <w:vAlign w:val="bottom"/>
            <w:hideMark/>
          </w:tcPr>
          <w:p w14:paraId="5CC10656"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288,572.38 </w:t>
            </w:r>
          </w:p>
        </w:tc>
      </w:tr>
      <w:tr w:rsidR="00E92FED" w:rsidRPr="004A0973" w14:paraId="43DD72B3" w14:textId="77777777" w:rsidTr="00D47B50">
        <w:trPr>
          <w:trHeight w:val="369"/>
        </w:trPr>
        <w:tc>
          <w:tcPr>
            <w:tcW w:w="1661" w:type="dxa"/>
            <w:tcBorders>
              <w:top w:val="nil"/>
              <w:left w:val="single" w:sz="4" w:space="0" w:color="auto"/>
              <w:bottom w:val="single" w:sz="4" w:space="0" w:color="auto"/>
              <w:right w:val="single" w:sz="4" w:space="0" w:color="auto"/>
            </w:tcBorders>
            <w:shd w:val="clear" w:color="000000" w:fill="D9D9D9"/>
            <w:noWrap/>
            <w:vAlign w:val="bottom"/>
            <w:hideMark/>
          </w:tcPr>
          <w:p w14:paraId="18F40272"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1123-1-01</w:t>
            </w:r>
          </w:p>
        </w:tc>
        <w:tc>
          <w:tcPr>
            <w:tcW w:w="4861" w:type="dxa"/>
            <w:tcBorders>
              <w:top w:val="nil"/>
              <w:left w:val="nil"/>
              <w:bottom w:val="single" w:sz="4" w:space="0" w:color="auto"/>
              <w:right w:val="single" w:sz="4" w:space="0" w:color="auto"/>
            </w:tcBorders>
            <w:shd w:val="clear" w:color="000000" w:fill="D9D9D9"/>
            <w:noWrap/>
            <w:vAlign w:val="bottom"/>
            <w:hideMark/>
          </w:tcPr>
          <w:p w14:paraId="640E7F97"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Anticipo de sueldos</w:t>
            </w:r>
          </w:p>
        </w:tc>
        <w:tc>
          <w:tcPr>
            <w:tcW w:w="2222" w:type="dxa"/>
            <w:tcBorders>
              <w:top w:val="nil"/>
              <w:left w:val="nil"/>
              <w:bottom w:val="single" w:sz="4" w:space="0" w:color="auto"/>
              <w:right w:val="single" w:sz="4" w:space="0" w:color="auto"/>
            </w:tcBorders>
            <w:shd w:val="clear" w:color="000000" w:fill="D9D9D9"/>
            <w:noWrap/>
            <w:vAlign w:val="bottom"/>
            <w:hideMark/>
          </w:tcPr>
          <w:p w14:paraId="1B41BC31"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26,477.00 </w:t>
            </w:r>
          </w:p>
        </w:tc>
      </w:tr>
      <w:tr w:rsidR="00E92FED" w:rsidRPr="004A0973" w14:paraId="447A09B7" w14:textId="77777777" w:rsidTr="00D47B50">
        <w:trPr>
          <w:trHeight w:val="369"/>
        </w:trPr>
        <w:tc>
          <w:tcPr>
            <w:tcW w:w="1661" w:type="dxa"/>
            <w:tcBorders>
              <w:top w:val="nil"/>
              <w:left w:val="single" w:sz="4" w:space="0" w:color="auto"/>
              <w:bottom w:val="single" w:sz="4" w:space="0" w:color="auto"/>
              <w:right w:val="single" w:sz="4" w:space="0" w:color="auto"/>
            </w:tcBorders>
            <w:shd w:val="clear" w:color="000000" w:fill="D9D9D9"/>
            <w:noWrap/>
            <w:vAlign w:val="bottom"/>
            <w:hideMark/>
          </w:tcPr>
          <w:p w14:paraId="21862122"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1123-1-01-02</w:t>
            </w:r>
          </w:p>
        </w:tc>
        <w:tc>
          <w:tcPr>
            <w:tcW w:w="4861" w:type="dxa"/>
            <w:tcBorders>
              <w:top w:val="nil"/>
              <w:left w:val="nil"/>
              <w:bottom w:val="single" w:sz="4" w:space="0" w:color="auto"/>
              <w:right w:val="single" w:sz="4" w:space="0" w:color="auto"/>
            </w:tcBorders>
            <w:shd w:val="clear" w:color="000000" w:fill="D9D9D9"/>
            <w:noWrap/>
            <w:vAlign w:val="bottom"/>
            <w:hideMark/>
          </w:tcPr>
          <w:p w14:paraId="31B1E29B"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Empleados</w:t>
            </w:r>
          </w:p>
        </w:tc>
        <w:tc>
          <w:tcPr>
            <w:tcW w:w="2222" w:type="dxa"/>
            <w:tcBorders>
              <w:top w:val="nil"/>
              <w:left w:val="nil"/>
              <w:bottom w:val="single" w:sz="4" w:space="0" w:color="auto"/>
              <w:right w:val="single" w:sz="4" w:space="0" w:color="auto"/>
            </w:tcBorders>
            <w:shd w:val="clear" w:color="000000" w:fill="D9D9D9"/>
            <w:noWrap/>
            <w:vAlign w:val="bottom"/>
            <w:hideMark/>
          </w:tcPr>
          <w:p w14:paraId="104F1234"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26,477.00 </w:t>
            </w:r>
          </w:p>
        </w:tc>
      </w:tr>
      <w:tr w:rsidR="00E92FED" w:rsidRPr="004A0973" w14:paraId="23621A16" w14:textId="77777777" w:rsidTr="00D47B50">
        <w:trPr>
          <w:trHeight w:val="369"/>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18D38D7F"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lastRenderedPageBreak/>
              <w:t>1123-1-01-02-13</w:t>
            </w:r>
          </w:p>
        </w:tc>
        <w:tc>
          <w:tcPr>
            <w:tcW w:w="4861" w:type="dxa"/>
            <w:tcBorders>
              <w:top w:val="nil"/>
              <w:left w:val="nil"/>
              <w:bottom w:val="single" w:sz="4" w:space="0" w:color="auto"/>
              <w:right w:val="single" w:sz="4" w:space="0" w:color="auto"/>
            </w:tcBorders>
            <w:shd w:val="clear" w:color="auto" w:fill="auto"/>
            <w:noWrap/>
            <w:vAlign w:val="bottom"/>
            <w:hideMark/>
          </w:tcPr>
          <w:p w14:paraId="06E7F6B7"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ALVARO MAS TOLEDO</w:t>
            </w:r>
          </w:p>
        </w:tc>
        <w:tc>
          <w:tcPr>
            <w:tcW w:w="2222" w:type="dxa"/>
            <w:tcBorders>
              <w:top w:val="nil"/>
              <w:left w:val="nil"/>
              <w:bottom w:val="single" w:sz="4" w:space="0" w:color="auto"/>
              <w:right w:val="single" w:sz="4" w:space="0" w:color="auto"/>
            </w:tcBorders>
            <w:shd w:val="clear" w:color="auto" w:fill="auto"/>
            <w:noWrap/>
            <w:vAlign w:val="bottom"/>
            <w:hideMark/>
          </w:tcPr>
          <w:p w14:paraId="0BF07917" w14:textId="0F2140A6" w:rsidR="00E92FED" w:rsidRPr="004A0973" w:rsidRDefault="00D47B50"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w:t>
            </w:r>
            <w:r w:rsidR="00E92FED" w:rsidRPr="004A0973">
              <w:rPr>
                <w:rFonts w:asciiTheme="minorHAnsi" w:eastAsia="Times New Roman" w:hAnsiTheme="minorHAnsi" w:cstheme="minorHAnsi"/>
                <w:color w:val="000000"/>
                <w:lang w:eastAsia="es-MX"/>
              </w:rPr>
              <w:t xml:space="preserve">1,000.00 </w:t>
            </w:r>
          </w:p>
        </w:tc>
      </w:tr>
      <w:tr w:rsidR="00E92FED" w:rsidRPr="004A0973" w14:paraId="770F800D" w14:textId="77777777" w:rsidTr="00D47B50">
        <w:trPr>
          <w:trHeight w:val="369"/>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058F7059"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1123-1-01-02-15</w:t>
            </w:r>
          </w:p>
        </w:tc>
        <w:tc>
          <w:tcPr>
            <w:tcW w:w="4861" w:type="dxa"/>
            <w:tcBorders>
              <w:top w:val="nil"/>
              <w:left w:val="nil"/>
              <w:bottom w:val="single" w:sz="4" w:space="0" w:color="auto"/>
              <w:right w:val="single" w:sz="4" w:space="0" w:color="auto"/>
            </w:tcBorders>
            <w:shd w:val="clear" w:color="auto" w:fill="auto"/>
            <w:noWrap/>
            <w:vAlign w:val="bottom"/>
            <w:hideMark/>
          </w:tcPr>
          <w:p w14:paraId="6AD5BC34"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MARIA M. SALVADOR TAMAY</w:t>
            </w:r>
          </w:p>
        </w:tc>
        <w:tc>
          <w:tcPr>
            <w:tcW w:w="2222" w:type="dxa"/>
            <w:tcBorders>
              <w:top w:val="nil"/>
              <w:left w:val="nil"/>
              <w:bottom w:val="single" w:sz="4" w:space="0" w:color="auto"/>
              <w:right w:val="single" w:sz="4" w:space="0" w:color="auto"/>
            </w:tcBorders>
            <w:shd w:val="clear" w:color="auto" w:fill="auto"/>
            <w:noWrap/>
            <w:vAlign w:val="bottom"/>
            <w:hideMark/>
          </w:tcPr>
          <w:p w14:paraId="24A207BC"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25,477.00 </w:t>
            </w:r>
          </w:p>
        </w:tc>
      </w:tr>
      <w:tr w:rsidR="00E92FED" w:rsidRPr="004A0973" w14:paraId="0A9BE4ED" w14:textId="77777777" w:rsidTr="00D47B50">
        <w:trPr>
          <w:trHeight w:val="369"/>
        </w:trPr>
        <w:tc>
          <w:tcPr>
            <w:tcW w:w="1661" w:type="dxa"/>
            <w:tcBorders>
              <w:top w:val="nil"/>
              <w:left w:val="single" w:sz="4" w:space="0" w:color="auto"/>
              <w:bottom w:val="single" w:sz="4" w:space="0" w:color="auto"/>
              <w:right w:val="single" w:sz="4" w:space="0" w:color="auto"/>
            </w:tcBorders>
            <w:shd w:val="clear" w:color="000000" w:fill="D9D9D9"/>
            <w:noWrap/>
            <w:vAlign w:val="bottom"/>
            <w:hideMark/>
          </w:tcPr>
          <w:p w14:paraId="28B05AE0"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1123-1-03</w:t>
            </w:r>
          </w:p>
        </w:tc>
        <w:tc>
          <w:tcPr>
            <w:tcW w:w="4861" w:type="dxa"/>
            <w:tcBorders>
              <w:top w:val="nil"/>
              <w:left w:val="nil"/>
              <w:bottom w:val="single" w:sz="4" w:space="0" w:color="auto"/>
              <w:right w:val="single" w:sz="4" w:space="0" w:color="auto"/>
            </w:tcBorders>
            <w:shd w:val="clear" w:color="000000" w:fill="D9D9D9"/>
            <w:noWrap/>
            <w:vAlign w:val="bottom"/>
            <w:hideMark/>
          </w:tcPr>
          <w:p w14:paraId="109B0970"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Diversos</w:t>
            </w:r>
          </w:p>
        </w:tc>
        <w:tc>
          <w:tcPr>
            <w:tcW w:w="2222" w:type="dxa"/>
            <w:tcBorders>
              <w:top w:val="nil"/>
              <w:left w:val="nil"/>
              <w:bottom w:val="single" w:sz="4" w:space="0" w:color="auto"/>
              <w:right w:val="single" w:sz="4" w:space="0" w:color="auto"/>
            </w:tcBorders>
            <w:shd w:val="clear" w:color="000000" w:fill="D9D9D9"/>
            <w:noWrap/>
            <w:vAlign w:val="bottom"/>
            <w:hideMark/>
          </w:tcPr>
          <w:p w14:paraId="26C5BACC"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262,095.38 </w:t>
            </w:r>
          </w:p>
        </w:tc>
      </w:tr>
      <w:tr w:rsidR="00E92FED" w:rsidRPr="004A0973" w14:paraId="66E269D7" w14:textId="77777777" w:rsidTr="00D47B50">
        <w:trPr>
          <w:trHeight w:val="369"/>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19AA1026"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1123-1-03-01</w:t>
            </w:r>
          </w:p>
        </w:tc>
        <w:tc>
          <w:tcPr>
            <w:tcW w:w="4861" w:type="dxa"/>
            <w:tcBorders>
              <w:top w:val="nil"/>
              <w:left w:val="nil"/>
              <w:bottom w:val="single" w:sz="4" w:space="0" w:color="auto"/>
              <w:right w:val="single" w:sz="4" w:space="0" w:color="auto"/>
            </w:tcBorders>
            <w:shd w:val="clear" w:color="auto" w:fill="auto"/>
            <w:noWrap/>
            <w:vAlign w:val="bottom"/>
            <w:hideMark/>
          </w:tcPr>
          <w:p w14:paraId="2C3A3030"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Subsidio al salario</w:t>
            </w:r>
          </w:p>
        </w:tc>
        <w:tc>
          <w:tcPr>
            <w:tcW w:w="2222" w:type="dxa"/>
            <w:tcBorders>
              <w:top w:val="nil"/>
              <w:left w:val="nil"/>
              <w:bottom w:val="single" w:sz="4" w:space="0" w:color="auto"/>
              <w:right w:val="single" w:sz="4" w:space="0" w:color="auto"/>
            </w:tcBorders>
            <w:shd w:val="clear" w:color="auto" w:fill="auto"/>
            <w:noWrap/>
            <w:vAlign w:val="bottom"/>
            <w:hideMark/>
          </w:tcPr>
          <w:p w14:paraId="4F57659F"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44,251.10 </w:t>
            </w:r>
          </w:p>
        </w:tc>
      </w:tr>
      <w:tr w:rsidR="00E92FED" w:rsidRPr="004A0973" w14:paraId="25B1B1ED" w14:textId="77777777" w:rsidTr="00D47B50">
        <w:trPr>
          <w:trHeight w:val="369"/>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17033839"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1123-1-03-11</w:t>
            </w:r>
          </w:p>
        </w:tc>
        <w:tc>
          <w:tcPr>
            <w:tcW w:w="4861" w:type="dxa"/>
            <w:tcBorders>
              <w:top w:val="nil"/>
              <w:left w:val="nil"/>
              <w:bottom w:val="single" w:sz="4" w:space="0" w:color="auto"/>
              <w:right w:val="single" w:sz="4" w:space="0" w:color="auto"/>
            </w:tcBorders>
            <w:shd w:val="clear" w:color="auto" w:fill="auto"/>
            <w:noWrap/>
            <w:vAlign w:val="bottom"/>
            <w:hideMark/>
          </w:tcPr>
          <w:p w14:paraId="71909162"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JUNTA MPAL. DE BECAL</w:t>
            </w:r>
          </w:p>
        </w:tc>
        <w:tc>
          <w:tcPr>
            <w:tcW w:w="2222" w:type="dxa"/>
            <w:tcBorders>
              <w:top w:val="nil"/>
              <w:left w:val="nil"/>
              <w:bottom w:val="single" w:sz="4" w:space="0" w:color="auto"/>
              <w:right w:val="single" w:sz="4" w:space="0" w:color="auto"/>
            </w:tcBorders>
            <w:shd w:val="clear" w:color="auto" w:fill="auto"/>
            <w:noWrap/>
            <w:vAlign w:val="bottom"/>
            <w:hideMark/>
          </w:tcPr>
          <w:p w14:paraId="52266306"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17,193.72 </w:t>
            </w:r>
          </w:p>
        </w:tc>
      </w:tr>
      <w:tr w:rsidR="00E92FED" w:rsidRPr="004A0973" w14:paraId="7F7487AF" w14:textId="77777777" w:rsidTr="00D47B50">
        <w:trPr>
          <w:trHeight w:val="369"/>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2D039549"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1123-1-03-12</w:t>
            </w:r>
          </w:p>
        </w:tc>
        <w:tc>
          <w:tcPr>
            <w:tcW w:w="4861" w:type="dxa"/>
            <w:tcBorders>
              <w:top w:val="nil"/>
              <w:left w:val="nil"/>
              <w:bottom w:val="single" w:sz="4" w:space="0" w:color="auto"/>
              <w:right w:val="single" w:sz="4" w:space="0" w:color="auto"/>
            </w:tcBorders>
            <w:shd w:val="clear" w:color="auto" w:fill="auto"/>
            <w:noWrap/>
            <w:vAlign w:val="bottom"/>
            <w:hideMark/>
          </w:tcPr>
          <w:p w14:paraId="7D82D03B"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JTA. MPAL. DE NUNKINI</w:t>
            </w:r>
          </w:p>
        </w:tc>
        <w:tc>
          <w:tcPr>
            <w:tcW w:w="2222" w:type="dxa"/>
            <w:tcBorders>
              <w:top w:val="nil"/>
              <w:left w:val="nil"/>
              <w:bottom w:val="single" w:sz="4" w:space="0" w:color="auto"/>
              <w:right w:val="single" w:sz="4" w:space="0" w:color="auto"/>
            </w:tcBorders>
            <w:shd w:val="clear" w:color="auto" w:fill="auto"/>
            <w:noWrap/>
            <w:vAlign w:val="bottom"/>
            <w:hideMark/>
          </w:tcPr>
          <w:p w14:paraId="1E7B68E9"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34,721.35 </w:t>
            </w:r>
          </w:p>
        </w:tc>
      </w:tr>
      <w:tr w:rsidR="00E92FED" w:rsidRPr="004A0973" w14:paraId="34D7E019" w14:textId="77777777" w:rsidTr="00D47B50">
        <w:trPr>
          <w:trHeight w:val="369"/>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34864AFF"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1123-1-03-28</w:t>
            </w:r>
          </w:p>
        </w:tc>
        <w:tc>
          <w:tcPr>
            <w:tcW w:w="4861" w:type="dxa"/>
            <w:tcBorders>
              <w:top w:val="nil"/>
              <w:left w:val="nil"/>
              <w:bottom w:val="single" w:sz="4" w:space="0" w:color="auto"/>
              <w:right w:val="single" w:sz="4" w:space="0" w:color="auto"/>
            </w:tcBorders>
            <w:shd w:val="clear" w:color="auto" w:fill="auto"/>
            <w:noWrap/>
            <w:vAlign w:val="bottom"/>
            <w:hideMark/>
          </w:tcPr>
          <w:p w14:paraId="1EF7ED62"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YELITZA ALEXA PEREZ UC</w:t>
            </w:r>
          </w:p>
        </w:tc>
        <w:tc>
          <w:tcPr>
            <w:tcW w:w="2222" w:type="dxa"/>
            <w:tcBorders>
              <w:top w:val="nil"/>
              <w:left w:val="nil"/>
              <w:bottom w:val="single" w:sz="4" w:space="0" w:color="auto"/>
              <w:right w:val="single" w:sz="4" w:space="0" w:color="auto"/>
            </w:tcBorders>
            <w:shd w:val="clear" w:color="auto" w:fill="auto"/>
            <w:noWrap/>
            <w:vAlign w:val="bottom"/>
            <w:hideMark/>
          </w:tcPr>
          <w:p w14:paraId="285A8CCA"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162,200.00 </w:t>
            </w:r>
          </w:p>
        </w:tc>
      </w:tr>
      <w:tr w:rsidR="00E92FED" w:rsidRPr="004A0973" w14:paraId="26EBCBA9" w14:textId="77777777" w:rsidTr="00D47B50">
        <w:trPr>
          <w:trHeight w:val="369"/>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58BCFA32"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1123-1-03-30</w:t>
            </w:r>
          </w:p>
        </w:tc>
        <w:tc>
          <w:tcPr>
            <w:tcW w:w="4861" w:type="dxa"/>
            <w:tcBorders>
              <w:top w:val="nil"/>
              <w:left w:val="nil"/>
              <w:bottom w:val="single" w:sz="4" w:space="0" w:color="auto"/>
              <w:right w:val="single" w:sz="4" w:space="0" w:color="auto"/>
            </w:tcBorders>
            <w:shd w:val="clear" w:color="auto" w:fill="auto"/>
            <w:noWrap/>
            <w:vAlign w:val="bottom"/>
            <w:hideMark/>
          </w:tcPr>
          <w:p w14:paraId="64D72535"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MANUEL ARTURO ARVEZ PEREZ</w:t>
            </w:r>
          </w:p>
        </w:tc>
        <w:tc>
          <w:tcPr>
            <w:tcW w:w="2222" w:type="dxa"/>
            <w:tcBorders>
              <w:top w:val="nil"/>
              <w:left w:val="nil"/>
              <w:bottom w:val="single" w:sz="4" w:space="0" w:color="auto"/>
              <w:right w:val="single" w:sz="4" w:space="0" w:color="auto"/>
            </w:tcBorders>
            <w:shd w:val="clear" w:color="auto" w:fill="auto"/>
            <w:noWrap/>
            <w:vAlign w:val="bottom"/>
            <w:hideMark/>
          </w:tcPr>
          <w:p w14:paraId="2CBB4250"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1.00 </w:t>
            </w:r>
          </w:p>
        </w:tc>
      </w:tr>
      <w:tr w:rsidR="00E92FED" w:rsidRPr="004A0973" w14:paraId="304BE876" w14:textId="77777777" w:rsidTr="00D47B50">
        <w:trPr>
          <w:trHeight w:val="369"/>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3EF0C8A5"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1123-1-03-34</w:t>
            </w:r>
          </w:p>
        </w:tc>
        <w:tc>
          <w:tcPr>
            <w:tcW w:w="4861" w:type="dxa"/>
            <w:tcBorders>
              <w:top w:val="nil"/>
              <w:left w:val="nil"/>
              <w:bottom w:val="single" w:sz="4" w:space="0" w:color="auto"/>
              <w:right w:val="single" w:sz="4" w:space="0" w:color="auto"/>
            </w:tcBorders>
            <w:shd w:val="clear" w:color="auto" w:fill="auto"/>
            <w:noWrap/>
            <w:vAlign w:val="bottom"/>
            <w:hideMark/>
          </w:tcPr>
          <w:p w14:paraId="364E28E6"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GASPAR ANTONIO EK CHI</w:t>
            </w:r>
          </w:p>
        </w:tc>
        <w:tc>
          <w:tcPr>
            <w:tcW w:w="2222" w:type="dxa"/>
            <w:tcBorders>
              <w:top w:val="nil"/>
              <w:left w:val="nil"/>
              <w:bottom w:val="single" w:sz="4" w:space="0" w:color="auto"/>
              <w:right w:val="single" w:sz="4" w:space="0" w:color="auto"/>
            </w:tcBorders>
            <w:shd w:val="clear" w:color="auto" w:fill="auto"/>
            <w:noWrap/>
            <w:vAlign w:val="bottom"/>
            <w:hideMark/>
          </w:tcPr>
          <w:p w14:paraId="6F83D9EA"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3,730.21 </w:t>
            </w:r>
          </w:p>
        </w:tc>
      </w:tr>
      <w:tr w:rsidR="00E92FED" w:rsidRPr="004A0973" w14:paraId="53D0880E" w14:textId="77777777" w:rsidTr="00D47B50">
        <w:trPr>
          <w:trHeight w:val="369"/>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6B21B37B" w14:textId="77777777" w:rsidR="00E92FED" w:rsidRPr="004A0973" w:rsidRDefault="00E92FED" w:rsidP="00E92FED">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1124</w:t>
            </w:r>
          </w:p>
        </w:tc>
        <w:tc>
          <w:tcPr>
            <w:tcW w:w="4861" w:type="dxa"/>
            <w:tcBorders>
              <w:top w:val="nil"/>
              <w:left w:val="nil"/>
              <w:bottom w:val="single" w:sz="4" w:space="0" w:color="auto"/>
              <w:right w:val="single" w:sz="4" w:space="0" w:color="auto"/>
            </w:tcBorders>
            <w:shd w:val="clear" w:color="auto" w:fill="auto"/>
            <w:noWrap/>
            <w:vAlign w:val="bottom"/>
            <w:hideMark/>
          </w:tcPr>
          <w:p w14:paraId="06EF73DE" w14:textId="77777777" w:rsidR="00E92FED" w:rsidRPr="004A0973" w:rsidRDefault="00E92FED" w:rsidP="00E92FED">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INGRESOS POR RECUPERAR A CORTO PLAZO</w:t>
            </w:r>
          </w:p>
        </w:tc>
        <w:tc>
          <w:tcPr>
            <w:tcW w:w="2222" w:type="dxa"/>
            <w:tcBorders>
              <w:top w:val="nil"/>
              <w:left w:val="nil"/>
              <w:bottom w:val="single" w:sz="4" w:space="0" w:color="auto"/>
              <w:right w:val="single" w:sz="4" w:space="0" w:color="auto"/>
            </w:tcBorders>
            <w:shd w:val="clear" w:color="auto" w:fill="auto"/>
            <w:noWrap/>
            <w:vAlign w:val="bottom"/>
            <w:hideMark/>
          </w:tcPr>
          <w:p w14:paraId="2B3CBAA1" w14:textId="77777777" w:rsidR="00E92FED" w:rsidRPr="004A0973" w:rsidRDefault="00E92FED" w:rsidP="00E92FED">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1.00 </w:t>
            </w:r>
          </w:p>
        </w:tc>
      </w:tr>
      <w:tr w:rsidR="00E92FED" w:rsidRPr="004A0973" w14:paraId="10BCCE40" w14:textId="77777777" w:rsidTr="00D47B50">
        <w:trPr>
          <w:trHeight w:val="369"/>
        </w:trPr>
        <w:tc>
          <w:tcPr>
            <w:tcW w:w="1661" w:type="dxa"/>
            <w:tcBorders>
              <w:top w:val="nil"/>
              <w:left w:val="single" w:sz="4" w:space="0" w:color="auto"/>
              <w:bottom w:val="single" w:sz="4" w:space="0" w:color="auto"/>
              <w:right w:val="single" w:sz="4" w:space="0" w:color="auto"/>
            </w:tcBorders>
            <w:shd w:val="clear" w:color="000000" w:fill="D9D9D9"/>
            <w:noWrap/>
            <w:vAlign w:val="bottom"/>
            <w:hideMark/>
          </w:tcPr>
          <w:p w14:paraId="02006B90"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1124-3</w:t>
            </w:r>
          </w:p>
        </w:tc>
        <w:tc>
          <w:tcPr>
            <w:tcW w:w="4861" w:type="dxa"/>
            <w:tcBorders>
              <w:top w:val="nil"/>
              <w:left w:val="nil"/>
              <w:bottom w:val="single" w:sz="4" w:space="0" w:color="auto"/>
              <w:right w:val="single" w:sz="4" w:space="0" w:color="auto"/>
            </w:tcBorders>
            <w:shd w:val="clear" w:color="000000" w:fill="D9D9D9"/>
            <w:noWrap/>
            <w:vAlign w:val="bottom"/>
            <w:hideMark/>
          </w:tcPr>
          <w:p w14:paraId="652B2B0F"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Derechos por Cobrar</w:t>
            </w:r>
          </w:p>
        </w:tc>
        <w:tc>
          <w:tcPr>
            <w:tcW w:w="2222" w:type="dxa"/>
            <w:tcBorders>
              <w:top w:val="nil"/>
              <w:left w:val="nil"/>
              <w:bottom w:val="single" w:sz="4" w:space="0" w:color="auto"/>
              <w:right w:val="single" w:sz="4" w:space="0" w:color="auto"/>
            </w:tcBorders>
            <w:shd w:val="clear" w:color="000000" w:fill="D9D9D9"/>
            <w:noWrap/>
            <w:vAlign w:val="bottom"/>
            <w:hideMark/>
          </w:tcPr>
          <w:p w14:paraId="441FBDAF"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1.00 </w:t>
            </w:r>
          </w:p>
        </w:tc>
      </w:tr>
      <w:tr w:rsidR="00E92FED" w:rsidRPr="004A0973" w14:paraId="16010136" w14:textId="77777777" w:rsidTr="00D47B50">
        <w:trPr>
          <w:trHeight w:val="369"/>
        </w:trPr>
        <w:tc>
          <w:tcPr>
            <w:tcW w:w="1661" w:type="dxa"/>
            <w:tcBorders>
              <w:top w:val="nil"/>
              <w:left w:val="single" w:sz="4" w:space="0" w:color="auto"/>
              <w:bottom w:val="single" w:sz="4" w:space="0" w:color="auto"/>
              <w:right w:val="single" w:sz="4" w:space="0" w:color="auto"/>
            </w:tcBorders>
            <w:shd w:val="clear" w:color="000000" w:fill="D9D9D9"/>
            <w:noWrap/>
            <w:vAlign w:val="bottom"/>
            <w:hideMark/>
          </w:tcPr>
          <w:p w14:paraId="36412167"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1124-3-16</w:t>
            </w:r>
          </w:p>
        </w:tc>
        <w:tc>
          <w:tcPr>
            <w:tcW w:w="4861" w:type="dxa"/>
            <w:tcBorders>
              <w:top w:val="nil"/>
              <w:left w:val="nil"/>
              <w:bottom w:val="single" w:sz="4" w:space="0" w:color="auto"/>
              <w:right w:val="single" w:sz="4" w:space="0" w:color="auto"/>
            </w:tcBorders>
            <w:shd w:val="clear" w:color="000000" w:fill="D9D9D9"/>
            <w:noWrap/>
            <w:vAlign w:val="bottom"/>
            <w:hideMark/>
          </w:tcPr>
          <w:p w14:paraId="7BAB3013"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Por Servicios de Agua Potable</w:t>
            </w:r>
          </w:p>
        </w:tc>
        <w:tc>
          <w:tcPr>
            <w:tcW w:w="2222" w:type="dxa"/>
            <w:tcBorders>
              <w:top w:val="nil"/>
              <w:left w:val="nil"/>
              <w:bottom w:val="single" w:sz="4" w:space="0" w:color="auto"/>
              <w:right w:val="single" w:sz="4" w:space="0" w:color="auto"/>
            </w:tcBorders>
            <w:shd w:val="clear" w:color="000000" w:fill="D9D9D9"/>
            <w:noWrap/>
            <w:vAlign w:val="bottom"/>
            <w:hideMark/>
          </w:tcPr>
          <w:p w14:paraId="716049ED"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1.00 </w:t>
            </w:r>
          </w:p>
        </w:tc>
      </w:tr>
      <w:tr w:rsidR="00E92FED" w:rsidRPr="004A0973" w14:paraId="417C55EA" w14:textId="77777777" w:rsidTr="00D47B50">
        <w:trPr>
          <w:trHeight w:val="369"/>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3F982EB0"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1124-3-16-43</w:t>
            </w:r>
          </w:p>
        </w:tc>
        <w:tc>
          <w:tcPr>
            <w:tcW w:w="4861" w:type="dxa"/>
            <w:tcBorders>
              <w:top w:val="nil"/>
              <w:left w:val="nil"/>
              <w:bottom w:val="single" w:sz="4" w:space="0" w:color="auto"/>
              <w:right w:val="single" w:sz="4" w:space="0" w:color="auto"/>
            </w:tcBorders>
            <w:shd w:val="clear" w:color="auto" w:fill="auto"/>
            <w:noWrap/>
            <w:vAlign w:val="bottom"/>
            <w:hideMark/>
          </w:tcPr>
          <w:p w14:paraId="4C43E702"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Derechos por prestación de servicios</w:t>
            </w:r>
          </w:p>
        </w:tc>
        <w:tc>
          <w:tcPr>
            <w:tcW w:w="2222" w:type="dxa"/>
            <w:tcBorders>
              <w:top w:val="nil"/>
              <w:left w:val="nil"/>
              <w:bottom w:val="single" w:sz="4" w:space="0" w:color="auto"/>
              <w:right w:val="single" w:sz="4" w:space="0" w:color="auto"/>
            </w:tcBorders>
            <w:shd w:val="clear" w:color="auto" w:fill="auto"/>
            <w:noWrap/>
            <w:vAlign w:val="bottom"/>
            <w:hideMark/>
          </w:tcPr>
          <w:p w14:paraId="64022618" w14:textId="77777777" w:rsidR="00E92FED" w:rsidRPr="004A0973" w:rsidRDefault="00E92FED" w:rsidP="00E92FE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1.00 </w:t>
            </w:r>
          </w:p>
        </w:tc>
      </w:tr>
    </w:tbl>
    <w:p w14:paraId="795A00AF" w14:textId="09B9E218" w:rsidR="00F924E6" w:rsidRPr="004A0973" w:rsidRDefault="00F924E6" w:rsidP="0092096C">
      <w:pPr>
        <w:pStyle w:val="Sinespaciado"/>
        <w:spacing w:line="240" w:lineRule="exact"/>
        <w:jc w:val="both"/>
        <w:rPr>
          <w:rFonts w:asciiTheme="minorHAnsi" w:hAnsiTheme="minorHAnsi" w:cstheme="minorHAnsi"/>
          <w:sz w:val="24"/>
          <w:szCs w:val="24"/>
        </w:rPr>
      </w:pPr>
    </w:p>
    <w:p w14:paraId="1427D04B" w14:textId="77777777" w:rsidR="00D47B50" w:rsidRPr="004A0973" w:rsidRDefault="00D47B50" w:rsidP="00D47B50">
      <w:pPr>
        <w:spacing w:after="0" w:line="240" w:lineRule="auto"/>
        <w:rPr>
          <w:rFonts w:asciiTheme="minorHAnsi" w:eastAsia="Times New Roman" w:hAnsiTheme="minorHAnsi" w:cstheme="minorHAnsi"/>
          <w:bCs/>
          <w:color w:val="000000"/>
          <w:sz w:val="24"/>
          <w:szCs w:val="24"/>
          <w:u w:val="single"/>
          <w:lang w:eastAsia="es-MX"/>
        </w:rPr>
      </w:pPr>
      <w:r w:rsidRPr="004A0973">
        <w:rPr>
          <w:rFonts w:asciiTheme="minorHAnsi" w:eastAsia="Times New Roman" w:hAnsiTheme="minorHAnsi" w:cstheme="minorHAnsi"/>
          <w:b/>
          <w:bCs/>
          <w:color w:val="000000"/>
          <w:sz w:val="24"/>
          <w:szCs w:val="24"/>
          <w:u w:val="single"/>
          <w:lang w:eastAsia="es-MX"/>
        </w:rPr>
        <w:t>DEUDORES POR ANTICIPOS DE LA TESORERIA:</w:t>
      </w:r>
    </w:p>
    <w:p w14:paraId="54B6AE23" w14:textId="7FE8D441" w:rsidR="00D47B50" w:rsidRPr="004A0973" w:rsidRDefault="00D47B50" w:rsidP="00615ACD">
      <w:pPr>
        <w:spacing w:after="0" w:line="240" w:lineRule="auto"/>
        <w:rPr>
          <w:rFonts w:asciiTheme="minorHAnsi" w:eastAsia="Times New Roman" w:hAnsiTheme="minorHAnsi" w:cstheme="minorHAnsi"/>
          <w:bCs/>
          <w:color w:val="000000"/>
          <w:lang w:eastAsia="es-MX"/>
        </w:rPr>
      </w:pPr>
      <w:r w:rsidRPr="004A0973">
        <w:rPr>
          <w:rFonts w:asciiTheme="minorHAnsi" w:eastAsia="Times New Roman" w:hAnsiTheme="minorHAnsi" w:cstheme="minorHAnsi"/>
          <w:bCs/>
          <w:color w:val="000000"/>
          <w:sz w:val="24"/>
          <w:szCs w:val="24"/>
          <w:lang w:eastAsia="es-MX"/>
        </w:rPr>
        <w:t>La cuenta de Deudores por anticipos de la tesorería no presenta saldo al 31 de DICIEMBRE de 2021</w:t>
      </w:r>
      <w:r w:rsidR="00615ACD" w:rsidRPr="004A0973">
        <w:rPr>
          <w:rFonts w:asciiTheme="minorHAnsi" w:eastAsia="Times New Roman" w:hAnsiTheme="minorHAnsi" w:cstheme="minorHAnsi"/>
          <w:bCs/>
          <w:color w:val="000000"/>
          <w:lang w:eastAsia="es-MX"/>
        </w:rPr>
        <w:br/>
      </w:r>
    </w:p>
    <w:p w14:paraId="3B2378A1" w14:textId="77777777" w:rsidR="00D47B50" w:rsidRPr="004A0973" w:rsidRDefault="00D47B50" w:rsidP="0092096C">
      <w:pPr>
        <w:pStyle w:val="Sinespaciado"/>
        <w:spacing w:line="240" w:lineRule="exact"/>
        <w:jc w:val="both"/>
        <w:rPr>
          <w:rFonts w:asciiTheme="minorHAnsi" w:hAnsiTheme="minorHAnsi" w:cstheme="minorHAnsi"/>
          <w:sz w:val="24"/>
          <w:szCs w:val="24"/>
        </w:rPr>
      </w:pPr>
    </w:p>
    <w:p w14:paraId="0CD928C5" w14:textId="7AEC9E8A" w:rsidR="0038659D" w:rsidRPr="004A0973" w:rsidRDefault="00034B3B" w:rsidP="0092096C">
      <w:pPr>
        <w:pStyle w:val="Sinespaciado"/>
        <w:spacing w:line="240" w:lineRule="exact"/>
        <w:jc w:val="both"/>
        <w:rPr>
          <w:rFonts w:asciiTheme="minorHAnsi" w:hAnsiTheme="minorHAnsi" w:cstheme="minorHAnsi"/>
          <w:b/>
          <w:sz w:val="24"/>
          <w:szCs w:val="24"/>
        </w:rPr>
      </w:pPr>
      <w:r w:rsidRPr="004A0973">
        <w:rPr>
          <w:rFonts w:asciiTheme="minorHAnsi" w:hAnsiTheme="minorHAnsi" w:cstheme="minorHAnsi"/>
          <w:b/>
          <w:sz w:val="24"/>
          <w:szCs w:val="24"/>
        </w:rPr>
        <w:t xml:space="preserve">3.- </w:t>
      </w:r>
      <w:r w:rsidR="00F924E6" w:rsidRPr="004A0973">
        <w:rPr>
          <w:rFonts w:asciiTheme="minorHAnsi" w:hAnsiTheme="minorHAnsi" w:cstheme="minorHAnsi"/>
          <w:b/>
          <w:sz w:val="24"/>
          <w:szCs w:val="24"/>
        </w:rPr>
        <w:t>DERECHOS A RECIBIR BIENES O SERVICIOS</w:t>
      </w:r>
    </w:p>
    <w:p w14:paraId="01FDD653" w14:textId="77777777" w:rsidR="00F924E6" w:rsidRPr="004A0973" w:rsidRDefault="00F924E6" w:rsidP="0092096C">
      <w:pPr>
        <w:pStyle w:val="Sinespaciado"/>
        <w:spacing w:line="240" w:lineRule="exact"/>
        <w:jc w:val="both"/>
        <w:rPr>
          <w:rFonts w:asciiTheme="minorHAnsi" w:hAnsiTheme="minorHAnsi" w:cstheme="minorHAnsi"/>
          <w:sz w:val="24"/>
          <w:szCs w:val="24"/>
        </w:rPr>
      </w:pPr>
    </w:p>
    <w:p w14:paraId="0213EFF2" w14:textId="046309E7" w:rsidR="00F924E6" w:rsidRPr="004A0973" w:rsidRDefault="00F924E6" w:rsidP="00F924E6">
      <w:pPr>
        <w:pStyle w:val="Sinespaciado"/>
        <w:spacing w:line="240" w:lineRule="exact"/>
        <w:jc w:val="both"/>
        <w:rPr>
          <w:rFonts w:asciiTheme="minorHAnsi" w:hAnsiTheme="minorHAnsi" w:cstheme="minorHAnsi"/>
          <w:sz w:val="24"/>
          <w:szCs w:val="24"/>
        </w:rPr>
      </w:pPr>
      <w:r w:rsidRPr="004A0973">
        <w:rPr>
          <w:rFonts w:asciiTheme="minorHAnsi" w:hAnsiTheme="minorHAnsi" w:cstheme="minorHAnsi"/>
          <w:sz w:val="24"/>
          <w:szCs w:val="24"/>
        </w:rPr>
        <w:t>E</w:t>
      </w:r>
      <w:r w:rsidR="00B118EB" w:rsidRPr="004A0973">
        <w:rPr>
          <w:rFonts w:asciiTheme="minorHAnsi" w:hAnsiTheme="minorHAnsi" w:cstheme="minorHAnsi"/>
          <w:sz w:val="24"/>
          <w:szCs w:val="24"/>
        </w:rPr>
        <w:t xml:space="preserve">l saldo de este rubro al 31 de diciembre de 2021 está integrado por dos partidas, a </w:t>
      </w:r>
      <w:r w:rsidR="00E24AA7" w:rsidRPr="004A0973">
        <w:rPr>
          <w:rFonts w:asciiTheme="minorHAnsi" w:hAnsiTheme="minorHAnsi" w:cstheme="minorHAnsi"/>
          <w:sz w:val="24"/>
          <w:szCs w:val="24"/>
        </w:rPr>
        <w:t>continuación,</w:t>
      </w:r>
      <w:r w:rsidR="00B118EB" w:rsidRPr="004A0973">
        <w:rPr>
          <w:rFonts w:asciiTheme="minorHAnsi" w:hAnsiTheme="minorHAnsi" w:cstheme="minorHAnsi"/>
          <w:sz w:val="24"/>
          <w:szCs w:val="24"/>
        </w:rPr>
        <w:t xml:space="preserve"> se describe: </w:t>
      </w:r>
    </w:p>
    <w:p w14:paraId="67ACA966" w14:textId="77777777" w:rsidR="009859E2" w:rsidRPr="004A0973" w:rsidRDefault="009859E2" w:rsidP="0016420E">
      <w:pPr>
        <w:pStyle w:val="Sinespaciado"/>
        <w:spacing w:line="240" w:lineRule="exact"/>
        <w:rPr>
          <w:rFonts w:asciiTheme="minorHAnsi" w:hAnsiTheme="minorHAnsi" w:cstheme="minorHAnsi"/>
          <w:sz w:val="24"/>
          <w:szCs w:val="24"/>
        </w:rPr>
      </w:pPr>
    </w:p>
    <w:tbl>
      <w:tblPr>
        <w:tblW w:w="8950" w:type="dxa"/>
        <w:tblCellMar>
          <w:left w:w="70" w:type="dxa"/>
          <w:right w:w="70" w:type="dxa"/>
        </w:tblCellMar>
        <w:tblLook w:val="04A0" w:firstRow="1" w:lastRow="0" w:firstColumn="1" w:lastColumn="0" w:noHBand="0" w:noVBand="1"/>
      </w:tblPr>
      <w:tblGrid>
        <w:gridCol w:w="5882"/>
        <w:gridCol w:w="1559"/>
        <w:gridCol w:w="1509"/>
      </w:tblGrid>
      <w:tr w:rsidR="009859E2" w:rsidRPr="004A0973" w14:paraId="6A112840" w14:textId="77777777" w:rsidTr="00C93278">
        <w:trPr>
          <w:trHeight w:val="261"/>
        </w:trPr>
        <w:tc>
          <w:tcPr>
            <w:tcW w:w="5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B8CC3" w14:textId="77777777" w:rsidR="009859E2" w:rsidRPr="004A0973" w:rsidRDefault="009859E2" w:rsidP="009859E2">
            <w:pPr>
              <w:spacing w:after="0" w:line="240" w:lineRule="auto"/>
              <w:jc w:val="center"/>
              <w:rPr>
                <w:rFonts w:asciiTheme="minorHAnsi" w:eastAsia="Times New Roman" w:hAnsiTheme="minorHAnsi" w:cstheme="minorHAnsi"/>
                <w:b/>
                <w:bCs/>
                <w:sz w:val="24"/>
                <w:szCs w:val="24"/>
                <w:lang w:eastAsia="es-MX"/>
              </w:rPr>
            </w:pPr>
            <w:r w:rsidRPr="004A0973">
              <w:rPr>
                <w:rFonts w:asciiTheme="minorHAnsi" w:eastAsia="Times New Roman" w:hAnsiTheme="minorHAnsi" w:cstheme="minorHAnsi"/>
                <w:b/>
                <w:bCs/>
                <w:sz w:val="24"/>
                <w:szCs w:val="24"/>
                <w:lang w:eastAsia="es-MX"/>
              </w:rPr>
              <w:t>CUENTA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840576" w14:textId="77777777" w:rsidR="00642D00" w:rsidRPr="004A0973" w:rsidRDefault="00B8052F" w:rsidP="00F924E6">
            <w:pPr>
              <w:spacing w:after="0" w:line="240" w:lineRule="auto"/>
              <w:jc w:val="center"/>
              <w:rPr>
                <w:rFonts w:asciiTheme="minorHAnsi" w:eastAsia="Times New Roman" w:hAnsiTheme="minorHAnsi" w:cstheme="minorHAnsi"/>
                <w:b/>
                <w:bCs/>
                <w:sz w:val="24"/>
                <w:szCs w:val="24"/>
                <w:lang w:eastAsia="es-MX"/>
              </w:rPr>
            </w:pPr>
            <w:r w:rsidRPr="004A0973">
              <w:rPr>
                <w:rFonts w:asciiTheme="minorHAnsi" w:eastAsia="Times New Roman" w:hAnsiTheme="minorHAnsi" w:cstheme="minorHAnsi"/>
                <w:b/>
                <w:bCs/>
                <w:sz w:val="24"/>
                <w:szCs w:val="24"/>
                <w:lang w:eastAsia="es-MX"/>
              </w:rPr>
              <w:t>IMPORTE EN PESOS</w:t>
            </w:r>
          </w:p>
        </w:tc>
        <w:tc>
          <w:tcPr>
            <w:tcW w:w="1509" w:type="dxa"/>
            <w:tcBorders>
              <w:top w:val="single" w:sz="4" w:space="0" w:color="auto"/>
              <w:left w:val="nil"/>
              <w:bottom w:val="single" w:sz="4" w:space="0" w:color="auto"/>
              <w:right w:val="single" w:sz="4" w:space="0" w:color="auto"/>
            </w:tcBorders>
            <w:shd w:val="clear" w:color="auto" w:fill="auto"/>
            <w:noWrap/>
            <w:vAlign w:val="bottom"/>
            <w:hideMark/>
          </w:tcPr>
          <w:p w14:paraId="1BD23392" w14:textId="77777777" w:rsidR="009859E2" w:rsidRPr="004A0973" w:rsidRDefault="00F924E6" w:rsidP="00F924E6">
            <w:pPr>
              <w:spacing w:after="0" w:line="240" w:lineRule="auto"/>
              <w:jc w:val="center"/>
              <w:rPr>
                <w:rFonts w:asciiTheme="minorHAnsi" w:eastAsia="Times New Roman" w:hAnsiTheme="minorHAnsi" w:cstheme="minorHAnsi"/>
                <w:b/>
                <w:bCs/>
                <w:sz w:val="24"/>
                <w:szCs w:val="24"/>
                <w:lang w:eastAsia="es-MX"/>
              </w:rPr>
            </w:pPr>
            <w:r w:rsidRPr="004A0973">
              <w:rPr>
                <w:rFonts w:asciiTheme="minorHAnsi" w:eastAsia="Times New Roman" w:hAnsiTheme="minorHAnsi" w:cstheme="minorHAnsi"/>
                <w:b/>
                <w:bCs/>
                <w:sz w:val="24"/>
                <w:szCs w:val="24"/>
                <w:lang w:eastAsia="es-MX"/>
              </w:rPr>
              <w:t>%</w:t>
            </w:r>
          </w:p>
        </w:tc>
      </w:tr>
      <w:tr w:rsidR="009859E2" w:rsidRPr="004A0973" w14:paraId="13ACE632" w14:textId="77777777" w:rsidTr="00C93278">
        <w:trPr>
          <w:trHeight w:val="295"/>
        </w:trPr>
        <w:tc>
          <w:tcPr>
            <w:tcW w:w="5882" w:type="dxa"/>
            <w:tcBorders>
              <w:top w:val="nil"/>
              <w:left w:val="single" w:sz="4" w:space="0" w:color="auto"/>
              <w:bottom w:val="single" w:sz="4" w:space="0" w:color="auto"/>
              <w:right w:val="single" w:sz="4" w:space="0" w:color="auto"/>
            </w:tcBorders>
            <w:shd w:val="clear" w:color="auto" w:fill="auto"/>
            <w:noWrap/>
            <w:vAlign w:val="bottom"/>
            <w:hideMark/>
          </w:tcPr>
          <w:p w14:paraId="2F4212A4" w14:textId="22544495" w:rsidR="009859E2" w:rsidRPr="004A0973" w:rsidRDefault="00F924E6" w:rsidP="009859E2">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ANTICIPO A PROVEEDORES POR</w:t>
            </w:r>
            <w:r w:rsidR="00C93278" w:rsidRPr="004A0973">
              <w:rPr>
                <w:rFonts w:asciiTheme="minorHAnsi" w:eastAsia="Times New Roman" w:hAnsiTheme="minorHAnsi" w:cstheme="minorHAnsi"/>
                <w:color w:val="000000"/>
                <w:sz w:val="24"/>
                <w:szCs w:val="24"/>
                <w:lang w:eastAsia="es-MX"/>
              </w:rPr>
              <w:t xml:space="preserve"> ADQUISICIÓN DE BIENES Y </w:t>
            </w:r>
            <w:r w:rsidRPr="004A0973">
              <w:rPr>
                <w:rFonts w:asciiTheme="minorHAnsi" w:eastAsia="Times New Roman" w:hAnsiTheme="minorHAnsi" w:cstheme="minorHAnsi"/>
                <w:color w:val="000000"/>
                <w:sz w:val="24"/>
                <w:szCs w:val="24"/>
                <w:lang w:eastAsia="es-MX"/>
              </w:rPr>
              <w:t>PRESTACION DE SERVICIOS A CORTO PLAZO</w:t>
            </w:r>
          </w:p>
        </w:tc>
        <w:tc>
          <w:tcPr>
            <w:tcW w:w="1559" w:type="dxa"/>
            <w:tcBorders>
              <w:top w:val="nil"/>
              <w:left w:val="nil"/>
              <w:bottom w:val="single" w:sz="4" w:space="0" w:color="auto"/>
              <w:right w:val="single" w:sz="4" w:space="0" w:color="auto"/>
            </w:tcBorders>
            <w:shd w:val="clear" w:color="auto" w:fill="auto"/>
            <w:noWrap/>
            <w:vAlign w:val="bottom"/>
          </w:tcPr>
          <w:p w14:paraId="14D1ECEE" w14:textId="2BFCE265" w:rsidR="009859E2" w:rsidRPr="004A0973" w:rsidRDefault="00B93E6D" w:rsidP="00F924E6">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465,241.53</w:t>
            </w:r>
          </w:p>
        </w:tc>
        <w:tc>
          <w:tcPr>
            <w:tcW w:w="1509" w:type="dxa"/>
            <w:tcBorders>
              <w:top w:val="nil"/>
              <w:left w:val="nil"/>
              <w:bottom w:val="single" w:sz="4" w:space="0" w:color="auto"/>
              <w:right w:val="single" w:sz="4" w:space="0" w:color="auto"/>
            </w:tcBorders>
            <w:shd w:val="clear" w:color="auto" w:fill="auto"/>
            <w:noWrap/>
            <w:vAlign w:val="bottom"/>
          </w:tcPr>
          <w:p w14:paraId="547B27A6" w14:textId="7544A7E5" w:rsidR="009859E2" w:rsidRPr="004A0973" w:rsidRDefault="00B93E6D" w:rsidP="00AA76C0">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98</w:t>
            </w:r>
            <w:r w:rsidR="00AA76C0" w:rsidRPr="004A0973">
              <w:rPr>
                <w:rFonts w:asciiTheme="minorHAnsi" w:eastAsia="Times New Roman" w:hAnsiTheme="minorHAnsi" w:cstheme="minorHAnsi"/>
                <w:color w:val="000000"/>
                <w:sz w:val="24"/>
                <w:szCs w:val="24"/>
                <w:lang w:eastAsia="es-MX"/>
              </w:rPr>
              <w:t>%</w:t>
            </w:r>
          </w:p>
        </w:tc>
      </w:tr>
      <w:tr w:rsidR="00C93278" w:rsidRPr="004A0973" w14:paraId="6E045258" w14:textId="77777777" w:rsidTr="00C93278">
        <w:trPr>
          <w:trHeight w:val="295"/>
        </w:trPr>
        <w:tc>
          <w:tcPr>
            <w:tcW w:w="5882" w:type="dxa"/>
            <w:tcBorders>
              <w:top w:val="nil"/>
              <w:left w:val="single" w:sz="4" w:space="0" w:color="auto"/>
              <w:bottom w:val="single" w:sz="4" w:space="0" w:color="auto"/>
              <w:right w:val="single" w:sz="4" w:space="0" w:color="auto"/>
            </w:tcBorders>
            <w:shd w:val="clear" w:color="auto" w:fill="auto"/>
            <w:noWrap/>
            <w:vAlign w:val="bottom"/>
          </w:tcPr>
          <w:p w14:paraId="2732FFA8" w14:textId="2FBFCF97" w:rsidR="00C93278" w:rsidRPr="004A0973" w:rsidRDefault="00C93278" w:rsidP="00C93278">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ANTICIPO A PROVEEDORES POR ADQUISICIÓN DE BIENES INMUEBLES Y PRESTACION DE SERVICIOS A CORTO PLAZO</w:t>
            </w:r>
          </w:p>
        </w:tc>
        <w:tc>
          <w:tcPr>
            <w:tcW w:w="1559" w:type="dxa"/>
            <w:tcBorders>
              <w:top w:val="nil"/>
              <w:left w:val="nil"/>
              <w:bottom w:val="single" w:sz="4" w:space="0" w:color="auto"/>
              <w:right w:val="single" w:sz="4" w:space="0" w:color="auto"/>
            </w:tcBorders>
            <w:shd w:val="clear" w:color="auto" w:fill="auto"/>
            <w:noWrap/>
            <w:vAlign w:val="bottom"/>
          </w:tcPr>
          <w:p w14:paraId="6A869929" w14:textId="490C0834" w:rsidR="00C93278" w:rsidRPr="004A0973" w:rsidRDefault="00C93278" w:rsidP="00C93278">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0.00</w:t>
            </w:r>
          </w:p>
        </w:tc>
        <w:tc>
          <w:tcPr>
            <w:tcW w:w="1509" w:type="dxa"/>
            <w:tcBorders>
              <w:top w:val="nil"/>
              <w:left w:val="nil"/>
              <w:bottom w:val="single" w:sz="4" w:space="0" w:color="auto"/>
              <w:right w:val="single" w:sz="4" w:space="0" w:color="auto"/>
            </w:tcBorders>
            <w:shd w:val="clear" w:color="auto" w:fill="auto"/>
            <w:noWrap/>
            <w:vAlign w:val="bottom"/>
          </w:tcPr>
          <w:p w14:paraId="48AE9E86" w14:textId="720F5F21" w:rsidR="00C93278" w:rsidRPr="004A0973" w:rsidRDefault="00C93278" w:rsidP="00C93278">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0%</w:t>
            </w:r>
          </w:p>
        </w:tc>
      </w:tr>
      <w:tr w:rsidR="00C93278" w:rsidRPr="004A0973" w14:paraId="6D154300" w14:textId="77777777" w:rsidTr="00C93278">
        <w:trPr>
          <w:trHeight w:val="295"/>
        </w:trPr>
        <w:tc>
          <w:tcPr>
            <w:tcW w:w="5882" w:type="dxa"/>
            <w:tcBorders>
              <w:top w:val="nil"/>
              <w:left w:val="single" w:sz="4" w:space="0" w:color="auto"/>
              <w:bottom w:val="single" w:sz="4" w:space="0" w:color="auto"/>
              <w:right w:val="single" w:sz="4" w:space="0" w:color="auto"/>
            </w:tcBorders>
            <w:shd w:val="clear" w:color="auto" w:fill="auto"/>
            <w:noWrap/>
            <w:vAlign w:val="bottom"/>
          </w:tcPr>
          <w:p w14:paraId="24191457" w14:textId="704C2DF0" w:rsidR="00C93278" w:rsidRPr="004A0973" w:rsidRDefault="00C93278" w:rsidP="00C93278">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ANTICIPO A CONTRATISTAS POR OBRAS PÚBLICAS A CORTO PLAZO</w:t>
            </w:r>
          </w:p>
        </w:tc>
        <w:tc>
          <w:tcPr>
            <w:tcW w:w="1559" w:type="dxa"/>
            <w:tcBorders>
              <w:top w:val="nil"/>
              <w:left w:val="nil"/>
              <w:bottom w:val="single" w:sz="4" w:space="0" w:color="auto"/>
              <w:right w:val="single" w:sz="4" w:space="0" w:color="auto"/>
            </w:tcBorders>
            <w:shd w:val="clear" w:color="auto" w:fill="auto"/>
            <w:noWrap/>
            <w:vAlign w:val="bottom"/>
          </w:tcPr>
          <w:p w14:paraId="712E0E91" w14:textId="69F31939" w:rsidR="00C93278" w:rsidRPr="004A0973" w:rsidRDefault="00C93278" w:rsidP="00C93278">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0.00</w:t>
            </w:r>
          </w:p>
        </w:tc>
        <w:tc>
          <w:tcPr>
            <w:tcW w:w="1509" w:type="dxa"/>
            <w:tcBorders>
              <w:top w:val="nil"/>
              <w:left w:val="nil"/>
              <w:bottom w:val="single" w:sz="4" w:space="0" w:color="auto"/>
              <w:right w:val="single" w:sz="4" w:space="0" w:color="auto"/>
            </w:tcBorders>
            <w:shd w:val="clear" w:color="auto" w:fill="auto"/>
            <w:noWrap/>
            <w:vAlign w:val="bottom"/>
          </w:tcPr>
          <w:p w14:paraId="0EF1CB69" w14:textId="5F5B5158" w:rsidR="00C93278" w:rsidRPr="004A0973" w:rsidRDefault="00C93278" w:rsidP="00C93278">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0%</w:t>
            </w:r>
          </w:p>
        </w:tc>
      </w:tr>
      <w:tr w:rsidR="00C93278" w:rsidRPr="004A0973" w14:paraId="4C9BEBF1" w14:textId="77777777" w:rsidTr="00C93278">
        <w:trPr>
          <w:trHeight w:val="295"/>
        </w:trPr>
        <w:tc>
          <w:tcPr>
            <w:tcW w:w="5882" w:type="dxa"/>
            <w:tcBorders>
              <w:top w:val="nil"/>
              <w:left w:val="single" w:sz="4" w:space="0" w:color="auto"/>
              <w:bottom w:val="single" w:sz="4" w:space="0" w:color="auto"/>
              <w:right w:val="single" w:sz="4" w:space="0" w:color="auto"/>
            </w:tcBorders>
            <w:shd w:val="clear" w:color="auto" w:fill="auto"/>
            <w:noWrap/>
            <w:vAlign w:val="bottom"/>
          </w:tcPr>
          <w:p w14:paraId="6B07CC4D" w14:textId="1E8FA4F6" w:rsidR="00C93278" w:rsidRPr="004A0973" w:rsidRDefault="00C93278" w:rsidP="00C93278">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OTROS DERECHOS A RECIBIR BIENES O SERVICIOS A CORTO PLAZO</w:t>
            </w:r>
          </w:p>
        </w:tc>
        <w:tc>
          <w:tcPr>
            <w:tcW w:w="1559" w:type="dxa"/>
            <w:tcBorders>
              <w:top w:val="nil"/>
              <w:left w:val="nil"/>
              <w:bottom w:val="single" w:sz="4" w:space="0" w:color="auto"/>
              <w:right w:val="single" w:sz="4" w:space="0" w:color="auto"/>
            </w:tcBorders>
            <w:shd w:val="clear" w:color="auto" w:fill="auto"/>
            <w:noWrap/>
            <w:vAlign w:val="bottom"/>
          </w:tcPr>
          <w:p w14:paraId="25359265" w14:textId="626A083D" w:rsidR="00C93278" w:rsidRPr="004A0973" w:rsidRDefault="00C93278" w:rsidP="00C93278">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 xml:space="preserve">             8,734.22</w:t>
            </w:r>
          </w:p>
        </w:tc>
        <w:tc>
          <w:tcPr>
            <w:tcW w:w="1509" w:type="dxa"/>
            <w:tcBorders>
              <w:top w:val="nil"/>
              <w:left w:val="nil"/>
              <w:bottom w:val="single" w:sz="4" w:space="0" w:color="auto"/>
              <w:right w:val="single" w:sz="4" w:space="0" w:color="auto"/>
            </w:tcBorders>
            <w:shd w:val="clear" w:color="auto" w:fill="auto"/>
            <w:noWrap/>
            <w:vAlign w:val="bottom"/>
          </w:tcPr>
          <w:p w14:paraId="133E003D" w14:textId="6A392833" w:rsidR="00C93278" w:rsidRPr="004A0973" w:rsidRDefault="00C93278" w:rsidP="00C93278">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2%</w:t>
            </w:r>
          </w:p>
        </w:tc>
      </w:tr>
      <w:tr w:rsidR="00C93278" w:rsidRPr="004A0973" w14:paraId="7175ECC4" w14:textId="77777777" w:rsidTr="00C93278">
        <w:trPr>
          <w:trHeight w:val="261"/>
        </w:trPr>
        <w:tc>
          <w:tcPr>
            <w:tcW w:w="5882" w:type="dxa"/>
            <w:tcBorders>
              <w:top w:val="nil"/>
              <w:left w:val="single" w:sz="4" w:space="0" w:color="auto"/>
              <w:bottom w:val="single" w:sz="4" w:space="0" w:color="auto"/>
              <w:right w:val="single" w:sz="4" w:space="0" w:color="auto"/>
            </w:tcBorders>
            <w:shd w:val="clear" w:color="auto" w:fill="auto"/>
            <w:noWrap/>
            <w:vAlign w:val="bottom"/>
            <w:hideMark/>
          </w:tcPr>
          <w:p w14:paraId="14B756D8" w14:textId="77777777" w:rsidR="00C93278" w:rsidRPr="004A0973" w:rsidRDefault="00C93278" w:rsidP="00C93278">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SUMA</w:t>
            </w:r>
          </w:p>
        </w:tc>
        <w:tc>
          <w:tcPr>
            <w:tcW w:w="1559" w:type="dxa"/>
            <w:tcBorders>
              <w:top w:val="nil"/>
              <w:left w:val="nil"/>
              <w:bottom w:val="single" w:sz="4" w:space="0" w:color="auto"/>
              <w:right w:val="single" w:sz="4" w:space="0" w:color="auto"/>
            </w:tcBorders>
            <w:shd w:val="clear" w:color="auto" w:fill="auto"/>
            <w:noWrap/>
            <w:vAlign w:val="bottom"/>
          </w:tcPr>
          <w:p w14:paraId="588B4B39" w14:textId="737ACBA8" w:rsidR="00C93278" w:rsidRPr="004A0973" w:rsidRDefault="00C93278" w:rsidP="00C93278">
            <w:pPr>
              <w:spacing w:after="0" w:line="240" w:lineRule="auto"/>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 xml:space="preserve">        473,975.75</w:t>
            </w:r>
          </w:p>
        </w:tc>
        <w:tc>
          <w:tcPr>
            <w:tcW w:w="1509" w:type="dxa"/>
            <w:tcBorders>
              <w:top w:val="nil"/>
              <w:left w:val="nil"/>
              <w:bottom w:val="single" w:sz="4" w:space="0" w:color="auto"/>
              <w:right w:val="single" w:sz="4" w:space="0" w:color="auto"/>
            </w:tcBorders>
            <w:shd w:val="clear" w:color="auto" w:fill="auto"/>
            <w:noWrap/>
            <w:vAlign w:val="bottom"/>
          </w:tcPr>
          <w:p w14:paraId="72D1B0BB" w14:textId="77777777" w:rsidR="00C93278" w:rsidRPr="004A0973" w:rsidRDefault="00C93278" w:rsidP="00C93278">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100%</w:t>
            </w:r>
          </w:p>
        </w:tc>
      </w:tr>
    </w:tbl>
    <w:p w14:paraId="54091EB4" w14:textId="44592626" w:rsidR="00ED1BE8" w:rsidRPr="004A0973" w:rsidRDefault="00ED1BE8" w:rsidP="00150D02">
      <w:pPr>
        <w:pStyle w:val="Sinespaciado"/>
        <w:spacing w:line="240" w:lineRule="exact"/>
        <w:rPr>
          <w:rFonts w:asciiTheme="minorHAnsi" w:hAnsiTheme="minorHAnsi" w:cstheme="minorHAnsi"/>
          <w:b/>
          <w:sz w:val="24"/>
          <w:szCs w:val="24"/>
        </w:rPr>
      </w:pPr>
    </w:p>
    <w:p w14:paraId="07153B46" w14:textId="333EC07A" w:rsidR="00C93278" w:rsidRPr="004A0973" w:rsidRDefault="00C93278" w:rsidP="00C93278">
      <w:pPr>
        <w:spacing w:after="0" w:line="240" w:lineRule="auto"/>
        <w:jc w:val="both"/>
        <w:rPr>
          <w:rFonts w:asciiTheme="minorHAnsi" w:eastAsia="Times New Roman" w:hAnsiTheme="minorHAnsi" w:cstheme="minorHAnsi"/>
          <w:bCs/>
          <w:color w:val="000000"/>
          <w:sz w:val="24"/>
          <w:szCs w:val="24"/>
          <w:lang w:eastAsia="es-MX"/>
        </w:rPr>
      </w:pPr>
      <w:r w:rsidRPr="004A0973">
        <w:rPr>
          <w:rFonts w:asciiTheme="minorHAnsi" w:eastAsia="Times New Roman" w:hAnsiTheme="minorHAnsi" w:cstheme="minorHAnsi"/>
          <w:bCs/>
          <w:color w:val="000000"/>
          <w:sz w:val="24"/>
          <w:szCs w:val="24"/>
          <w:lang w:eastAsia="es-MX"/>
        </w:rPr>
        <w:t xml:space="preserve">La cuenta de </w:t>
      </w:r>
      <w:r w:rsidRPr="004A0973">
        <w:rPr>
          <w:rFonts w:asciiTheme="minorHAnsi" w:eastAsia="Times New Roman" w:hAnsiTheme="minorHAnsi" w:cstheme="minorHAnsi"/>
          <w:b/>
          <w:bCs/>
          <w:color w:val="000000"/>
          <w:sz w:val="24"/>
          <w:szCs w:val="24"/>
          <w:lang w:eastAsia="es-MX"/>
        </w:rPr>
        <w:t>DERECHOS A RECIBIR BIENES O SERVICIOS</w:t>
      </w:r>
      <w:r w:rsidRPr="004A0973">
        <w:rPr>
          <w:rFonts w:asciiTheme="minorHAnsi" w:eastAsia="Times New Roman" w:hAnsiTheme="minorHAnsi" w:cstheme="minorHAnsi"/>
          <w:bCs/>
          <w:color w:val="000000"/>
          <w:sz w:val="24"/>
          <w:szCs w:val="24"/>
          <w:lang w:eastAsia="es-MX"/>
        </w:rPr>
        <w:t xml:space="preserve"> refleja el monto de anticipo a proveedores por prestación de servicios, adquisición de bienes muebles y contratistas de obras públicas la cual serán amortizados mediante el pago de estimaciones de las obras.</w:t>
      </w:r>
    </w:p>
    <w:p w14:paraId="079D0860" w14:textId="77777777" w:rsidR="00615ACD" w:rsidRPr="004A0973" w:rsidRDefault="00615ACD" w:rsidP="006C626C">
      <w:pPr>
        <w:spacing w:after="0" w:line="240" w:lineRule="auto"/>
        <w:rPr>
          <w:rFonts w:asciiTheme="minorHAnsi" w:eastAsia="Times New Roman" w:hAnsiTheme="minorHAnsi" w:cstheme="minorHAnsi"/>
          <w:b/>
          <w:bCs/>
          <w:color w:val="000000"/>
          <w:sz w:val="24"/>
          <w:szCs w:val="24"/>
          <w:u w:val="single"/>
          <w:lang w:eastAsia="es-MX"/>
        </w:rPr>
      </w:pPr>
    </w:p>
    <w:p w14:paraId="4614969F" w14:textId="05CF953D" w:rsidR="00C93278" w:rsidRPr="004A0973" w:rsidRDefault="00C93278" w:rsidP="006C626C">
      <w:pPr>
        <w:spacing w:after="0" w:line="240" w:lineRule="auto"/>
        <w:rPr>
          <w:rFonts w:asciiTheme="minorHAnsi" w:eastAsia="Times New Roman" w:hAnsiTheme="minorHAnsi" w:cstheme="minorHAnsi"/>
          <w:b/>
          <w:bCs/>
          <w:color w:val="000000"/>
          <w:sz w:val="24"/>
          <w:szCs w:val="24"/>
          <w:u w:val="single"/>
          <w:lang w:eastAsia="es-MX"/>
        </w:rPr>
      </w:pPr>
      <w:r w:rsidRPr="004A0973">
        <w:rPr>
          <w:rFonts w:asciiTheme="minorHAnsi" w:eastAsia="Times New Roman" w:hAnsiTheme="minorHAnsi" w:cstheme="minorHAnsi"/>
          <w:b/>
          <w:bCs/>
          <w:color w:val="000000"/>
          <w:sz w:val="24"/>
          <w:szCs w:val="24"/>
          <w:u w:val="single"/>
          <w:lang w:eastAsia="es-MX"/>
        </w:rPr>
        <w:t>ANTICIPO A PROVEEDORES POR ADQUISICION DE BIENES Y</w:t>
      </w:r>
      <w:r w:rsidR="00000F6F" w:rsidRPr="004A0973">
        <w:rPr>
          <w:rFonts w:asciiTheme="minorHAnsi" w:eastAsia="Times New Roman" w:hAnsiTheme="minorHAnsi" w:cstheme="minorHAnsi"/>
          <w:b/>
          <w:bCs/>
          <w:color w:val="000000"/>
          <w:sz w:val="24"/>
          <w:szCs w:val="24"/>
          <w:u w:val="single"/>
          <w:lang w:eastAsia="es-MX"/>
        </w:rPr>
        <w:t xml:space="preserve"> PRESTACIÓN DE</w:t>
      </w:r>
      <w:r w:rsidRPr="004A0973">
        <w:rPr>
          <w:rFonts w:asciiTheme="minorHAnsi" w:eastAsia="Times New Roman" w:hAnsiTheme="minorHAnsi" w:cstheme="minorHAnsi"/>
          <w:b/>
          <w:bCs/>
          <w:color w:val="000000"/>
          <w:sz w:val="24"/>
          <w:szCs w:val="24"/>
          <w:u w:val="single"/>
          <w:lang w:eastAsia="es-MX"/>
        </w:rPr>
        <w:t xml:space="preserve"> SERVICIOS:</w:t>
      </w:r>
    </w:p>
    <w:p w14:paraId="5303EB91" w14:textId="14070E17" w:rsidR="00127434" w:rsidRPr="004A0973" w:rsidRDefault="00C93278" w:rsidP="00C93278">
      <w:pPr>
        <w:pStyle w:val="Sinespaciado"/>
        <w:spacing w:line="240" w:lineRule="exact"/>
        <w:jc w:val="both"/>
        <w:rPr>
          <w:rFonts w:asciiTheme="minorHAnsi" w:hAnsiTheme="minorHAnsi" w:cstheme="minorHAnsi"/>
          <w:bCs/>
          <w:sz w:val="24"/>
          <w:szCs w:val="24"/>
        </w:rPr>
      </w:pPr>
      <w:r w:rsidRPr="004A0973">
        <w:rPr>
          <w:rFonts w:asciiTheme="minorHAnsi" w:hAnsiTheme="minorHAnsi" w:cstheme="minorHAnsi"/>
          <w:bCs/>
          <w:sz w:val="24"/>
          <w:szCs w:val="24"/>
        </w:rPr>
        <w:t>La cuenta de Anticipo a proveedores se integra de la siguiente manera:</w:t>
      </w:r>
    </w:p>
    <w:p w14:paraId="5F607F78" w14:textId="77777777" w:rsidR="00C93278" w:rsidRPr="004A0973" w:rsidRDefault="00C93278" w:rsidP="00C93278">
      <w:pPr>
        <w:pStyle w:val="Sinespaciado"/>
        <w:spacing w:line="240" w:lineRule="exact"/>
        <w:jc w:val="both"/>
        <w:rPr>
          <w:rFonts w:asciiTheme="minorHAnsi" w:hAnsiTheme="minorHAnsi" w:cstheme="minorHAnsi"/>
          <w:bCs/>
          <w:sz w:val="24"/>
          <w:szCs w:val="24"/>
        </w:rPr>
      </w:pPr>
    </w:p>
    <w:tbl>
      <w:tblPr>
        <w:tblW w:w="8828" w:type="dxa"/>
        <w:tblInd w:w="75" w:type="dxa"/>
        <w:tblCellMar>
          <w:left w:w="70" w:type="dxa"/>
          <w:right w:w="70" w:type="dxa"/>
        </w:tblCellMar>
        <w:tblLook w:val="04A0" w:firstRow="1" w:lastRow="0" w:firstColumn="1" w:lastColumn="0" w:noHBand="0" w:noVBand="1"/>
      </w:tblPr>
      <w:tblGrid>
        <w:gridCol w:w="1957"/>
        <w:gridCol w:w="5352"/>
        <w:gridCol w:w="1519"/>
      </w:tblGrid>
      <w:tr w:rsidR="00127434" w:rsidRPr="004A0973" w14:paraId="62089836" w14:textId="77777777" w:rsidTr="00127434">
        <w:trPr>
          <w:trHeight w:val="300"/>
        </w:trPr>
        <w:tc>
          <w:tcPr>
            <w:tcW w:w="195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B9DB4B8" w14:textId="77777777" w:rsidR="00127434" w:rsidRPr="004A0973" w:rsidRDefault="00127434" w:rsidP="00127434">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1131</w:t>
            </w:r>
          </w:p>
        </w:tc>
        <w:tc>
          <w:tcPr>
            <w:tcW w:w="5352" w:type="dxa"/>
            <w:tcBorders>
              <w:top w:val="single" w:sz="4" w:space="0" w:color="auto"/>
              <w:left w:val="nil"/>
              <w:bottom w:val="single" w:sz="4" w:space="0" w:color="auto"/>
              <w:right w:val="single" w:sz="4" w:space="0" w:color="auto"/>
            </w:tcBorders>
            <w:shd w:val="clear" w:color="000000" w:fill="BFBFBF"/>
            <w:noWrap/>
            <w:vAlign w:val="bottom"/>
            <w:hideMark/>
          </w:tcPr>
          <w:p w14:paraId="5C2AB1E3" w14:textId="77777777" w:rsidR="00127434" w:rsidRPr="004A0973" w:rsidRDefault="00127434" w:rsidP="00127434">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ANTICIPO A PROVEEDORES POR ADQUISICIÓN DE BIENES Y PRESTACIÓN DE SERVICIOS A CORTO PLAZO</w:t>
            </w:r>
          </w:p>
        </w:tc>
        <w:tc>
          <w:tcPr>
            <w:tcW w:w="1519" w:type="dxa"/>
            <w:tcBorders>
              <w:top w:val="single" w:sz="4" w:space="0" w:color="auto"/>
              <w:left w:val="nil"/>
              <w:bottom w:val="single" w:sz="4" w:space="0" w:color="auto"/>
              <w:right w:val="single" w:sz="4" w:space="0" w:color="auto"/>
            </w:tcBorders>
            <w:shd w:val="clear" w:color="000000" w:fill="BFBFBF"/>
            <w:noWrap/>
            <w:vAlign w:val="bottom"/>
            <w:hideMark/>
          </w:tcPr>
          <w:p w14:paraId="6CF73066" w14:textId="77777777" w:rsidR="00127434" w:rsidRPr="004A0973" w:rsidRDefault="00127434" w:rsidP="00127434">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465,241.53 </w:t>
            </w:r>
          </w:p>
        </w:tc>
      </w:tr>
      <w:tr w:rsidR="00127434" w:rsidRPr="004A0973" w14:paraId="40C87A00" w14:textId="77777777" w:rsidTr="00127434">
        <w:trPr>
          <w:trHeight w:val="300"/>
        </w:trPr>
        <w:tc>
          <w:tcPr>
            <w:tcW w:w="1957" w:type="dxa"/>
            <w:tcBorders>
              <w:top w:val="nil"/>
              <w:left w:val="single" w:sz="4" w:space="0" w:color="auto"/>
              <w:bottom w:val="single" w:sz="4" w:space="0" w:color="auto"/>
              <w:right w:val="single" w:sz="4" w:space="0" w:color="auto"/>
            </w:tcBorders>
            <w:shd w:val="clear" w:color="000000" w:fill="BFBFBF"/>
            <w:noWrap/>
            <w:vAlign w:val="bottom"/>
            <w:hideMark/>
          </w:tcPr>
          <w:p w14:paraId="7EC443D4"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1131-1</w:t>
            </w:r>
          </w:p>
        </w:tc>
        <w:tc>
          <w:tcPr>
            <w:tcW w:w="5352" w:type="dxa"/>
            <w:tcBorders>
              <w:top w:val="nil"/>
              <w:left w:val="nil"/>
              <w:bottom w:val="single" w:sz="4" w:space="0" w:color="auto"/>
              <w:right w:val="single" w:sz="4" w:space="0" w:color="auto"/>
            </w:tcBorders>
            <w:shd w:val="clear" w:color="000000" w:fill="BFBFBF"/>
            <w:noWrap/>
            <w:vAlign w:val="bottom"/>
            <w:hideMark/>
          </w:tcPr>
          <w:p w14:paraId="4A6B11A7"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Anticipo a Proveedores por Adquisición de Bienes a Corto Plazo</w:t>
            </w:r>
          </w:p>
        </w:tc>
        <w:tc>
          <w:tcPr>
            <w:tcW w:w="1519" w:type="dxa"/>
            <w:tcBorders>
              <w:top w:val="nil"/>
              <w:left w:val="nil"/>
              <w:bottom w:val="single" w:sz="4" w:space="0" w:color="auto"/>
              <w:right w:val="single" w:sz="4" w:space="0" w:color="auto"/>
            </w:tcBorders>
            <w:shd w:val="clear" w:color="000000" w:fill="BFBFBF"/>
            <w:noWrap/>
            <w:vAlign w:val="bottom"/>
            <w:hideMark/>
          </w:tcPr>
          <w:p w14:paraId="08911467"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465,241.53 </w:t>
            </w:r>
          </w:p>
        </w:tc>
      </w:tr>
      <w:tr w:rsidR="00127434" w:rsidRPr="004A0973" w14:paraId="06ACF9C1" w14:textId="77777777" w:rsidTr="00127434">
        <w:trPr>
          <w:trHeight w:val="300"/>
        </w:trPr>
        <w:tc>
          <w:tcPr>
            <w:tcW w:w="1957" w:type="dxa"/>
            <w:tcBorders>
              <w:top w:val="nil"/>
              <w:left w:val="single" w:sz="4" w:space="0" w:color="auto"/>
              <w:bottom w:val="single" w:sz="4" w:space="0" w:color="auto"/>
              <w:right w:val="single" w:sz="4" w:space="0" w:color="auto"/>
            </w:tcBorders>
            <w:shd w:val="clear" w:color="auto" w:fill="auto"/>
            <w:noWrap/>
            <w:vAlign w:val="bottom"/>
            <w:hideMark/>
          </w:tcPr>
          <w:p w14:paraId="65FD2FE2"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1131-1-01</w:t>
            </w:r>
          </w:p>
        </w:tc>
        <w:tc>
          <w:tcPr>
            <w:tcW w:w="5352" w:type="dxa"/>
            <w:tcBorders>
              <w:top w:val="nil"/>
              <w:left w:val="nil"/>
              <w:bottom w:val="single" w:sz="4" w:space="0" w:color="auto"/>
              <w:right w:val="single" w:sz="4" w:space="0" w:color="auto"/>
            </w:tcBorders>
            <w:shd w:val="clear" w:color="auto" w:fill="auto"/>
            <w:noWrap/>
            <w:vAlign w:val="bottom"/>
            <w:hideMark/>
          </w:tcPr>
          <w:p w14:paraId="3D22E1CB"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AUTOSERVICIOS YUCATAN SA DE C.V.</w:t>
            </w:r>
          </w:p>
        </w:tc>
        <w:tc>
          <w:tcPr>
            <w:tcW w:w="1519" w:type="dxa"/>
            <w:tcBorders>
              <w:top w:val="nil"/>
              <w:left w:val="nil"/>
              <w:bottom w:val="single" w:sz="4" w:space="0" w:color="auto"/>
              <w:right w:val="single" w:sz="4" w:space="0" w:color="auto"/>
            </w:tcBorders>
            <w:shd w:val="clear" w:color="auto" w:fill="auto"/>
            <w:noWrap/>
            <w:vAlign w:val="bottom"/>
            <w:hideMark/>
          </w:tcPr>
          <w:p w14:paraId="7E3D09C6"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150,000.00 </w:t>
            </w:r>
          </w:p>
        </w:tc>
      </w:tr>
      <w:tr w:rsidR="00127434" w:rsidRPr="004A0973" w14:paraId="0EA3394D" w14:textId="77777777" w:rsidTr="00127434">
        <w:trPr>
          <w:trHeight w:val="300"/>
        </w:trPr>
        <w:tc>
          <w:tcPr>
            <w:tcW w:w="1957" w:type="dxa"/>
            <w:tcBorders>
              <w:top w:val="nil"/>
              <w:left w:val="single" w:sz="4" w:space="0" w:color="auto"/>
              <w:bottom w:val="single" w:sz="4" w:space="0" w:color="auto"/>
              <w:right w:val="single" w:sz="4" w:space="0" w:color="auto"/>
            </w:tcBorders>
            <w:shd w:val="clear" w:color="auto" w:fill="auto"/>
            <w:noWrap/>
            <w:vAlign w:val="bottom"/>
            <w:hideMark/>
          </w:tcPr>
          <w:p w14:paraId="34F6084D"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1131-1-02</w:t>
            </w:r>
          </w:p>
        </w:tc>
        <w:tc>
          <w:tcPr>
            <w:tcW w:w="5352" w:type="dxa"/>
            <w:tcBorders>
              <w:top w:val="nil"/>
              <w:left w:val="nil"/>
              <w:bottom w:val="single" w:sz="4" w:space="0" w:color="auto"/>
              <w:right w:val="single" w:sz="4" w:space="0" w:color="auto"/>
            </w:tcBorders>
            <w:shd w:val="clear" w:color="auto" w:fill="auto"/>
            <w:noWrap/>
            <w:vAlign w:val="bottom"/>
            <w:hideMark/>
          </w:tcPr>
          <w:p w14:paraId="5DA94BBC"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SUPER WILLYS SA DE CV</w:t>
            </w:r>
          </w:p>
        </w:tc>
        <w:tc>
          <w:tcPr>
            <w:tcW w:w="1519" w:type="dxa"/>
            <w:tcBorders>
              <w:top w:val="nil"/>
              <w:left w:val="nil"/>
              <w:bottom w:val="single" w:sz="4" w:space="0" w:color="auto"/>
              <w:right w:val="single" w:sz="4" w:space="0" w:color="auto"/>
            </w:tcBorders>
            <w:shd w:val="clear" w:color="auto" w:fill="auto"/>
            <w:noWrap/>
            <w:vAlign w:val="bottom"/>
            <w:hideMark/>
          </w:tcPr>
          <w:p w14:paraId="42CB5C5D"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13,800.00 </w:t>
            </w:r>
          </w:p>
        </w:tc>
      </w:tr>
      <w:tr w:rsidR="00127434" w:rsidRPr="004A0973" w14:paraId="06EFAF68" w14:textId="77777777" w:rsidTr="00127434">
        <w:trPr>
          <w:trHeight w:val="300"/>
        </w:trPr>
        <w:tc>
          <w:tcPr>
            <w:tcW w:w="1957" w:type="dxa"/>
            <w:tcBorders>
              <w:top w:val="nil"/>
              <w:left w:val="single" w:sz="4" w:space="0" w:color="auto"/>
              <w:bottom w:val="single" w:sz="4" w:space="0" w:color="auto"/>
              <w:right w:val="single" w:sz="4" w:space="0" w:color="auto"/>
            </w:tcBorders>
            <w:shd w:val="clear" w:color="auto" w:fill="auto"/>
            <w:noWrap/>
            <w:vAlign w:val="bottom"/>
            <w:hideMark/>
          </w:tcPr>
          <w:p w14:paraId="26D9E676"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1131-1-03</w:t>
            </w:r>
          </w:p>
        </w:tc>
        <w:tc>
          <w:tcPr>
            <w:tcW w:w="5352" w:type="dxa"/>
            <w:tcBorders>
              <w:top w:val="nil"/>
              <w:left w:val="nil"/>
              <w:bottom w:val="single" w:sz="4" w:space="0" w:color="auto"/>
              <w:right w:val="single" w:sz="4" w:space="0" w:color="auto"/>
            </w:tcBorders>
            <w:shd w:val="clear" w:color="auto" w:fill="auto"/>
            <w:noWrap/>
            <w:vAlign w:val="bottom"/>
            <w:hideMark/>
          </w:tcPr>
          <w:p w14:paraId="106B0C25"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PODER EJECUTIVO DEL ESTADO DE CAMPECHE</w:t>
            </w:r>
          </w:p>
        </w:tc>
        <w:tc>
          <w:tcPr>
            <w:tcW w:w="1519" w:type="dxa"/>
            <w:tcBorders>
              <w:top w:val="nil"/>
              <w:left w:val="nil"/>
              <w:bottom w:val="single" w:sz="4" w:space="0" w:color="auto"/>
              <w:right w:val="single" w:sz="4" w:space="0" w:color="auto"/>
            </w:tcBorders>
            <w:shd w:val="clear" w:color="auto" w:fill="auto"/>
            <w:noWrap/>
            <w:vAlign w:val="bottom"/>
            <w:hideMark/>
          </w:tcPr>
          <w:p w14:paraId="75BDA1A8"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1,441.45 </w:t>
            </w:r>
          </w:p>
        </w:tc>
      </w:tr>
      <w:tr w:rsidR="00127434" w:rsidRPr="004A0973" w14:paraId="06567A26" w14:textId="77777777" w:rsidTr="00127434">
        <w:trPr>
          <w:trHeight w:val="300"/>
        </w:trPr>
        <w:tc>
          <w:tcPr>
            <w:tcW w:w="1957" w:type="dxa"/>
            <w:tcBorders>
              <w:top w:val="nil"/>
              <w:left w:val="single" w:sz="4" w:space="0" w:color="auto"/>
              <w:bottom w:val="single" w:sz="4" w:space="0" w:color="auto"/>
              <w:right w:val="single" w:sz="4" w:space="0" w:color="auto"/>
            </w:tcBorders>
            <w:shd w:val="clear" w:color="auto" w:fill="auto"/>
            <w:noWrap/>
            <w:vAlign w:val="bottom"/>
            <w:hideMark/>
          </w:tcPr>
          <w:p w14:paraId="3428E88C"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1131-1-1</w:t>
            </w:r>
          </w:p>
        </w:tc>
        <w:tc>
          <w:tcPr>
            <w:tcW w:w="5352" w:type="dxa"/>
            <w:tcBorders>
              <w:top w:val="nil"/>
              <w:left w:val="nil"/>
              <w:bottom w:val="single" w:sz="4" w:space="0" w:color="auto"/>
              <w:right w:val="single" w:sz="4" w:space="0" w:color="auto"/>
            </w:tcBorders>
            <w:shd w:val="clear" w:color="auto" w:fill="auto"/>
            <w:noWrap/>
            <w:vAlign w:val="bottom"/>
            <w:hideMark/>
          </w:tcPr>
          <w:p w14:paraId="206E0C71"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AUTOSERVICIO YUCATAN SA DE CV</w:t>
            </w:r>
          </w:p>
        </w:tc>
        <w:tc>
          <w:tcPr>
            <w:tcW w:w="1519" w:type="dxa"/>
            <w:tcBorders>
              <w:top w:val="nil"/>
              <w:left w:val="nil"/>
              <w:bottom w:val="single" w:sz="4" w:space="0" w:color="auto"/>
              <w:right w:val="single" w:sz="4" w:space="0" w:color="auto"/>
            </w:tcBorders>
            <w:shd w:val="clear" w:color="auto" w:fill="auto"/>
            <w:noWrap/>
            <w:vAlign w:val="bottom"/>
            <w:hideMark/>
          </w:tcPr>
          <w:p w14:paraId="38E00CC3"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300,000.00 </w:t>
            </w:r>
          </w:p>
        </w:tc>
      </w:tr>
      <w:tr w:rsidR="00127434" w:rsidRPr="004A0973" w14:paraId="064D6437" w14:textId="77777777" w:rsidTr="00127434">
        <w:trPr>
          <w:trHeight w:val="300"/>
        </w:trPr>
        <w:tc>
          <w:tcPr>
            <w:tcW w:w="1957" w:type="dxa"/>
            <w:tcBorders>
              <w:top w:val="nil"/>
              <w:left w:val="single" w:sz="4" w:space="0" w:color="auto"/>
              <w:bottom w:val="single" w:sz="4" w:space="0" w:color="auto"/>
              <w:right w:val="single" w:sz="4" w:space="0" w:color="auto"/>
            </w:tcBorders>
            <w:shd w:val="clear" w:color="auto" w:fill="auto"/>
            <w:noWrap/>
            <w:vAlign w:val="bottom"/>
            <w:hideMark/>
          </w:tcPr>
          <w:p w14:paraId="3E98A719"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1131-1-2</w:t>
            </w:r>
          </w:p>
        </w:tc>
        <w:tc>
          <w:tcPr>
            <w:tcW w:w="5352" w:type="dxa"/>
            <w:tcBorders>
              <w:top w:val="nil"/>
              <w:left w:val="nil"/>
              <w:bottom w:val="single" w:sz="4" w:space="0" w:color="auto"/>
              <w:right w:val="single" w:sz="4" w:space="0" w:color="auto"/>
            </w:tcBorders>
            <w:shd w:val="clear" w:color="auto" w:fill="auto"/>
            <w:noWrap/>
            <w:vAlign w:val="bottom"/>
            <w:hideMark/>
          </w:tcPr>
          <w:p w14:paraId="014F32C4"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SERVICIOS JARDINES SA DE CV</w:t>
            </w:r>
          </w:p>
        </w:tc>
        <w:tc>
          <w:tcPr>
            <w:tcW w:w="1519" w:type="dxa"/>
            <w:tcBorders>
              <w:top w:val="nil"/>
              <w:left w:val="nil"/>
              <w:bottom w:val="single" w:sz="4" w:space="0" w:color="auto"/>
              <w:right w:val="single" w:sz="4" w:space="0" w:color="auto"/>
            </w:tcBorders>
            <w:shd w:val="clear" w:color="auto" w:fill="auto"/>
            <w:noWrap/>
            <w:vAlign w:val="bottom"/>
            <w:hideMark/>
          </w:tcPr>
          <w:p w14:paraId="565B4405"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0.08 </w:t>
            </w:r>
          </w:p>
        </w:tc>
      </w:tr>
    </w:tbl>
    <w:p w14:paraId="4A8CA7AC" w14:textId="2E56FBBB" w:rsidR="00000F6F" w:rsidRPr="004A0973" w:rsidRDefault="00000F6F" w:rsidP="004C04A1">
      <w:pPr>
        <w:spacing w:after="0" w:line="240" w:lineRule="auto"/>
        <w:rPr>
          <w:rFonts w:asciiTheme="minorHAnsi" w:eastAsia="Times New Roman" w:hAnsiTheme="minorHAnsi" w:cstheme="minorHAnsi"/>
          <w:b/>
          <w:bCs/>
          <w:color w:val="000000"/>
          <w:u w:val="single"/>
          <w:lang w:eastAsia="es-MX"/>
        </w:rPr>
      </w:pPr>
    </w:p>
    <w:p w14:paraId="0014839A" w14:textId="3F6616FC" w:rsidR="004C04A1" w:rsidRPr="004A0973" w:rsidRDefault="004C04A1" w:rsidP="004C04A1">
      <w:pPr>
        <w:spacing w:after="0" w:line="240" w:lineRule="auto"/>
        <w:rPr>
          <w:rFonts w:asciiTheme="minorHAnsi" w:eastAsia="Times New Roman" w:hAnsiTheme="minorHAnsi" w:cstheme="minorHAnsi"/>
          <w:b/>
          <w:bCs/>
          <w:color w:val="000000"/>
          <w:sz w:val="24"/>
          <w:szCs w:val="24"/>
          <w:u w:val="single"/>
          <w:lang w:eastAsia="es-MX"/>
        </w:rPr>
      </w:pPr>
      <w:r w:rsidRPr="004A0973">
        <w:rPr>
          <w:rFonts w:asciiTheme="minorHAnsi" w:eastAsia="Times New Roman" w:hAnsiTheme="minorHAnsi" w:cstheme="minorHAnsi"/>
          <w:b/>
          <w:bCs/>
          <w:color w:val="000000"/>
          <w:sz w:val="24"/>
          <w:szCs w:val="24"/>
          <w:u w:val="single"/>
          <w:lang w:eastAsia="es-MX"/>
        </w:rPr>
        <w:t>ANTICIPO A PROVEEDORES POR ADQUISICION DE BIENES INMUEBES:</w:t>
      </w:r>
    </w:p>
    <w:p w14:paraId="2E095941" w14:textId="77777777" w:rsidR="004C04A1" w:rsidRPr="004A0973" w:rsidRDefault="004C04A1" w:rsidP="004C04A1">
      <w:pPr>
        <w:spacing w:after="0" w:line="240" w:lineRule="auto"/>
        <w:rPr>
          <w:rFonts w:asciiTheme="minorHAnsi" w:eastAsia="Times New Roman" w:hAnsiTheme="minorHAnsi" w:cstheme="minorHAnsi"/>
          <w:bCs/>
          <w:color w:val="000000"/>
          <w:sz w:val="24"/>
          <w:szCs w:val="24"/>
          <w:lang w:eastAsia="es-MX"/>
        </w:rPr>
      </w:pPr>
      <w:r w:rsidRPr="004A0973">
        <w:rPr>
          <w:rFonts w:asciiTheme="minorHAnsi" w:eastAsia="Times New Roman" w:hAnsiTheme="minorHAnsi" w:cstheme="minorHAnsi"/>
          <w:bCs/>
          <w:color w:val="000000"/>
          <w:sz w:val="24"/>
          <w:szCs w:val="24"/>
          <w:lang w:eastAsia="es-MX"/>
        </w:rPr>
        <w:t>La cuenta de Anticipo a proveedores no presenta saldo al 31 de DICIEMBRE de 2021</w:t>
      </w:r>
    </w:p>
    <w:p w14:paraId="37B1CFD5" w14:textId="77777777" w:rsidR="004C04A1" w:rsidRPr="004A0973" w:rsidRDefault="004C04A1" w:rsidP="004C04A1">
      <w:pPr>
        <w:spacing w:after="0" w:line="240" w:lineRule="auto"/>
        <w:rPr>
          <w:rFonts w:asciiTheme="minorHAnsi" w:eastAsia="Times New Roman" w:hAnsiTheme="minorHAnsi" w:cstheme="minorHAnsi"/>
          <w:bCs/>
          <w:color w:val="000000"/>
          <w:sz w:val="24"/>
          <w:szCs w:val="24"/>
          <w:lang w:eastAsia="es-MX"/>
        </w:rPr>
      </w:pPr>
    </w:p>
    <w:p w14:paraId="3B7EEEDA" w14:textId="77777777" w:rsidR="004C04A1" w:rsidRPr="004A0973" w:rsidRDefault="004C04A1" w:rsidP="004C04A1">
      <w:pPr>
        <w:spacing w:after="0" w:line="240" w:lineRule="auto"/>
        <w:rPr>
          <w:rFonts w:asciiTheme="minorHAnsi" w:eastAsia="Times New Roman" w:hAnsiTheme="minorHAnsi" w:cstheme="minorHAnsi"/>
          <w:b/>
          <w:bCs/>
          <w:color w:val="000000"/>
          <w:sz w:val="24"/>
          <w:szCs w:val="24"/>
          <w:u w:val="single"/>
          <w:lang w:eastAsia="es-MX"/>
        </w:rPr>
      </w:pPr>
      <w:r w:rsidRPr="004A0973">
        <w:rPr>
          <w:rFonts w:asciiTheme="minorHAnsi" w:eastAsia="Times New Roman" w:hAnsiTheme="minorHAnsi" w:cstheme="minorHAnsi"/>
          <w:b/>
          <w:bCs/>
          <w:color w:val="000000"/>
          <w:sz w:val="24"/>
          <w:szCs w:val="24"/>
          <w:u w:val="single"/>
          <w:lang w:eastAsia="es-MX"/>
        </w:rPr>
        <w:t>ANTICIPO A CONTRATISTAS POR OBRAS PUBLICAS:</w:t>
      </w:r>
    </w:p>
    <w:p w14:paraId="0F9DFE2F" w14:textId="298B9E1E" w:rsidR="004C04A1" w:rsidRPr="004A0973" w:rsidRDefault="004C04A1" w:rsidP="004C04A1">
      <w:pPr>
        <w:spacing w:after="0" w:line="240" w:lineRule="auto"/>
        <w:rPr>
          <w:rFonts w:asciiTheme="minorHAnsi" w:eastAsia="Times New Roman" w:hAnsiTheme="minorHAnsi" w:cstheme="minorHAnsi"/>
          <w:bCs/>
          <w:color w:val="000000"/>
          <w:sz w:val="24"/>
          <w:szCs w:val="24"/>
          <w:lang w:eastAsia="es-MX"/>
        </w:rPr>
      </w:pPr>
      <w:r w:rsidRPr="004A0973">
        <w:rPr>
          <w:rFonts w:asciiTheme="minorHAnsi" w:eastAsia="Times New Roman" w:hAnsiTheme="minorHAnsi" w:cstheme="minorHAnsi"/>
          <w:bCs/>
          <w:color w:val="000000"/>
          <w:sz w:val="24"/>
          <w:szCs w:val="24"/>
          <w:lang w:eastAsia="es-MX"/>
        </w:rPr>
        <w:t xml:space="preserve">La cuenta de Anticipo a contratistas por obras públicas </w:t>
      </w:r>
      <w:r w:rsidR="00000F6F" w:rsidRPr="004A0973">
        <w:rPr>
          <w:rFonts w:asciiTheme="minorHAnsi" w:eastAsia="Times New Roman" w:hAnsiTheme="minorHAnsi" w:cstheme="minorHAnsi"/>
          <w:bCs/>
          <w:color w:val="000000"/>
          <w:sz w:val="24"/>
          <w:szCs w:val="24"/>
          <w:lang w:eastAsia="es-MX"/>
        </w:rPr>
        <w:t>no presenta saldo al 31 de DICIEMBRE de 2021</w:t>
      </w:r>
    </w:p>
    <w:p w14:paraId="636AC273" w14:textId="77777777" w:rsidR="00F74620" w:rsidRPr="004A0973" w:rsidRDefault="00F74620" w:rsidP="00B118EB">
      <w:pPr>
        <w:pStyle w:val="Sinespaciado"/>
        <w:spacing w:line="240" w:lineRule="exact"/>
        <w:jc w:val="both"/>
        <w:rPr>
          <w:rFonts w:asciiTheme="minorHAnsi" w:hAnsiTheme="minorHAnsi" w:cstheme="minorHAnsi"/>
          <w:b/>
          <w:sz w:val="24"/>
          <w:szCs w:val="24"/>
        </w:rPr>
      </w:pPr>
    </w:p>
    <w:p w14:paraId="3FE208A5" w14:textId="77777777" w:rsidR="00815A1F" w:rsidRPr="004A0973" w:rsidRDefault="00815A1F" w:rsidP="00815A1F">
      <w:pPr>
        <w:spacing w:after="0" w:line="240" w:lineRule="auto"/>
        <w:rPr>
          <w:rFonts w:asciiTheme="minorHAnsi" w:eastAsia="Times New Roman" w:hAnsiTheme="minorHAnsi" w:cstheme="minorHAnsi"/>
          <w:b/>
          <w:bCs/>
          <w:color w:val="000000"/>
          <w:sz w:val="24"/>
          <w:szCs w:val="24"/>
          <w:u w:val="single"/>
          <w:lang w:eastAsia="es-MX"/>
        </w:rPr>
      </w:pPr>
      <w:r w:rsidRPr="004A0973">
        <w:rPr>
          <w:rFonts w:asciiTheme="minorHAnsi" w:eastAsia="Times New Roman" w:hAnsiTheme="minorHAnsi" w:cstheme="minorHAnsi"/>
          <w:b/>
          <w:bCs/>
          <w:color w:val="000000"/>
          <w:sz w:val="24"/>
          <w:szCs w:val="24"/>
          <w:u w:val="single"/>
          <w:lang w:eastAsia="es-MX"/>
        </w:rPr>
        <w:t>OTROS DERECHOS A RECIBIR BIENES O SERVICIOS A CORTO PLAZO:</w:t>
      </w:r>
    </w:p>
    <w:p w14:paraId="0B282778" w14:textId="6F665D93" w:rsidR="00F74620" w:rsidRPr="004A0973" w:rsidRDefault="00815A1F" w:rsidP="00815A1F">
      <w:pPr>
        <w:pStyle w:val="Sinespaciado"/>
        <w:spacing w:line="240" w:lineRule="exact"/>
        <w:jc w:val="both"/>
        <w:rPr>
          <w:rFonts w:asciiTheme="minorHAnsi" w:hAnsiTheme="minorHAnsi" w:cstheme="minorHAnsi"/>
          <w:bCs/>
          <w:sz w:val="24"/>
          <w:szCs w:val="24"/>
        </w:rPr>
      </w:pPr>
      <w:r w:rsidRPr="004A0973">
        <w:rPr>
          <w:rFonts w:asciiTheme="minorHAnsi" w:eastAsia="Times New Roman" w:hAnsiTheme="minorHAnsi" w:cstheme="minorHAnsi"/>
          <w:bCs/>
          <w:color w:val="000000"/>
          <w:sz w:val="24"/>
          <w:szCs w:val="24"/>
          <w:lang w:eastAsia="es-MX"/>
        </w:rPr>
        <w:t xml:space="preserve">La cuenta de Otros derechos a recibir bienes o servicios a corto plazo </w:t>
      </w:r>
      <w:r w:rsidRPr="004A0973">
        <w:rPr>
          <w:rFonts w:asciiTheme="minorHAnsi" w:hAnsiTheme="minorHAnsi" w:cstheme="minorHAnsi"/>
          <w:bCs/>
          <w:sz w:val="24"/>
          <w:szCs w:val="24"/>
        </w:rPr>
        <w:t>se integra de la siguiente manera:</w:t>
      </w:r>
      <w:r w:rsidRPr="004A0973">
        <w:rPr>
          <w:rFonts w:asciiTheme="minorHAnsi" w:hAnsiTheme="minorHAnsi" w:cstheme="minorHAnsi"/>
          <w:bCs/>
          <w:sz w:val="24"/>
          <w:szCs w:val="24"/>
        </w:rPr>
        <w:br/>
      </w:r>
    </w:p>
    <w:tbl>
      <w:tblPr>
        <w:tblW w:w="8791" w:type="dxa"/>
        <w:tblInd w:w="75" w:type="dxa"/>
        <w:tblCellMar>
          <w:left w:w="70" w:type="dxa"/>
          <w:right w:w="70" w:type="dxa"/>
        </w:tblCellMar>
        <w:tblLook w:val="04A0" w:firstRow="1" w:lastRow="0" w:firstColumn="1" w:lastColumn="0" w:noHBand="0" w:noVBand="1"/>
      </w:tblPr>
      <w:tblGrid>
        <w:gridCol w:w="1980"/>
        <w:gridCol w:w="5386"/>
        <w:gridCol w:w="1425"/>
      </w:tblGrid>
      <w:tr w:rsidR="00127434" w:rsidRPr="004A0973" w14:paraId="09B0E185" w14:textId="77777777" w:rsidTr="00D47B50">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49EBED3" w14:textId="77777777" w:rsidR="00127434" w:rsidRPr="004A0973" w:rsidRDefault="00127434" w:rsidP="00127434">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1139</w:t>
            </w:r>
          </w:p>
        </w:tc>
        <w:tc>
          <w:tcPr>
            <w:tcW w:w="5386" w:type="dxa"/>
            <w:tcBorders>
              <w:top w:val="single" w:sz="4" w:space="0" w:color="auto"/>
              <w:left w:val="nil"/>
              <w:bottom w:val="single" w:sz="4" w:space="0" w:color="auto"/>
              <w:right w:val="single" w:sz="4" w:space="0" w:color="auto"/>
            </w:tcBorders>
            <w:shd w:val="clear" w:color="000000" w:fill="BFBFBF"/>
            <w:noWrap/>
            <w:vAlign w:val="bottom"/>
            <w:hideMark/>
          </w:tcPr>
          <w:p w14:paraId="190B725B" w14:textId="77777777" w:rsidR="00127434" w:rsidRPr="004A0973" w:rsidRDefault="00127434" w:rsidP="00127434">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OTROS DERECHOS A RECIBIR BIENES O SERVICIOS A CORTO PLAZO</w:t>
            </w:r>
          </w:p>
        </w:tc>
        <w:tc>
          <w:tcPr>
            <w:tcW w:w="1425" w:type="dxa"/>
            <w:tcBorders>
              <w:top w:val="single" w:sz="4" w:space="0" w:color="auto"/>
              <w:left w:val="nil"/>
              <w:bottom w:val="single" w:sz="4" w:space="0" w:color="auto"/>
              <w:right w:val="single" w:sz="4" w:space="0" w:color="auto"/>
            </w:tcBorders>
            <w:shd w:val="clear" w:color="000000" w:fill="BFBFBF"/>
            <w:noWrap/>
            <w:vAlign w:val="bottom"/>
            <w:hideMark/>
          </w:tcPr>
          <w:p w14:paraId="672ECE65" w14:textId="5B0771B3" w:rsidR="00127434" w:rsidRPr="004A0973" w:rsidRDefault="00127434" w:rsidP="00127434">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w:t>
            </w:r>
            <w:r w:rsidR="00464AA4" w:rsidRPr="004A0973">
              <w:rPr>
                <w:rFonts w:asciiTheme="minorHAnsi" w:eastAsia="Times New Roman" w:hAnsiTheme="minorHAnsi" w:cstheme="minorHAnsi"/>
                <w:b/>
                <w:bCs/>
                <w:color w:val="000000"/>
                <w:lang w:eastAsia="es-MX"/>
              </w:rPr>
              <w:t xml:space="preserve">  </w:t>
            </w:r>
            <w:r w:rsidRPr="004A0973">
              <w:rPr>
                <w:rFonts w:asciiTheme="minorHAnsi" w:eastAsia="Times New Roman" w:hAnsiTheme="minorHAnsi" w:cstheme="minorHAnsi"/>
                <w:b/>
                <w:bCs/>
                <w:color w:val="000000"/>
                <w:lang w:eastAsia="es-MX"/>
              </w:rPr>
              <w:t xml:space="preserve">8,734.22 </w:t>
            </w:r>
          </w:p>
        </w:tc>
      </w:tr>
      <w:tr w:rsidR="00127434" w:rsidRPr="004A0973" w14:paraId="310D2988" w14:textId="77777777" w:rsidTr="00D47B50">
        <w:trPr>
          <w:trHeight w:val="300"/>
        </w:trPr>
        <w:tc>
          <w:tcPr>
            <w:tcW w:w="1980" w:type="dxa"/>
            <w:tcBorders>
              <w:top w:val="nil"/>
              <w:left w:val="single" w:sz="4" w:space="0" w:color="auto"/>
              <w:bottom w:val="single" w:sz="4" w:space="0" w:color="auto"/>
              <w:right w:val="single" w:sz="4" w:space="0" w:color="auto"/>
            </w:tcBorders>
            <w:shd w:val="clear" w:color="000000" w:fill="BFBFBF"/>
            <w:noWrap/>
            <w:vAlign w:val="bottom"/>
            <w:hideMark/>
          </w:tcPr>
          <w:p w14:paraId="61C86336"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1139-1</w:t>
            </w:r>
          </w:p>
        </w:tc>
        <w:tc>
          <w:tcPr>
            <w:tcW w:w="5386" w:type="dxa"/>
            <w:tcBorders>
              <w:top w:val="nil"/>
              <w:left w:val="nil"/>
              <w:bottom w:val="single" w:sz="4" w:space="0" w:color="auto"/>
              <w:right w:val="single" w:sz="4" w:space="0" w:color="auto"/>
            </w:tcBorders>
            <w:shd w:val="clear" w:color="000000" w:fill="BFBFBF"/>
            <w:noWrap/>
            <w:vAlign w:val="bottom"/>
            <w:hideMark/>
          </w:tcPr>
          <w:p w14:paraId="5F92FBC9"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Otros Derechos a Recibir Bienes o Servicios a Corto Plazo</w:t>
            </w:r>
          </w:p>
        </w:tc>
        <w:tc>
          <w:tcPr>
            <w:tcW w:w="1425" w:type="dxa"/>
            <w:tcBorders>
              <w:top w:val="nil"/>
              <w:left w:val="nil"/>
              <w:bottom w:val="single" w:sz="4" w:space="0" w:color="auto"/>
              <w:right w:val="single" w:sz="4" w:space="0" w:color="auto"/>
            </w:tcBorders>
            <w:shd w:val="clear" w:color="000000" w:fill="BFBFBF"/>
            <w:noWrap/>
            <w:vAlign w:val="bottom"/>
            <w:hideMark/>
          </w:tcPr>
          <w:p w14:paraId="24D240D0" w14:textId="19C02D40"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8,734.22 </w:t>
            </w:r>
          </w:p>
        </w:tc>
      </w:tr>
      <w:tr w:rsidR="00127434" w:rsidRPr="004A0973" w14:paraId="69BD7385" w14:textId="77777777" w:rsidTr="00D47B50">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0FF0233"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1139-1-01</w:t>
            </w:r>
          </w:p>
        </w:tc>
        <w:tc>
          <w:tcPr>
            <w:tcW w:w="5386" w:type="dxa"/>
            <w:tcBorders>
              <w:top w:val="nil"/>
              <w:left w:val="nil"/>
              <w:bottom w:val="single" w:sz="4" w:space="0" w:color="auto"/>
              <w:right w:val="single" w:sz="4" w:space="0" w:color="auto"/>
            </w:tcBorders>
            <w:shd w:val="clear" w:color="auto" w:fill="auto"/>
            <w:noWrap/>
            <w:vAlign w:val="bottom"/>
            <w:hideMark/>
          </w:tcPr>
          <w:p w14:paraId="3204366B"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Otros derechos a recibir bienes o servicios a corto plazo</w:t>
            </w:r>
          </w:p>
        </w:tc>
        <w:tc>
          <w:tcPr>
            <w:tcW w:w="1425" w:type="dxa"/>
            <w:tcBorders>
              <w:top w:val="nil"/>
              <w:left w:val="nil"/>
              <w:bottom w:val="single" w:sz="4" w:space="0" w:color="auto"/>
              <w:right w:val="single" w:sz="4" w:space="0" w:color="auto"/>
            </w:tcBorders>
            <w:shd w:val="clear" w:color="auto" w:fill="auto"/>
            <w:noWrap/>
            <w:vAlign w:val="bottom"/>
            <w:hideMark/>
          </w:tcPr>
          <w:p w14:paraId="66A8832E" w14:textId="38BB08DC" w:rsidR="00127434" w:rsidRPr="004A0973" w:rsidRDefault="00464AA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w:t>
            </w:r>
            <w:r w:rsidR="00127434" w:rsidRPr="004A0973">
              <w:rPr>
                <w:rFonts w:asciiTheme="minorHAnsi" w:eastAsia="Times New Roman" w:hAnsiTheme="minorHAnsi" w:cstheme="minorHAnsi"/>
                <w:color w:val="000000"/>
                <w:lang w:eastAsia="es-MX"/>
              </w:rPr>
              <w:t xml:space="preserve"> 8,734.22 </w:t>
            </w:r>
          </w:p>
        </w:tc>
      </w:tr>
    </w:tbl>
    <w:p w14:paraId="5560C7C8" w14:textId="77777777" w:rsidR="00FA59A8" w:rsidRPr="004A0973" w:rsidRDefault="00FA59A8" w:rsidP="00B118EB">
      <w:pPr>
        <w:pStyle w:val="Sinespaciado"/>
        <w:spacing w:line="240" w:lineRule="exact"/>
        <w:jc w:val="both"/>
        <w:rPr>
          <w:rFonts w:asciiTheme="minorHAnsi" w:hAnsiTheme="minorHAnsi" w:cstheme="minorHAnsi"/>
          <w:b/>
          <w:sz w:val="24"/>
          <w:szCs w:val="24"/>
        </w:rPr>
      </w:pPr>
    </w:p>
    <w:p w14:paraId="329F4DDA" w14:textId="77777777" w:rsidR="00A66234" w:rsidRPr="004A0973" w:rsidRDefault="00A66234" w:rsidP="00B118EB">
      <w:pPr>
        <w:pStyle w:val="Sinespaciado"/>
        <w:spacing w:line="240" w:lineRule="exact"/>
        <w:jc w:val="both"/>
        <w:rPr>
          <w:rFonts w:asciiTheme="minorHAnsi" w:hAnsiTheme="minorHAnsi" w:cstheme="minorHAnsi"/>
          <w:b/>
          <w:sz w:val="24"/>
          <w:szCs w:val="24"/>
        </w:rPr>
      </w:pPr>
    </w:p>
    <w:p w14:paraId="09AC77AC" w14:textId="77777777" w:rsidR="00A66234" w:rsidRPr="004A0973" w:rsidRDefault="00A66234" w:rsidP="00B118EB">
      <w:pPr>
        <w:pStyle w:val="Sinespaciado"/>
        <w:spacing w:line="240" w:lineRule="exact"/>
        <w:jc w:val="both"/>
        <w:rPr>
          <w:rFonts w:asciiTheme="minorHAnsi" w:hAnsiTheme="minorHAnsi" w:cstheme="minorHAnsi"/>
          <w:b/>
          <w:sz w:val="24"/>
          <w:szCs w:val="24"/>
        </w:rPr>
      </w:pPr>
    </w:p>
    <w:p w14:paraId="60F36F3B" w14:textId="77777777" w:rsidR="00A66234" w:rsidRPr="004A0973" w:rsidRDefault="00A66234" w:rsidP="00B118EB">
      <w:pPr>
        <w:pStyle w:val="Sinespaciado"/>
        <w:spacing w:line="240" w:lineRule="exact"/>
        <w:jc w:val="both"/>
        <w:rPr>
          <w:rFonts w:asciiTheme="minorHAnsi" w:hAnsiTheme="minorHAnsi" w:cstheme="minorHAnsi"/>
          <w:b/>
          <w:sz w:val="24"/>
          <w:szCs w:val="24"/>
        </w:rPr>
      </w:pPr>
    </w:p>
    <w:p w14:paraId="7CEBB0D6" w14:textId="3877A4A0" w:rsidR="00AA76C0" w:rsidRPr="004A0973" w:rsidRDefault="00AA76C0" w:rsidP="00B118EB">
      <w:pPr>
        <w:pStyle w:val="Sinespaciado"/>
        <w:spacing w:line="240" w:lineRule="exact"/>
        <w:jc w:val="both"/>
        <w:rPr>
          <w:rFonts w:asciiTheme="minorHAnsi" w:hAnsiTheme="minorHAnsi" w:cstheme="minorHAnsi"/>
          <w:b/>
          <w:sz w:val="24"/>
          <w:szCs w:val="24"/>
        </w:rPr>
      </w:pPr>
      <w:r w:rsidRPr="004A0973">
        <w:rPr>
          <w:rFonts w:asciiTheme="minorHAnsi" w:hAnsiTheme="minorHAnsi" w:cstheme="minorHAnsi"/>
          <w:b/>
          <w:sz w:val="24"/>
          <w:szCs w:val="24"/>
        </w:rPr>
        <w:lastRenderedPageBreak/>
        <w:t>OTROS ACTIVOS CIRCULANTES</w:t>
      </w:r>
    </w:p>
    <w:p w14:paraId="78EBEC96" w14:textId="77777777" w:rsidR="00EC379C" w:rsidRPr="004A0973" w:rsidRDefault="00EC379C" w:rsidP="00EC379C">
      <w:pPr>
        <w:pStyle w:val="Sinespaciado"/>
        <w:spacing w:line="240" w:lineRule="exact"/>
        <w:rPr>
          <w:rFonts w:asciiTheme="minorHAnsi" w:hAnsiTheme="minorHAnsi" w:cstheme="minorHAnsi"/>
          <w:sz w:val="24"/>
          <w:szCs w:val="24"/>
        </w:rPr>
      </w:pPr>
    </w:p>
    <w:p w14:paraId="0DE03799" w14:textId="33D7857B" w:rsidR="00150D02" w:rsidRPr="004A0973" w:rsidRDefault="00AA76C0" w:rsidP="00B118EB">
      <w:pPr>
        <w:pStyle w:val="Sinespaciado"/>
        <w:spacing w:line="240" w:lineRule="exact"/>
        <w:jc w:val="both"/>
        <w:rPr>
          <w:rFonts w:asciiTheme="minorHAnsi" w:hAnsiTheme="minorHAnsi" w:cstheme="minorHAnsi"/>
          <w:sz w:val="24"/>
          <w:szCs w:val="24"/>
        </w:rPr>
      </w:pPr>
      <w:r w:rsidRPr="004A0973">
        <w:rPr>
          <w:rFonts w:asciiTheme="minorHAnsi" w:hAnsiTheme="minorHAnsi" w:cstheme="minorHAnsi"/>
          <w:sz w:val="24"/>
          <w:szCs w:val="24"/>
        </w:rPr>
        <w:t xml:space="preserve">Este saldo está integrado </w:t>
      </w:r>
      <w:r w:rsidR="00B118EB" w:rsidRPr="004A0973">
        <w:rPr>
          <w:rFonts w:asciiTheme="minorHAnsi" w:hAnsiTheme="minorHAnsi" w:cstheme="minorHAnsi"/>
          <w:sz w:val="24"/>
          <w:szCs w:val="24"/>
        </w:rPr>
        <w:t xml:space="preserve">al 31 de diciembre de 2021 </w:t>
      </w:r>
      <w:r w:rsidRPr="004A0973">
        <w:rPr>
          <w:rFonts w:asciiTheme="minorHAnsi" w:hAnsiTheme="minorHAnsi" w:cstheme="minorHAnsi"/>
          <w:sz w:val="24"/>
          <w:szCs w:val="24"/>
        </w:rPr>
        <w:t>por depósitos en garantía derivados de operaciones bancarias y juicios laborales por un total de $ 43,738.80</w:t>
      </w:r>
      <w:r w:rsidR="00150D02" w:rsidRPr="004A0973">
        <w:rPr>
          <w:rFonts w:asciiTheme="minorHAnsi" w:hAnsiTheme="minorHAnsi" w:cstheme="minorHAnsi"/>
          <w:sz w:val="24"/>
          <w:szCs w:val="24"/>
        </w:rPr>
        <w:t xml:space="preserve"> </w:t>
      </w:r>
    </w:p>
    <w:p w14:paraId="6E289E2A" w14:textId="77777777" w:rsidR="00127434" w:rsidRPr="004A0973" w:rsidRDefault="00127434" w:rsidP="00B118EB">
      <w:pPr>
        <w:pStyle w:val="Sinespaciado"/>
        <w:spacing w:line="240" w:lineRule="exact"/>
        <w:jc w:val="both"/>
        <w:rPr>
          <w:rFonts w:asciiTheme="minorHAnsi" w:hAnsiTheme="minorHAnsi" w:cstheme="minorHAnsi"/>
          <w:sz w:val="24"/>
          <w:szCs w:val="24"/>
        </w:rPr>
      </w:pPr>
    </w:p>
    <w:tbl>
      <w:tblPr>
        <w:tblW w:w="9328" w:type="dxa"/>
        <w:tblInd w:w="75" w:type="dxa"/>
        <w:tblCellMar>
          <w:left w:w="70" w:type="dxa"/>
          <w:right w:w="70" w:type="dxa"/>
        </w:tblCellMar>
        <w:tblLook w:val="04A0" w:firstRow="1" w:lastRow="0" w:firstColumn="1" w:lastColumn="0" w:noHBand="0" w:noVBand="1"/>
      </w:tblPr>
      <w:tblGrid>
        <w:gridCol w:w="2080"/>
        <w:gridCol w:w="5320"/>
        <w:gridCol w:w="328"/>
        <w:gridCol w:w="1600"/>
      </w:tblGrid>
      <w:tr w:rsidR="00127434" w:rsidRPr="004A0973" w14:paraId="39681257" w14:textId="77777777" w:rsidTr="00464AA4">
        <w:trPr>
          <w:trHeight w:val="180"/>
        </w:trPr>
        <w:tc>
          <w:tcPr>
            <w:tcW w:w="20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13ABEF8" w14:textId="77777777" w:rsidR="00127434" w:rsidRPr="004A0973" w:rsidRDefault="00127434" w:rsidP="00127434">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1190</w:t>
            </w:r>
          </w:p>
        </w:tc>
        <w:tc>
          <w:tcPr>
            <w:tcW w:w="5320" w:type="dxa"/>
            <w:tcBorders>
              <w:top w:val="single" w:sz="4" w:space="0" w:color="auto"/>
              <w:left w:val="nil"/>
              <w:bottom w:val="single" w:sz="4" w:space="0" w:color="auto"/>
              <w:right w:val="single" w:sz="4" w:space="0" w:color="auto"/>
            </w:tcBorders>
            <w:shd w:val="clear" w:color="000000" w:fill="BFBFBF"/>
            <w:noWrap/>
            <w:vAlign w:val="bottom"/>
            <w:hideMark/>
          </w:tcPr>
          <w:p w14:paraId="25BD0B6F" w14:textId="77777777" w:rsidR="00127434" w:rsidRPr="004A0973" w:rsidRDefault="00127434" w:rsidP="00127434">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OTROS ACTIVOS CIRCULANTES</w:t>
            </w:r>
          </w:p>
        </w:tc>
        <w:tc>
          <w:tcPr>
            <w:tcW w:w="328" w:type="dxa"/>
            <w:tcBorders>
              <w:top w:val="single" w:sz="4" w:space="0" w:color="auto"/>
              <w:left w:val="nil"/>
              <w:bottom w:val="single" w:sz="4" w:space="0" w:color="auto"/>
              <w:right w:val="nil"/>
            </w:tcBorders>
            <w:shd w:val="clear" w:color="000000" w:fill="BFBFBF"/>
          </w:tcPr>
          <w:p w14:paraId="1CE4C226" w14:textId="77777777" w:rsidR="00127434" w:rsidRPr="004A0973" w:rsidRDefault="00127434" w:rsidP="00127434">
            <w:pPr>
              <w:spacing w:after="0" w:line="240" w:lineRule="auto"/>
              <w:rPr>
                <w:rFonts w:asciiTheme="minorHAnsi" w:eastAsia="Times New Roman" w:hAnsiTheme="minorHAnsi" w:cstheme="minorHAnsi"/>
                <w:b/>
                <w:bCs/>
                <w:color w:val="000000"/>
                <w:lang w:eastAsia="es-MX"/>
              </w:rPr>
            </w:pPr>
          </w:p>
        </w:tc>
        <w:tc>
          <w:tcPr>
            <w:tcW w:w="1600" w:type="dxa"/>
            <w:tcBorders>
              <w:top w:val="single" w:sz="4" w:space="0" w:color="auto"/>
              <w:left w:val="nil"/>
              <w:bottom w:val="single" w:sz="4" w:space="0" w:color="auto"/>
              <w:right w:val="single" w:sz="4" w:space="0" w:color="auto"/>
            </w:tcBorders>
            <w:shd w:val="clear" w:color="000000" w:fill="BFBFBF"/>
            <w:noWrap/>
            <w:vAlign w:val="bottom"/>
            <w:hideMark/>
          </w:tcPr>
          <w:p w14:paraId="606C64E8" w14:textId="7A4FBE2E" w:rsidR="00127434" w:rsidRPr="004A0973" w:rsidRDefault="00127434" w:rsidP="00127434">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3,738.80 </w:t>
            </w:r>
          </w:p>
        </w:tc>
      </w:tr>
      <w:tr w:rsidR="00127434" w:rsidRPr="004A0973" w14:paraId="2E2533AD" w14:textId="77777777" w:rsidTr="00464AA4">
        <w:trPr>
          <w:trHeight w:val="180"/>
        </w:trPr>
        <w:tc>
          <w:tcPr>
            <w:tcW w:w="2080" w:type="dxa"/>
            <w:tcBorders>
              <w:top w:val="nil"/>
              <w:left w:val="single" w:sz="4" w:space="0" w:color="auto"/>
              <w:bottom w:val="single" w:sz="4" w:space="0" w:color="auto"/>
              <w:right w:val="single" w:sz="4" w:space="0" w:color="auto"/>
            </w:tcBorders>
            <w:shd w:val="clear" w:color="000000" w:fill="BFBFBF"/>
            <w:noWrap/>
            <w:vAlign w:val="bottom"/>
            <w:hideMark/>
          </w:tcPr>
          <w:p w14:paraId="68946952"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1191</w:t>
            </w:r>
          </w:p>
        </w:tc>
        <w:tc>
          <w:tcPr>
            <w:tcW w:w="5320" w:type="dxa"/>
            <w:tcBorders>
              <w:top w:val="nil"/>
              <w:left w:val="nil"/>
              <w:bottom w:val="single" w:sz="4" w:space="0" w:color="auto"/>
              <w:right w:val="single" w:sz="4" w:space="0" w:color="auto"/>
            </w:tcBorders>
            <w:shd w:val="clear" w:color="000000" w:fill="BFBFBF"/>
            <w:noWrap/>
            <w:vAlign w:val="bottom"/>
            <w:hideMark/>
          </w:tcPr>
          <w:p w14:paraId="20996733"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VALORES EN GARANTÍA</w:t>
            </w:r>
          </w:p>
        </w:tc>
        <w:tc>
          <w:tcPr>
            <w:tcW w:w="328" w:type="dxa"/>
            <w:tcBorders>
              <w:top w:val="nil"/>
              <w:left w:val="nil"/>
              <w:bottom w:val="single" w:sz="4" w:space="0" w:color="auto"/>
              <w:right w:val="nil"/>
            </w:tcBorders>
            <w:shd w:val="clear" w:color="000000" w:fill="BFBFBF"/>
          </w:tcPr>
          <w:p w14:paraId="0123EA96"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p>
        </w:tc>
        <w:tc>
          <w:tcPr>
            <w:tcW w:w="1600" w:type="dxa"/>
            <w:tcBorders>
              <w:top w:val="nil"/>
              <w:left w:val="nil"/>
              <w:bottom w:val="single" w:sz="4" w:space="0" w:color="auto"/>
              <w:right w:val="single" w:sz="4" w:space="0" w:color="auto"/>
            </w:tcBorders>
            <w:shd w:val="clear" w:color="000000" w:fill="BFBFBF"/>
            <w:noWrap/>
            <w:vAlign w:val="bottom"/>
            <w:hideMark/>
          </w:tcPr>
          <w:p w14:paraId="3818E565" w14:textId="603FD7E1"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3,738.80 </w:t>
            </w:r>
          </w:p>
        </w:tc>
      </w:tr>
      <w:tr w:rsidR="00127434" w:rsidRPr="004A0973" w14:paraId="16852F24" w14:textId="77777777" w:rsidTr="00464AA4">
        <w:trPr>
          <w:trHeight w:val="180"/>
        </w:trPr>
        <w:tc>
          <w:tcPr>
            <w:tcW w:w="2080" w:type="dxa"/>
            <w:tcBorders>
              <w:top w:val="nil"/>
              <w:left w:val="single" w:sz="4" w:space="0" w:color="auto"/>
              <w:bottom w:val="single" w:sz="4" w:space="0" w:color="auto"/>
              <w:right w:val="single" w:sz="4" w:space="0" w:color="auto"/>
            </w:tcBorders>
            <w:shd w:val="clear" w:color="000000" w:fill="BFBFBF"/>
            <w:noWrap/>
            <w:vAlign w:val="bottom"/>
            <w:hideMark/>
          </w:tcPr>
          <w:p w14:paraId="643C4179"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1191-1</w:t>
            </w:r>
          </w:p>
        </w:tc>
        <w:tc>
          <w:tcPr>
            <w:tcW w:w="5320" w:type="dxa"/>
            <w:tcBorders>
              <w:top w:val="nil"/>
              <w:left w:val="nil"/>
              <w:bottom w:val="single" w:sz="4" w:space="0" w:color="auto"/>
              <w:right w:val="single" w:sz="4" w:space="0" w:color="auto"/>
            </w:tcBorders>
            <w:shd w:val="clear" w:color="000000" w:fill="BFBFBF"/>
            <w:noWrap/>
            <w:vAlign w:val="bottom"/>
            <w:hideMark/>
          </w:tcPr>
          <w:p w14:paraId="76A89FB0"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Depósitos en Garantía</w:t>
            </w:r>
          </w:p>
        </w:tc>
        <w:tc>
          <w:tcPr>
            <w:tcW w:w="328" w:type="dxa"/>
            <w:tcBorders>
              <w:top w:val="nil"/>
              <w:left w:val="nil"/>
              <w:bottom w:val="single" w:sz="4" w:space="0" w:color="auto"/>
              <w:right w:val="nil"/>
            </w:tcBorders>
            <w:shd w:val="clear" w:color="000000" w:fill="BFBFBF"/>
          </w:tcPr>
          <w:p w14:paraId="2C4069ED"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p>
        </w:tc>
        <w:tc>
          <w:tcPr>
            <w:tcW w:w="1600" w:type="dxa"/>
            <w:tcBorders>
              <w:top w:val="nil"/>
              <w:left w:val="nil"/>
              <w:bottom w:val="single" w:sz="4" w:space="0" w:color="auto"/>
              <w:right w:val="single" w:sz="4" w:space="0" w:color="auto"/>
            </w:tcBorders>
            <w:shd w:val="clear" w:color="000000" w:fill="BFBFBF"/>
            <w:noWrap/>
            <w:vAlign w:val="bottom"/>
            <w:hideMark/>
          </w:tcPr>
          <w:p w14:paraId="3E030FE2" w14:textId="052E903F"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43,738.80 </w:t>
            </w:r>
          </w:p>
        </w:tc>
      </w:tr>
      <w:tr w:rsidR="00127434" w:rsidRPr="004A0973" w14:paraId="7922711D" w14:textId="77777777" w:rsidTr="00464AA4">
        <w:trPr>
          <w:trHeight w:val="18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0E6E29FC"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1191-1-01</w:t>
            </w:r>
          </w:p>
        </w:tc>
        <w:tc>
          <w:tcPr>
            <w:tcW w:w="5320" w:type="dxa"/>
            <w:tcBorders>
              <w:top w:val="nil"/>
              <w:left w:val="nil"/>
              <w:bottom w:val="single" w:sz="4" w:space="0" w:color="auto"/>
              <w:right w:val="single" w:sz="4" w:space="0" w:color="auto"/>
            </w:tcBorders>
            <w:shd w:val="clear" w:color="auto" w:fill="auto"/>
            <w:noWrap/>
            <w:vAlign w:val="bottom"/>
            <w:hideMark/>
          </w:tcPr>
          <w:p w14:paraId="334D5AFA"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C.F.E.</w:t>
            </w:r>
          </w:p>
        </w:tc>
        <w:tc>
          <w:tcPr>
            <w:tcW w:w="328" w:type="dxa"/>
            <w:tcBorders>
              <w:top w:val="nil"/>
              <w:left w:val="nil"/>
              <w:bottom w:val="single" w:sz="4" w:space="0" w:color="auto"/>
              <w:right w:val="nil"/>
            </w:tcBorders>
          </w:tcPr>
          <w:p w14:paraId="4BC4ED13"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p>
        </w:tc>
        <w:tc>
          <w:tcPr>
            <w:tcW w:w="1600" w:type="dxa"/>
            <w:tcBorders>
              <w:top w:val="nil"/>
              <w:left w:val="nil"/>
              <w:bottom w:val="single" w:sz="4" w:space="0" w:color="auto"/>
              <w:right w:val="single" w:sz="4" w:space="0" w:color="auto"/>
            </w:tcBorders>
            <w:shd w:val="clear" w:color="auto" w:fill="auto"/>
            <w:noWrap/>
            <w:vAlign w:val="bottom"/>
            <w:hideMark/>
          </w:tcPr>
          <w:p w14:paraId="39A7E5AA" w14:textId="1DFDDE38"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940.00 </w:t>
            </w:r>
          </w:p>
        </w:tc>
      </w:tr>
      <w:tr w:rsidR="00127434" w:rsidRPr="004A0973" w14:paraId="41AE3673" w14:textId="77777777" w:rsidTr="00464AA4">
        <w:trPr>
          <w:trHeight w:val="18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395A54E1"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1191-1-02</w:t>
            </w:r>
          </w:p>
        </w:tc>
        <w:tc>
          <w:tcPr>
            <w:tcW w:w="5320" w:type="dxa"/>
            <w:tcBorders>
              <w:top w:val="nil"/>
              <w:left w:val="nil"/>
              <w:bottom w:val="single" w:sz="4" w:space="0" w:color="auto"/>
              <w:right w:val="single" w:sz="4" w:space="0" w:color="auto"/>
            </w:tcBorders>
            <w:shd w:val="clear" w:color="auto" w:fill="auto"/>
            <w:noWrap/>
            <w:vAlign w:val="bottom"/>
            <w:hideMark/>
          </w:tcPr>
          <w:p w14:paraId="59771294"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DEPOSITO EN GARANTIA BILLETE DE DEPOSITO BANSEFI</w:t>
            </w:r>
          </w:p>
        </w:tc>
        <w:tc>
          <w:tcPr>
            <w:tcW w:w="328" w:type="dxa"/>
            <w:tcBorders>
              <w:top w:val="nil"/>
              <w:left w:val="nil"/>
              <w:bottom w:val="single" w:sz="4" w:space="0" w:color="auto"/>
              <w:right w:val="nil"/>
            </w:tcBorders>
          </w:tcPr>
          <w:p w14:paraId="7A9A8A44"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p>
        </w:tc>
        <w:tc>
          <w:tcPr>
            <w:tcW w:w="1600" w:type="dxa"/>
            <w:tcBorders>
              <w:top w:val="nil"/>
              <w:left w:val="nil"/>
              <w:bottom w:val="single" w:sz="4" w:space="0" w:color="auto"/>
              <w:right w:val="single" w:sz="4" w:space="0" w:color="auto"/>
            </w:tcBorders>
            <w:shd w:val="clear" w:color="auto" w:fill="auto"/>
            <w:noWrap/>
            <w:vAlign w:val="bottom"/>
            <w:hideMark/>
          </w:tcPr>
          <w:p w14:paraId="4810A59C" w14:textId="02B03FBC"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20,000.00 </w:t>
            </w:r>
          </w:p>
        </w:tc>
      </w:tr>
      <w:tr w:rsidR="00127434" w:rsidRPr="004A0973" w14:paraId="14A25D86" w14:textId="77777777" w:rsidTr="00464AA4">
        <w:trPr>
          <w:trHeight w:val="18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536BBF61"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1191-1-03</w:t>
            </w:r>
          </w:p>
        </w:tc>
        <w:tc>
          <w:tcPr>
            <w:tcW w:w="5320" w:type="dxa"/>
            <w:tcBorders>
              <w:top w:val="nil"/>
              <w:left w:val="nil"/>
              <w:bottom w:val="single" w:sz="4" w:space="0" w:color="auto"/>
              <w:right w:val="single" w:sz="4" w:space="0" w:color="auto"/>
            </w:tcBorders>
            <w:shd w:val="clear" w:color="auto" w:fill="auto"/>
            <w:noWrap/>
            <w:vAlign w:val="bottom"/>
            <w:hideMark/>
          </w:tcPr>
          <w:p w14:paraId="6799D1C4"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GARANTIA JUICIO LABORAL</w:t>
            </w:r>
          </w:p>
        </w:tc>
        <w:tc>
          <w:tcPr>
            <w:tcW w:w="328" w:type="dxa"/>
            <w:tcBorders>
              <w:top w:val="nil"/>
              <w:left w:val="nil"/>
              <w:bottom w:val="single" w:sz="4" w:space="0" w:color="auto"/>
              <w:right w:val="nil"/>
            </w:tcBorders>
          </w:tcPr>
          <w:p w14:paraId="344AC796" w14:textId="77777777" w:rsidR="00127434" w:rsidRPr="004A0973" w:rsidRDefault="00127434" w:rsidP="00127434">
            <w:pPr>
              <w:spacing w:after="0" w:line="240" w:lineRule="auto"/>
              <w:rPr>
                <w:rFonts w:asciiTheme="minorHAnsi" w:eastAsia="Times New Roman" w:hAnsiTheme="minorHAnsi" w:cstheme="minorHAnsi"/>
                <w:color w:val="000000"/>
                <w:lang w:eastAsia="es-MX"/>
              </w:rPr>
            </w:pPr>
          </w:p>
        </w:tc>
        <w:tc>
          <w:tcPr>
            <w:tcW w:w="1600" w:type="dxa"/>
            <w:tcBorders>
              <w:top w:val="nil"/>
              <w:left w:val="nil"/>
              <w:bottom w:val="single" w:sz="4" w:space="0" w:color="auto"/>
              <w:right w:val="single" w:sz="4" w:space="0" w:color="auto"/>
            </w:tcBorders>
            <w:shd w:val="clear" w:color="auto" w:fill="auto"/>
            <w:noWrap/>
            <w:vAlign w:val="bottom"/>
            <w:hideMark/>
          </w:tcPr>
          <w:p w14:paraId="13112AC4" w14:textId="3409E50B" w:rsidR="00127434" w:rsidRPr="004A0973" w:rsidRDefault="00127434" w:rsidP="0012743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w:t>
            </w:r>
            <w:r w:rsidR="00464AA4" w:rsidRPr="004A0973">
              <w:rPr>
                <w:rFonts w:asciiTheme="minorHAnsi" w:eastAsia="Times New Roman" w:hAnsiTheme="minorHAnsi" w:cstheme="minorHAnsi"/>
                <w:color w:val="000000"/>
                <w:lang w:eastAsia="es-MX"/>
              </w:rPr>
              <w:t xml:space="preserve">          </w:t>
            </w:r>
            <w:r w:rsidRPr="004A0973">
              <w:rPr>
                <w:rFonts w:asciiTheme="minorHAnsi" w:eastAsia="Times New Roman" w:hAnsiTheme="minorHAnsi" w:cstheme="minorHAnsi"/>
                <w:color w:val="000000"/>
                <w:lang w:eastAsia="es-MX"/>
              </w:rPr>
              <w:t xml:space="preserve">22,798.80 </w:t>
            </w:r>
          </w:p>
        </w:tc>
      </w:tr>
    </w:tbl>
    <w:p w14:paraId="2DDF37F0" w14:textId="77777777" w:rsidR="00127434" w:rsidRPr="004A0973" w:rsidRDefault="00127434" w:rsidP="00B118EB">
      <w:pPr>
        <w:pStyle w:val="Sinespaciado"/>
        <w:spacing w:line="240" w:lineRule="exact"/>
        <w:jc w:val="both"/>
        <w:rPr>
          <w:rFonts w:asciiTheme="minorHAnsi" w:hAnsiTheme="minorHAnsi" w:cstheme="minorHAnsi"/>
          <w:sz w:val="24"/>
          <w:szCs w:val="24"/>
        </w:rPr>
      </w:pPr>
    </w:p>
    <w:p w14:paraId="4D48609B" w14:textId="34674A73" w:rsidR="00F74620" w:rsidRPr="004A0973" w:rsidRDefault="00127434" w:rsidP="00B118EB">
      <w:pPr>
        <w:pStyle w:val="Sinespaciado"/>
        <w:spacing w:line="240" w:lineRule="exact"/>
        <w:jc w:val="both"/>
        <w:rPr>
          <w:rFonts w:asciiTheme="minorHAnsi" w:hAnsiTheme="minorHAnsi" w:cstheme="minorHAnsi"/>
          <w:sz w:val="24"/>
          <w:szCs w:val="24"/>
        </w:rPr>
      </w:pPr>
      <w:r w:rsidRPr="004A0973">
        <w:rPr>
          <w:rFonts w:asciiTheme="minorHAnsi" w:hAnsiTheme="minorHAnsi" w:cstheme="minorHAnsi"/>
          <w:sz w:val="24"/>
          <w:szCs w:val="24"/>
        </w:rPr>
        <w:t>Los saldos que se desglosan es el rubro de otros activos circulantes son operaciones realizadas y gestionadas por la administración 2018-2021.</w:t>
      </w:r>
    </w:p>
    <w:p w14:paraId="4BA63131" w14:textId="77777777" w:rsidR="00034B3B" w:rsidRPr="004A0973" w:rsidRDefault="00034B3B" w:rsidP="0092096C">
      <w:pPr>
        <w:pStyle w:val="Sinespaciado"/>
        <w:spacing w:line="240" w:lineRule="exact"/>
        <w:jc w:val="both"/>
        <w:rPr>
          <w:rFonts w:asciiTheme="minorHAnsi" w:hAnsiTheme="minorHAnsi" w:cstheme="minorHAnsi"/>
          <w:b/>
          <w:sz w:val="24"/>
          <w:szCs w:val="24"/>
        </w:rPr>
      </w:pPr>
      <w:bookmarkStart w:id="0" w:name="_Hlk94028929"/>
    </w:p>
    <w:p w14:paraId="1A68013A" w14:textId="75FF13DB" w:rsidR="00A96FC7" w:rsidRPr="004A0973" w:rsidRDefault="00034B3B" w:rsidP="00A96FC7">
      <w:pPr>
        <w:pStyle w:val="Sinespaciado"/>
        <w:spacing w:line="240" w:lineRule="exact"/>
        <w:jc w:val="both"/>
        <w:rPr>
          <w:rFonts w:asciiTheme="minorHAnsi" w:hAnsiTheme="minorHAnsi" w:cstheme="minorHAnsi"/>
          <w:b/>
          <w:sz w:val="24"/>
          <w:szCs w:val="24"/>
        </w:rPr>
      </w:pPr>
      <w:r w:rsidRPr="004A0973">
        <w:rPr>
          <w:rFonts w:asciiTheme="minorHAnsi" w:hAnsiTheme="minorHAnsi" w:cstheme="minorHAnsi"/>
          <w:b/>
          <w:sz w:val="24"/>
          <w:szCs w:val="24"/>
        </w:rPr>
        <w:t>4.</w:t>
      </w:r>
      <w:r w:rsidR="00A66234" w:rsidRPr="004A0973">
        <w:rPr>
          <w:rFonts w:asciiTheme="minorHAnsi" w:hAnsiTheme="minorHAnsi" w:cstheme="minorHAnsi"/>
          <w:b/>
          <w:sz w:val="24"/>
          <w:szCs w:val="24"/>
        </w:rPr>
        <w:t>-</w:t>
      </w:r>
      <w:r w:rsidRPr="004A0973">
        <w:rPr>
          <w:rFonts w:asciiTheme="minorHAnsi" w:hAnsiTheme="minorHAnsi" w:cstheme="minorHAnsi"/>
          <w:b/>
          <w:sz w:val="24"/>
          <w:szCs w:val="24"/>
        </w:rPr>
        <w:t xml:space="preserve"> </w:t>
      </w:r>
      <w:r w:rsidR="00A96FC7" w:rsidRPr="004A0973">
        <w:rPr>
          <w:rFonts w:asciiTheme="minorHAnsi" w:hAnsiTheme="minorHAnsi" w:cstheme="minorHAnsi"/>
          <w:b/>
          <w:sz w:val="24"/>
          <w:szCs w:val="24"/>
        </w:rPr>
        <w:t>BIENES DISPONIBLES PARA SU TRANSFORMACION O CONSUMO (INVENTARIOS):</w:t>
      </w:r>
    </w:p>
    <w:p w14:paraId="2303C871" w14:textId="77777777" w:rsidR="00A96FC7" w:rsidRPr="004A0973" w:rsidRDefault="00A96FC7" w:rsidP="00A96FC7">
      <w:pPr>
        <w:pStyle w:val="Sinespaciado"/>
        <w:spacing w:line="240" w:lineRule="exact"/>
        <w:jc w:val="both"/>
        <w:rPr>
          <w:rFonts w:asciiTheme="minorHAnsi" w:hAnsiTheme="minorHAnsi" w:cstheme="minorHAnsi"/>
          <w:bCs/>
          <w:sz w:val="24"/>
          <w:szCs w:val="24"/>
        </w:rPr>
      </w:pPr>
      <w:r w:rsidRPr="004A0973">
        <w:rPr>
          <w:rFonts w:asciiTheme="minorHAnsi" w:hAnsiTheme="minorHAnsi" w:cstheme="minorHAnsi"/>
          <w:bCs/>
          <w:sz w:val="24"/>
          <w:szCs w:val="24"/>
        </w:rPr>
        <w:t xml:space="preserve">Al 31 de DICIEMBRE de 2021 no existen bienes disponibles para su transformación o consumo  </w:t>
      </w:r>
    </w:p>
    <w:p w14:paraId="632D5DA2" w14:textId="77777777" w:rsidR="00A96FC7" w:rsidRPr="004A0973" w:rsidRDefault="00A96FC7" w:rsidP="00A96FC7">
      <w:pPr>
        <w:pStyle w:val="Sinespaciado"/>
        <w:spacing w:line="240" w:lineRule="exact"/>
        <w:jc w:val="both"/>
        <w:rPr>
          <w:rFonts w:asciiTheme="minorHAnsi" w:hAnsiTheme="minorHAnsi" w:cstheme="minorHAnsi"/>
          <w:b/>
          <w:sz w:val="24"/>
          <w:szCs w:val="24"/>
        </w:rPr>
      </w:pPr>
    </w:p>
    <w:p w14:paraId="5E6DEDBC" w14:textId="55A9A833" w:rsidR="00A96FC7" w:rsidRPr="004A0973" w:rsidRDefault="00A96FC7" w:rsidP="00A96FC7">
      <w:pPr>
        <w:pStyle w:val="Sinespaciado"/>
        <w:spacing w:line="240" w:lineRule="exact"/>
        <w:jc w:val="both"/>
        <w:rPr>
          <w:rFonts w:asciiTheme="minorHAnsi" w:hAnsiTheme="minorHAnsi" w:cstheme="minorHAnsi"/>
          <w:b/>
          <w:sz w:val="24"/>
          <w:szCs w:val="24"/>
        </w:rPr>
      </w:pPr>
      <w:r w:rsidRPr="004A0973">
        <w:rPr>
          <w:rFonts w:asciiTheme="minorHAnsi" w:hAnsiTheme="minorHAnsi" w:cstheme="minorHAnsi"/>
          <w:b/>
          <w:sz w:val="24"/>
          <w:szCs w:val="24"/>
        </w:rPr>
        <w:t>5.</w:t>
      </w:r>
      <w:r w:rsidR="00A66234" w:rsidRPr="004A0973">
        <w:rPr>
          <w:rFonts w:asciiTheme="minorHAnsi" w:hAnsiTheme="minorHAnsi" w:cstheme="minorHAnsi"/>
          <w:b/>
          <w:sz w:val="24"/>
          <w:szCs w:val="24"/>
        </w:rPr>
        <w:t>-</w:t>
      </w:r>
      <w:r w:rsidRPr="004A0973">
        <w:rPr>
          <w:rFonts w:asciiTheme="minorHAnsi" w:hAnsiTheme="minorHAnsi" w:cstheme="minorHAnsi"/>
          <w:b/>
          <w:sz w:val="24"/>
          <w:szCs w:val="24"/>
        </w:rPr>
        <w:t xml:space="preserve"> ALMACEN:</w:t>
      </w:r>
    </w:p>
    <w:p w14:paraId="01CFB1BF" w14:textId="10AE8E2F" w:rsidR="00034B3B" w:rsidRPr="004A0973" w:rsidRDefault="00A96FC7" w:rsidP="00034B3B">
      <w:pPr>
        <w:pStyle w:val="Sinespaciado"/>
        <w:spacing w:line="240" w:lineRule="exact"/>
        <w:jc w:val="both"/>
        <w:rPr>
          <w:rFonts w:asciiTheme="minorHAnsi" w:hAnsiTheme="minorHAnsi" w:cstheme="minorHAnsi"/>
          <w:bCs/>
          <w:sz w:val="24"/>
          <w:szCs w:val="24"/>
        </w:rPr>
      </w:pPr>
      <w:r w:rsidRPr="004A0973">
        <w:rPr>
          <w:rFonts w:asciiTheme="minorHAnsi" w:hAnsiTheme="minorHAnsi" w:cstheme="minorHAnsi"/>
          <w:bCs/>
          <w:sz w:val="24"/>
          <w:szCs w:val="24"/>
        </w:rPr>
        <w:t>Al 31 de DICIEMBRE de 2021 no existen Almacenes</w:t>
      </w:r>
    </w:p>
    <w:p w14:paraId="17E29839" w14:textId="77777777" w:rsidR="00034B3B" w:rsidRPr="004A0973" w:rsidRDefault="00034B3B" w:rsidP="00034B3B">
      <w:pPr>
        <w:pStyle w:val="Sinespaciado"/>
        <w:spacing w:line="240" w:lineRule="exact"/>
        <w:jc w:val="both"/>
        <w:rPr>
          <w:rFonts w:asciiTheme="minorHAnsi" w:hAnsiTheme="minorHAnsi" w:cstheme="minorHAnsi"/>
          <w:b/>
          <w:sz w:val="24"/>
          <w:szCs w:val="24"/>
        </w:rPr>
      </w:pPr>
    </w:p>
    <w:p w14:paraId="0A8DB8D4" w14:textId="68A69F3E" w:rsidR="00A96FC7" w:rsidRPr="004A0973" w:rsidRDefault="00A96FC7" w:rsidP="00A96FC7">
      <w:pPr>
        <w:pStyle w:val="Sinespaciado"/>
        <w:spacing w:line="240" w:lineRule="exact"/>
        <w:jc w:val="both"/>
        <w:rPr>
          <w:rFonts w:asciiTheme="minorHAnsi" w:hAnsiTheme="minorHAnsi" w:cstheme="minorHAnsi"/>
          <w:b/>
          <w:sz w:val="24"/>
          <w:szCs w:val="24"/>
        </w:rPr>
      </w:pPr>
      <w:r w:rsidRPr="004A0973">
        <w:rPr>
          <w:rFonts w:asciiTheme="minorHAnsi" w:hAnsiTheme="minorHAnsi" w:cstheme="minorHAnsi"/>
          <w:b/>
          <w:sz w:val="24"/>
          <w:szCs w:val="24"/>
        </w:rPr>
        <w:t>6.</w:t>
      </w:r>
      <w:r w:rsidR="00A66234" w:rsidRPr="004A0973">
        <w:rPr>
          <w:rFonts w:asciiTheme="minorHAnsi" w:hAnsiTheme="minorHAnsi" w:cstheme="minorHAnsi"/>
          <w:b/>
          <w:sz w:val="24"/>
          <w:szCs w:val="24"/>
        </w:rPr>
        <w:t>-</w:t>
      </w:r>
      <w:r w:rsidRPr="004A0973">
        <w:rPr>
          <w:rFonts w:asciiTheme="minorHAnsi" w:hAnsiTheme="minorHAnsi" w:cstheme="minorHAnsi"/>
          <w:b/>
          <w:sz w:val="24"/>
          <w:szCs w:val="24"/>
        </w:rPr>
        <w:t xml:space="preserve"> INVERSIONES FINANCIERAS (FIDEICOMISOS, MANDATOS Y CONTRATOS ANALOGOS):</w:t>
      </w:r>
    </w:p>
    <w:p w14:paraId="7321AA04" w14:textId="2F63AA7B" w:rsidR="00A96FC7" w:rsidRPr="004A0973" w:rsidRDefault="00A96FC7" w:rsidP="00A96FC7">
      <w:pPr>
        <w:pStyle w:val="Sinespaciado"/>
        <w:spacing w:line="240" w:lineRule="exact"/>
        <w:jc w:val="both"/>
        <w:rPr>
          <w:rFonts w:asciiTheme="minorHAnsi" w:hAnsiTheme="minorHAnsi" w:cstheme="minorHAnsi"/>
          <w:bCs/>
          <w:sz w:val="24"/>
          <w:szCs w:val="24"/>
        </w:rPr>
      </w:pPr>
      <w:r w:rsidRPr="004A0973">
        <w:rPr>
          <w:rFonts w:asciiTheme="minorHAnsi" w:hAnsiTheme="minorHAnsi" w:cstheme="minorHAnsi"/>
          <w:bCs/>
          <w:sz w:val="24"/>
          <w:szCs w:val="24"/>
        </w:rPr>
        <w:t xml:space="preserve">Se informa que el H. Ayuntamiento de </w:t>
      </w:r>
      <w:r w:rsidR="001529AB" w:rsidRPr="004A0973">
        <w:rPr>
          <w:rFonts w:asciiTheme="minorHAnsi" w:hAnsiTheme="minorHAnsi" w:cstheme="minorHAnsi"/>
          <w:bCs/>
          <w:sz w:val="24"/>
          <w:szCs w:val="24"/>
        </w:rPr>
        <w:t>Calkiní</w:t>
      </w:r>
      <w:r w:rsidRPr="004A0973">
        <w:rPr>
          <w:rFonts w:asciiTheme="minorHAnsi" w:hAnsiTheme="minorHAnsi" w:cstheme="minorHAnsi"/>
          <w:bCs/>
          <w:sz w:val="24"/>
          <w:szCs w:val="24"/>
        </w:rPr>
        <w:t>, al 31 de DICIEMBRE de 2021 no registró dentro de su contabilidad fideicomiso alguno, por lo consiguiente no cuenta con inversiones financieras que consideren fideicomisos.</w:t>
      </w:r>
    </w:p>
    <w:p w14:paraId="6D844519" w14:textId="77777777" w:rsidR="00A96FC7" w:rsidRPr="004A0973" w:rsidRDefault="00A96FC7" w:rsidP="00A96FC7">
      <w:pPr>
        <w:pStyle w:val="Sinespaciado"/>
        <w:spacing w:line="240" w:lineRule="exact"/>
        <w:jc w:val="both"/>
        <w:rPr>
          <w:rFonts w:asciiTheme="minorHAnsi" w:hAnsiTheme="minorHAnsi" w:cstheme="minorHAnsi"/>
          <w:b/>
          <w:sz w:val="24"/>
          <w:szCs w:val="24"/>
        </w:rPr>
      </w:pPr>
    </w:p>
    <w:p w14:paraId="065BD4C9" w14:textId="68D94EC1" w:rsidR="00A96FC7" w:rsidRPr="004A0973" w:rsidRDefault="00A96FC7" w:rsidP="00A96FC7">
      <w:pPr>
        <w:pStyle w:val="Sinespaciado"/>
        <w:spacing w:line="240" w:lineRule="exact"/>
        <w:jc w:val="both"/>
        <w:rPr>
          <w:rFonts w:asciiTheme="minorHAnsi" w:hAnsiTheme="minorHAnsi" w:cstheme="minorHAnsi"/>
          <w:b/>
          <w:sz w:val="24"/>
          <w:szCs w:val="24"/>
        </w:rPr>
      </w:pPr>
      <w:r w:rsidRPr="004A0973">
        <w:rPr>
          <w:rFonts w:asciiTheme="minorHAnsi" w:hAnsiTheme="minorHAnsi" w:cstheme="minorHAnsi"/>
          <w:b/>
          <w:sz w:val="24"/>
          <w:szCs w:val="24"/>
        </w:rPr>
        <w:t>7.</w:t>
      </w:r>
      <w:r w:rsidR="00A66234" w:rsidRPr="004A0973">
        <w:rPr>
          <w:rFonts w:asciiTheme="minorHAnsi" w:hAnsiTheme="minorHAnsi" w:cstheme="minorHAnsi"/>
          <w:b/>
          <w:sz w:val="24"/>
          <w:szCs w:val="24"/>
        </w:rPr>
        <w:t>-</w:t>
      </w:r>
      <w:r w:rsidRPr="004A0973">
        <w:rPr>
          <w:rFonts w:asciiTheme="minorHAnsi" w:hAnsiTheme="minorHAnsi" w:cstheme="minorHAnsi"/>
          <w:b/>
          <w:sz w:val="24"/>
          <w:szCs w:val="24"/>
        </w:rPr>
        <w:t xml:space="preserve"> INVERSIONES FINANCIERAS (PARTICIPACIONES Y APORTACIONES DE CAPITAL):</w:t>
      </w:r>
    </w:p>
    <w:p w14:paraId="4E2414B1" w14:textId="73AF21F2" w:rsidR="00034B3B" w:rsidRPr="004A0973" w:rsidRDefault="00A96FC7" w:rsidP="0092096C">
      <w:pPr>
        <w:pStyle w:val="Sinespaciado"/>
        <w:spacing w:line="240" w:lineRule="exact"/>
        <w:jc w:val="both"/>
        <w:rPr>
          <w:rFonts w:asciiTheme="minorHAnsi" w:hAnsiTheme="minorHAnsi" w:cstheme="minorHAnsi"/>
          <w:bCs/>
          <w:sz w:val="24"/>
          <w:szCs w:val="24"/>
        </w:rPr>
      </w:pPr>
      <w:r w:rsidRPr="004A0973">
        <w:rPr>
          <w:rFonts w:asciiTheme="minorHAnsi" w:hAnsiTheme="minorHAnsi" w:cstheme="minorHAnsi"/>
          <w:bCs/>
          <w:sz w:val="24"/>
          <w:szCs w:val="24"/>
        </w:rPr>
        <w:t xml:space="preserve">Al 31 de DICIEMBRE 2021, el H. Ayuntamiento de </w:t>
      </w:r>
      <w:r w:rsidR="00464AA4" w:rsidRPr="004A0973">
        <w:rPr>
          <w:rFonts w:asciiTheme="minorHAnsi" w:hAnsiTheme="minorHAnsi" w:cstheme="minorHAnsi"/>
          <w:bCs/>
          <w:sz w:val="24"/>
          <w:szCs w:val="24"/>
        </w:rPr>
        <w:t>Calkiní</w:t>
      </w:r>
      <w:r w:rsidRPr="004A0973">
        <w:rPr>
          <w:rFonts w:asciiTheme="minorHAnsi" w:hAnsiTheme="minorHAnsi" w:cstheme="minorHAnsi"/>
          <w:bCs/>
          <w:sz w:val="24"/>
          <w:szCs w:val="24"/>
        </w:rPr>
        <w:t xml:space="preserve"> no registró en su sistema contable</w:t>
      </w:r>
      <w:r w:rsidR="00464AA4" w:rsidRPr="004A0973">
        <w:rPr>
          <w:rFonts w:asciiTheme="minorHAnsi" w:hAnsiTheme="minorHAnsi" w:cstheme="minorHAnsi"/>
          <w:bCs/>
          <w:sz w:val="24"/>
          <w:szCs w:val="24"/>
        </w:rPr>
        <w:t xml:space="preserve"> </w:t>
      </w:r>
      <w:r w:rsidRPr="004A0973">
        <w:rPr>
          <w:rFonts w:asciiTheme="minorHAnsi" w:hAnsiTheme="minorHAnsi" w:cstheme="minorHAnsi"/>
          <w:bCs/>
          <w:sz w:val="24"/>
          <w:szCs w:val="24"/>
        </w:rPr>
        <w:t>operaciones de participación y aportaciones de capital.</w:t>
      </w:r>
    </w:p>
    <w:p w14:paraId="20B626F8" w14:textId="77777777" w:rsidR="00A66234" w:rsidRPr="004A0973" w:rsidRDefault="00A66234" w:rsidP="0092096C">
      <w:pPr>
        <w:pStyle w:val="Sinespaciado"/>
        <w:spacing w:line="240" w:lineRule="exact"/>
        <w:jc w:val="both"/>
        <w:rPr>
          <w:rFonts w:asciiTheme="minorHAnsi" w:hAnsiTheme="minorHAnsi" w:cstheme="minorHAnsi"/>
          <w:bCs/>
          <w:sz w:val="24"/>
          <w:szCs w:val="24"/>
        </w:rPr>
      </w:pPr>
    </w:p>
    <w:p w14:paraId="197F4200" w14:textId="00F7E2D8" w:rsidR="00034B3B" w:rsidRPr="004A0973" w:rsidRDefault="00034B3B" w:rsidP="0092096C">
      <w:pPr>
        <w:pStyle w:val="Sinespaciado"/>
        <w:spacing w:line="240" w:lineRule="exact"/>
        <w:jc w:val="both"/>
        <w:rPr>
          <w:rFonts w:asciiTheme="minorHAnsi" w:hAnsiTheme="minorHAnsi" w:cstheme="minorHAnsi"/>
          <w:b/>
          <w:sz w:val="24"/>
          <w:szCs w:val="24"/>
        </w:rPr>
      </w:pPr>
      <w:r w:rsidRPr="004A0973">
        <w:rPr>
          <w:rFonts w:asciiTheme="minorHAnsi" w:hAnsiTheme="minorHAnsi" w:cstheme="minorHAnsi"/>
          <w:b/>
          <w:sz w:val="24"/>
          <w:szCs w:val="24"/>
        </w:rPr>
        <w:t>ACTIVO NO CIRCULANTE</w:t>
      </w:r>
    </w:p>
    <w:p w14:paraId="1F41D508" w14:textId="77777777" w:rsidR="00034B3B" w:rsidRPr="004A0973" w:rsidRDefault="00034B3B" w:rsidP="0092096C">
      <w:pPr>
        <w:pStyle w:val="Sinespaciado"/>
        <w:spacing w:line="240" w:lineRule="exact"/>
        <w:jc w:val="both"/>
        <w:rPr>
          <w:rFonts w:asciiTheme="minorHAnsi" w:hAnsiTheme="minorHAnsi" w:cstheme="minorHAnsi"/>
          <w:b/>
          <w:sz w:val="24"/>
          <w:szCs w:val="24"/>
        </w:rPr>
      </w:pPr>
    </w:p>
    <w:p w14:paraId="033E6ADC" w14:textId="3B55B4C3" w:rsidR="00884F7F" w:rsidRPr="004A0973" w:rsidRDefault="00034B3B" w:rsidP="0092096C">
      <w:pPr>
        <w:pStyle w:val="Sinespaciado"/>
        <w:spacing w:line="240" w:lineRule="exact"/>
        <w:jc w:val="both"/>
        <w:rPr>
          <w:rFonts w:asciiTheme="minorHAnsi" w:hAnsiTheme="minorHAnsi" w:cstheme="minorHAnsi"/>
          <w:b/>
          <w:sz w:val="24"/>
          <w:szCs w:val="24"/>
        </w:rPr>
      </w:pPr>
      <w:r w:rsidRPr="004A0973">
        <w:rPr>
          <w:rFonts w:asciiTheme="minorHAnsi" w:hAnsiTheme="minorHAnsi" w:cstheme="minorHAnsi"/>
          <w:b/>
          <w:sz w:val="24"/>
          <w:szCs w:val="24"/>
        </w:rPr>
        <w:t xml:space="preserve">8.- </w:t>
      </w:r>
      <w:r w:rsidR="00E74E47" w:rsidRPr="004A0973">
        <w:rPr>
          <w:rFonts w:asciiTheme="minorHAnsi" w:hAnsiTheme="minorHAnsi" w:cstheme="minorHAnsi"/>
          <w:b/>
          <w:sz w:val="24"/>
          <w:szCs w:val="24"/>
        </w:rPr>
        <w:t>DERECHOS A RECIBIR EFECTIVO O EQUIVALENTES A LARGO PLAZO</w:t>
      </w:r>
    </w:p>
    <w:p w14:paraId="4B5B8234" w14:textId="109EEFBE" w:rsidR="00EB3425" w:rsidRPr="004A0973" w:rsidRDefault="00EB3425" w:rsidP="0092096C">
      <w:pPr>
        <w:pStyle w:val="Sinespaciado"/>
        <w:spacing w:line="240" w:lineRule="exact"/>
        <w:jc w:val="both"/>
        <w:rPr>
          <w:rFonts w:asciiTheme="minorHAnsi" w:hAnsiTheme="minorHAnsi" w:cstheme="minorHAnsi"/>
          <w:b/>
          <w:sz w:val="24"/>
          <w:szCs w:val="24"/>
        </w:rPr>
      </w:pPr>
    </w:p>
    <w:p w14:paraId="3C600040" w14:textId="7CC0441E" w:rsidR="00EB3425" w:rsidRPr="004A0973" w:rsidRDefault="00EB3425" w:rsidP="0092096C">
      <w:pPr>
        <w:pStyle w:val="Sinespaciado"/>
        <w:spacing w:line="240" w:lineRule="exact"/>
        <w:jc w:val="both"/>
        <w:rPr>
          <w:rFonts w:asciiTheme="minorHAnsi" w:hAnsiTheme="minorHAnsi" w:cstheme="minorHAnsi"/>
          <w:bCs/>
          <w:sz w:val="24"/>
          <w:szCs w:val="24"/>
        </w:rPr>
      </w:pPr>
      <w:r w:rsidRPr="004A0973">
        <w:rPr>
          <w:rFonts w:asciiTheme="minorHAnsi" w:hAnsiTheme="minorHAnsi" w:cstheme="minorHAnsi"/>
          <w:bCs/>
          <w:sz w:val="24"/>
          <w:szCs w:val="24"/>
        </w:rPr>
        <w:t>El saldo de este rubro al 31 de diciembre de 2021 está integrado por deudores diversos a largo plazo.</w:t>
      </w:r>
    </w:p>
    <w:p w14:paraId="7CC8CFE2" w14:textId="77777777" w:rsidR="00EB3425" w:rsidRPr="004A0973" w:rsidRDefault="00EB3425" w:rsidP="0092096C">
      <w:pPr>
        <w:pStyle w:val="Sinespaciado"/>
        <w:spacing w:line="240" w:lineRule="exact"/>
        <w:jc w:val="both"/>
        <w:rPr>
          <w:rFonts w:asciiTheme="minorHAnsi" w:hAnsiTheme="minorHAnsi" w:cstheme="minorHAnsi"/>
          <w:b/>
          <w:sz w:val="24"/>
          <w:szCs w:val="24"/>
        </w:rPr>
      </w:pPr>
    </w:p>
    <w:tbl>
      <w:tblPr>
        <w:tblW w:w="8820" w:type="dxa"/>
        <w:tblInd w:w="75" w:type="dxa"/>
        <w:tblCellMar>
          <w:left w:w="70" w:type="dxa"/>
          <w:right w:w="70" w:type="dxa"/>
        </w:tblCellMar>
        <w:tblLook w:val="04A0" w:firstRow="1" w:lastRow="0" w:firstColumn="1" w:lastColumn="0" w:noHBand="0" w:noVBand="1"/>
      </w:tblPr>
      <w:tblGrid>
        <w:gridCol w:w="2080"/>
        <w:gridCol w:w="5140"/>
        <w:gridCol w:w="1600"/>
      </w:tblGrid>
      <w:tr w:rsidR="00EB3425" w:rsidRPr="004A0973" w14:paraId="355A9728" w14:textId="77777777" w:rsidTr="00EB3425">
        <w:trPr>
          <w:trHeight w:val="30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D11E1" w14:textId="77777777" w:rsidR="00EB3425" w:rsidRPr="004A0973" w:rsidRDefault="00EB3425" w:rsidP="00EB3425">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1220</w:t>
            </w:r>
          </w:p>
        </w:tc>
        <w:tc>
          <w:tcPr>
            <w:tcW w:w="5140" w:type="dxa"/>
            <w:tcBorders>
              <w:top w:val="single" w:sz="4" w:space="0" w:color="auto"/>
              <w:left w:val="nil"/>
              <w:bottom w:val="single" w:sz="4" w:space="0" w:color="auto"/>
              <w:right w:val="single" w:sz="4" w:space="0" w:color="auto"/>
            </w:tcBorders>
            <w:shd w:val="clear" w:color="auto" w:fill="auto"/>
            <w:noWrap/>
            <w:vAlign w:val="bottom"/>
            <w:hideMark/>
          </w:tcPr>
          <w:p w14:paraId="2E33BD28" w14:textId="77777777" w:rsidR="00EB3425" w:rsidRPr="004A0973" w:rsidRDefault="00EB3425" w:rsidP="00EB3425">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DERECHOS A RECIBIR EFECTIVO O EQUIVALENTES A LARGO PLAZO</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1EC67E6" w14:textId="77777777" w:rsidR="00EB3425" w:rsidRPr="004A0973" w:rsidRDefault="00EB3425" w:rsidP="00EB3425">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12,168,940.72 </w:t>
            </w:r>
          </w:p>
        </w:tc>
      </w:tr>
      <w:tr w:rsidR="00EB3425" w:rsidRPr="004A0973" w14:paraId="0A12A1C5" w14:textId="77777777" w:rsidTr="00EB3425">
        <w:trPr>
          <w:trHeight w:val="300"/>
        </w:trPr>
        <w:tc>
          <w:tcPr>
            <w:tcW w:w="2080" w:type="dxa"/>
            <w:tcBorders>
              <w:top w:val="nil"/>
              <w:left w:val="single" w:sz="4" w:space="0" w:color="auto"/>
              <w:bottom w:val="single" w:sz="4" w:space="0" w:color="auto"/>
              <w:right w:val="single" w:sz="4" w:space="0" w:color="auto"/>
            </w:tcBorders>
            <w:shd w:val="clear" w:color="000000" w:fill="D9D9D9"/>
            <w:noWrap/>
            <w:vAlign w:val="bottom"/>
            <w:hideMark/>
          </w:tcPr>
          <w:p w14:paraId="6F65A0A3" w14:textId="77777777" w:rsidR="00EB3425" w:rsidRPr="004A0973" w:rsidRDefault="00EB3425" w:rsidP="00EB3425">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1222</w:t>
            </w:r>
          </w:p>
        </w:tc>
        <w:tc>
          <w:tcPr>
            <w:tcW w:w="5140" w:type="dxa"/>
            <w:tcBorders>
              <w:top w:val="nil"/>
              <w:left w:val="nil"/>
              <w:bottom w:val="single" w:sz="4" w:space="0" w:color="auto"/>
              <w:right w:val="single" w:sz="4" w:space="0" w:color="auto"/>
            </w:tcBorders>
            <w:shd w:val="clear" w:color="000000" w:fill="D9D9D9"/>
            <w:noWrap/>
            <w:vAlign w:val="bottom"/>
            <w:hideMark/>
          </w:tcPr>
          <w:p w14:paraId="28D07584" w14:textId="77777777" w:rsidR="00EB3425" w:rsidRPr="004A0973" w:rsidRDefault="00EB3425" w:rsidP="00EB3425">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DEUDORES DIVERSOS A LARGO PLAZO</w:t>
            </w:r>
          </w:p>
        </w:tc>
        <w:tc>
          <w:tcPr>
            <w:tcW w:w="1600" w:type="dxa"/>
            <w:tcBorders>
              <w:top w:val="nil"/>
              <w:left w:val="nil"/>
              <w:bottom w:val="single" w:sz="4" w:space="0" w:color="auto"/>
              <w:right w:val="single" w:sz="4" w:space="0" w:color="auto"/>
            </w:tcBorders>
            <w:shd w:val="clear" w:color="000000" w:fill="D9D9D9"/>
            <w:noWrap/>
            <w:vAlign w:val="bottom"/>
            <w:hideMark/>
          </w:tcPr>
          <w:p w14:paraId="60391CCC" w14:textId="77777777" w:rsidR="00EB3425" w:rsidRPr="004A0973" w:rsidRDefault="00EB3425" w:rsidP="00EB3425">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12,168,940.72 </w:t>
            </w:r>
          </w:p>
        </w:tc>
      </w:tr>
      <w:tr w:rsidR="00EB3425" w:rsidRPr="004A0973" w14:paraId="78D3566B" w14:textId="77777777" w:rsidTr="00EB3425">
        <w:trPr>
          <w:trHeight w:val="300"/>
        </w:trPr>
        <w:tc>
          <w:tcPr>
            <w:tcW w:w="2080" w:type="dxa"/>
            <w:tcBorders>
              <w:top w:val="nil"/>
              <w:left w:val="single" w:sz="4" w:space="0" w:color="auto"/>
              <w:bottom w:val="single" w:sz="4" w:space="0" w:color="auto"/>
              <w:right w:val="single" w:sz="4" w:space="0" w:color="auto"/>
            </w:tcBorders>
            <w:shd w:val="clear" w:color="000000" w:fill="D9D9D9"/>
            <w:noWrap/>
            <w:vAlign w:val="bottom"/>
            <w:hideMark/>
          </w:tcPr>
          <w:p w14:paraId="07D4A603" w14:textId="77777777" w:rsidR="00EB3425" w:rsidRPr="004A0973" w:rsidRDefault="00EB3425" w:rsidP="00EB3425">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1222-1</w:t>
            </w:r>
          </w:p>
        </w:tc>
        <w:tc>
          <w:tcPr>
            <w:tcW w:w="5140" w:type="dxa"/>
            <w:tcBorders>
              <w:top w:val="nil"/>
              <w:left w:val="nil"/>
              <w:bottom w:val="single" w:sz="4" w:space="0" w:color="auto"/>
              <w:right w:val="single" w:sz="4" w:space="0" w:color="auto"/>
            </w:tcBorders>
            <w:shd w:val="clear" w:color="000000" w:fill="D9D9D9"/>
            <w:noWrap/>
            <w:vAlign w:val="bottom"/>
            <w:hideMark/>
          </w:tcPr>
          <w:p w14:paraId="03F17159" w14:textId="77777777" w:rsidR="00EB3425" w:rsidRPr="004A0973" w:rsidRDefault="00EB3425" w:rsidP="00EB3425">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Deudores diversos a LP</w:t>
            </w:r>
          </w:p>
        </w:tc>
        <w:tc>
          <w:tcPr>
            <w:tcW w:w="1600" w:type="dxa"/>
            <w:tcBorders>
              <w:top w:val="nil"/>
              <w:left w:val="nil"/>
              <w:bottom w:val="single" w:sz="4" w:space="0" w:color="auto"/>
              <w:right w:val="single" w:sz="4" w:space="0" w:color="auto"/>
            </w:tcBorders>
            <w:shd w:val="clear" w:color="000000" w:fill="D9D9D9"/>
            <w:noWrap/>
            <w:vAlign w:val="bottom"/>
            <w:hideMark/>
          </w:tcPr>
          <w:p w14:paraId="609615E8" w14:textId="77777777" w:rsidR="00EB3425" w:rsidRPr="004A0973" w:rsidRDefault="00EB3425" w:rsidP="00EB3425">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12,168,940.72 </w:t>
            </w:r>
          </w:p>
        </w:tc>
      </w:tr>
      <w:tr w:rsidR="00EB3425" w:rsidRPr="004A0973" w14:paraId="1A3C5DA8" w14:textId="77777777" w:rsidTr="00EB3425">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5EA751B6" w14:textId="77777777" w:rsidR="00EB3425" w:rsidRPr="004A0973" w:rsidRDefault="00EB3425" w:rsidP="00EB3425">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1222-1-02</w:t>
            </w:r>
          </w:p>
        </w:tc>
        <w:tc>
          <w:tcPr>
            <w:tcW w:w="5140" w:type="dxa"/>
            <w:tcBorders>
              <w:top w:val="nil"/>
              <w:left w:val="nil"/>
              <w:bottom w:val="single" w:sz="4" w:space="0" w:color="auto"/>
              <w:right w:val="single" w:sz="4" w:space="0" w:color="auto"/>
            </w:tcBorders>
            <w:shd w:val="clear" w:color="auto" w:fill="auto"/>
            <w:noWrap/>
            <w:vAlign w:val="bottom"/>
            <w:hideMark/>
          </w:tcPr>
          <w:p w14:paraId="53F6A349" w14:textId="77777777" w:rsidR="00EB3425" w:rsidRPr="004A0973" w:rsidRDefault="00EB3425" w:rsidP="00EB3425">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Antonio Rosado Avilez</w:t>
            </w:r>
          </w:p>
        </w:tc>
        <w:tc>
          <w:tcPr>
            <w:tcW w:w="1600" w:type="dxa"/>
            <w:tcBorders>
              <w:top w:val="nil"/>
              <w:left w:val="nil"/>
              <w:bottom w:val="single" w:sz="4" w:space="0" w:color="auto"/>
              <w:right w:val="single" w:sz="4" w:space="0" w:color="auto"/>
            </w:tcBorders>
            <w:shd w:val="clear" w:color="auto" w:fill="auto"/>
            <w:noWrap/>
            <w:vAlign w:val="bottom"/>
            <w:hideMark/>
          </w:tcPr>
          <w:p w14:paraId="37E2FE23" w14:textId="77777777" w:rsidR="00EB3425" w:rsidRPr="004A0973" w:rsidRDefault="00EB3425" w:rsidP="00EB3425">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12,168,940.72 </w:t>
            </w:r>
          </w:p>
        </w:tc>
      </w:tr>
    </w:tbl>
    <w:p w14:paraId="375EBF31" w14:textId="77777777" w:rsidR="008A47E9" w:rsidRPr="004A0973" w:rsidRDefault="008A47E9" w:rsidP="0092096C">
      <w:pPr>
        <w:pStyle w:val="Sinespaciado"/>
        <w:spacing w:line="240" w:lineRule="exact"/>
        <w:jc w:val="both"/>
        <w:rPr>
          <w:rFonts w:asciiTheme="minorHAnsi" w:hAnsiTheme="minorHAnsi" w:cstheme="minorHAnsi"/>
          <w:sz w:val="24"/>
          <w:szCs w:val="24"/>
        </w:rPr>
      </w:pPr>
    </w:p>
    <w:p w14:paraId="48D9898D" w14:textId="77777777" w:rsidR="00642D00" w:rsidRPr="004A0973" w:rsidRDefault="00642D00" w:rsidP="00642D00">
      <w:pPr>
        <w:pStyle w:val="Sinespaciado"/>
        <w:spacing w:line="240" w:lineRule="exact"/>
        <w:rPr>
          <w:rFonts w:asciiTheme="minorHAnsi" w:hAnsiTheme="minorHAnsi" w:cstheme="minorHAnsi"/>
          <w:b/>
          <w:sz w:val="24"/>
          <w:szCs w:val="24"/>
        </w:rPr>
      </w:pPr>
      <w:r w:rsidRPr="004A0973">
        <w:rPr>
          <w:rFonts w:asciiTheme="minorHAnsi" w:hAnsiTheme="minorHAnsi" w:cstheme="minorHAnsi"/>
          <w:b/>
          <w:sz w:val="24"/>
          <w:szCs w:val="24"/>
        </w:rPr>
        <w:lastRenderedPageBreak/>
        <w:t>BIENES INMUEBLES, INFRAESTRUCTURA Y CONSTRUCCIONES EN PROCESO</w:t>
      </w:r>
    </w:p>
    <w:p w14:paraId="5C7EBC64" w14:textId="77777777" w:rsidR="00A77659" w:rsidRPr="004A0973" w:rsidRDefault="00A77659" w:rsidP="0092096C">
      <w:pPr>
        <w:pStyle w:val="Sinespaciado"/>
        <w:spacing w:line="240" w:lineRule="exact"/>
        <w:jc w:val="both"/>
        <w:rPr>
          <w:rFonts w:asciiTheme="minorHAnsi" w:hAnsiTheme="minorHAnsi" w:cstheme="minorHAnsi"/>
          <w:sz w:val="24"/>
          <w:szCs w:val="24"/>
        </w:rPr>
      </w:pPr>
    </w:p>
    <w:p w14:paraId="050E1DD3" w14:textId="16E2750B" w:rsidR="00FC54FC" w:rsidRPr="004A0973" w:rsidRDefault="00642D00" w:rsidP="00EC379C">
      <w:pPr>
        <w:pStyle w:val="Sinespaciado"/>
        <w:spacing w:line="240" w:lineRule="exact"/>
        <w:jc w:val="both"/>
        <w:rPr>
          <w:rFonts w:asciiTheme="minorHAnsi" w:hAnsiTheme="minorHAnsi" w:cstheme="minorHAnsi"/>
          <w:sz w:val="24"/>
          <w:szCs w:val="24"/>
        </w:rPr>
      </w:pPr>
      <w:r w:rsidRPr="004A0973">
        <w:rPr>
          <w:rFonts w:asciiTheme="minorHAnsi" w:hAnsiTheme="minorHAnsi" w:cstheme="minorHAnsi"/>
          <w:sz w:val="24"/>
          <w:szCs w:val="24"/>
        </w:rPr>
        <w:t xml:space="preserve">El saldo de este rubro al </w:t>
      </w:r>
      <w:r w:rsidR="00BE67B7" w:rsidRPr="004A0973">
        <w:rPr>
          <w:rFonts w:asciiTheme="minorHAnsi" w:hAnsiTheme="minorHAnsi" w:cstheme="minorHAnsi"/>
          <w:sz w:val="24"/>
          <w:szCs w:val="24"/>
        </w:rPr>
        <w:t xml:space="preserve">31 de diciembre </w:t>
      </w:r>
      <w:r w:rsidRPr="004A0973">
        <w:rPr>
          <w:rFonts w:asciiTheme="minorHAnsi" w:hAnsiTheme="minorHAnsi" w:cstheme="minorHAnsi"/>
          <w:sz w:val="24"/>
          <w:szCs w:val="24"/>
        </w:rPr>
        <w:t xml:space="preserve">de 2021 está integrado por tres partidas, a </w:t>
      </w:r>
      <w:r w:rsidR="00E24AA7" w:rsidRPr="004A0973">
        <w:rPr>
          <w:rFonts w:asciiTheme="minorHAnsi" w:hAnsiTheme="minorHAnsi" w:cstheme="minorHAnsi"/>
          <w:sz w:val="24"/>
          <w:szCs w:val="24"/>
        </w:rPr>
        <w:t>continuación,</w:t>
      </w:r>
      <w:r w:rsidRPr="004A0973">
        <w:rPr>
          <w:rFonts w:asciiTheme="minorHAnsi" w:hAnsiTheme="minorHAnsi" w:cstheme="minorHAnsi"/>
          <w:sz w:val="24"/>
          <w:szCs w:val="24"/>
        </w:rPr>
        <w:t xml:space="preserve"> se describe:</w:t>
      </w:r>
    </w:p>
    <w:p w14:paraId="099AE4CC" w14:textId="77777777" w:rsidR="00642D00" w:rsidRPr="004A0973" w:rsidRDefault="00642D00" w:rsidP="00BA3368">
      <w:pPr>
        <w:pStyle w:val="Sinespaciado"/>
        <w:spacing w:line="240" w:lineRule="exact"/>
        <w:rPr>
          <w:rFonts w:asciiTheme="minorHAnsi" w:hAnsiTheme="minorHAnsi" w:cstheme="minorHAnsi"/>
          <w:sz w:val="24"/>
          <w:szCs w:val="24"/>
        </w:rPr>
      </w:pPr>
    </w:p>
    <w:tbl>
      <w:tblPr>
        <w:tblW w:w="8401" w:type="dxa"/>
        <w:tblCellMar>
          <w:left w:w="70" w:type="dxa"/>
          <w:right w:w="70" w:type="dxa"/>
        </w:tblCellMar>
        <w:tblLook w:val="04A0" w:firstRow="1" w:lastRow="0" w:firstColumn="1" w:lastColumn="0" w:noHBand="0" w:noVBand="1"/>
      </w:tblPr>
      <w:tblGrid>
        <w:gridCol w:w="4465"/>
        <w:gridCol w:w="2447"/>
        <w:gridCol w:w="1668"/>
      </w:tblGrid>
      <w:tr w:rsidR="004519C2" w:rsidRPr="004A0973" w14:paraId="2998023E" w14:textId="77777777" w:rsidTr="00B8052F">
        <w:trPr>
          <w:trHeight w:val="253"/>
        </w:trPr>
        <w:tc>
          <w:tcPr>
            <w:tcW w:w="4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821FB" w14:textId="77777777" w:rsidR="004519C2" w:rsidRPr="004A0973" w:rsidRDefault="004519C2" w:rsidP="00B8052F">
            <w:pPr>
              <w:spacing w:after="0" w:line="240" w:lineRule="auto"/>
              <w:jc w:val="center"/>
              <w:rPr>
                <w:rFonts w:asciiTheme="minorHAnsi" w:eastAsia="Times New Roman" w:hAnsiTheme="minorHAnsi" w:cstheme="minorHAnsi"/>
                <w:b/>
                <w:bCs/>
                <w:sz w:val="24"/>
                <w:szCs w:val="24"/>
                <w:lang w:eastAsia="es-MX"/>
              </w:rPr>
            </w:pPr>
            <w:r w:rsidRPr="004A0973">
              <w:rPr>
                <w:rFonts w:asciiTheme="minorHAnsi" w:eastAsia="Times New Roman" w:hAnsiTheme="minorHAnsi" w:cstheme="minorHAnsi"/>
                <w:b/>
                <w:bCs/>
                <w:sz w:val="24"/>
                <w:szCs w:val="24"/>
                <w:lang w:eastAsia="es-MX"/>
              </w:rPr>
              <w:t>CUENTA</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684C52AD" w14:textId="2CC36569" w:rsidR="004519C2" w:rsidRPr="004A0973" w:rsidRDefault="00127434" w:rsidP="00B8052F">
            <w:pPr>
              <w:spacing w:after="0" w:line="240" w:lineRule="auto"/>
              <w:jc w:val="center"/>
              <w:rPr>
                <w:rFonts w:asciiTheme="minorHAnsi" w:eastAsia="Times New Roman" w:hAnsiTheme="minorHAnsi" w:cstheme="minorHAnsi"/>
                <w:b/>
                <w:bCs/>
                <w:sz w:val="24"/>
                <w:szCs w:val="24"/>
                <w:lang w:eastAsia="es-MX"/>
              </w:rPr>
            </w:pPr>
            <w:r w:rsidRPr="004A0973">
              <w:rPr>
                <w:rFonts w:asciiTheme="minorHAnsi" w:eastAsia="Times New Roman" w:hAnsiTheme="minorHAnsi" w:cstheme="minorHAnsi"/>
                <w:b/>
                <w:bCs/>
                <w:sz w:val="24"/>
                <w:szCs w:val="24"/>
                <w:lang w:eastAsia="es-MX"/>
              </w:rPr>
              <w:t>IMPORTE EN</w:t>
            </w:r>
            <w:r w:rsidR="00B8052F" w:rsidRPr="004A0973">
              <w:rPr>
                <w:rFonts w:asciiTheme="minorHAnsi" w:eastAsia="Times New Roman" w:hAnsiTheme="minorHAnsi" w:cstheme="minorHAnsi"/>
                <w:b/>
                <w:bCs/>
                <w:sz w:val="24"/>
                <w:szCs w:val="24"/>
                <w:lang w:eastAsia="es-MX"/>
              </w:rPr>
              <w:t xml:space="preserve"> PESOS</w:t>
            </w:r>
          </w:p>
        </w:tc>
        <w:tc>
          <w:tcPr>
            <w:tcW w:w="1668" w:type="dxa"/>
            <w:tcBorders>
              <w:top w:val="single" w:sz="4" w:space="0" w:color="auto"/>
              <w:left w:val="nil"/>
              <w:bottom w:val="single" w:sz="4" w:space="0" w:color="auto"/>
              <w:right w:val="single" w:sz="4" w:space="0" w:color="auto"/>
            </w:tcBorders>
            <w:shd w:val="clear" w:color="auto" w:fill="auto"/>
            <w:noWrap/>
            <w:vAlign w:val="bottom"/>
            <w:hideMark/>
          </w:tcPr>
          <w:p w14:paraId="530CB567" w14:textId="77777777" w:rsidR="004519C2" w:rsidRPr="004A0973" w:rsidRDefault="00642D00" w:rsidP="00B8052F">
            <w:pPr>
              <w:spacing w:after="0" w:line="240" w:lineRule="auto"/>
              <w:jc w:val="center"/>
              <w:rPr>
                <w:rFonts w:asciiTheme="minorHAnsi" w:eastAsia="Times New Roman" w:hAnsiTheme="minorHAnsi" w:cstheme="minorHAnsi"/>
                <w:b/>
                <w:bCs/>
                <w:sz w:val="24"/>
                <w:szCs w:val="24"/>
                <w:lang w:eastAsia="es-MX"/>
              </w:rPr>
            </w:pPr>
            <w:r w:rsidRPr="004A0973">
              <w:rPr>
                <w:rFonts w:asciiTheme="minorHAnsi" w:eastAsia="Times New Roman" w:hAnsiTheme="minorHAnsi" w:cstheme="minorHAnsi"/>
                <w:b/>
                <w:bCs/>
                <w:sz w:val="24"/>
                <w:szCs w:val="24"/>
                <w:lang w:eastAsia="es-MX"/>
              </w:rPr>
              <w:t>%</w:t>
            </w:r>
          </w:p>
        </w:tc>
      </w:tr>
      <w:tr w:rsidR="00B8052F" w:rsidRPr="004A0973" w14:paraId="159B381A" w14:textId="77777777" w:rsidTr="00C45FAE">
        <w:trPr>
          <w:trHeight w:val="253"/>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14:paraId="479AC57C" w14:textId="77777777" w:rsidR="00B8052F" w:rsidRPr="004A0973" w:rsidRDefault="00B8052F" w:rsidP="00B8052F">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EDIFICIOS NO HABITACIONALES</w:t>
            </w:r>
          </w:p>
        </w:tc>
        <w:tc>
          <w:tcPr>
            <w:tcW w:w="2268" w:type="dxa"/>
            <w:tcBorders>
              <w:top w:val="nil"/>
              <w:left w:val="nil"/>
              <w:bottom w:val="single" w:sz="4" w:space="0" w:color="auto"/>
              <w:right w:val="single" w:sz="4" w:space="0" w:color="auto"/>
            </w:tcBorders>
            <w:shd w:val="clear" w:color="auto" w:fill="auto"/>
            <w:noWrap/>
            <w:vAlign w:val="center"/>
            <w:hideMark/>
          </w:tcPr>
          <w:p w14:paraId="17971265" w14:textId="77777777" w:rsidR="00B8052F" w:rsidRPr="004A0973" w:rsidRDefault="00B8052F" w:rsidP="00B8052F">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7,702,021.08</w:t>
            </w:r>
          </w:p>
        </w:tc>
        <w:tc>
          <w:tcPr>
            <w:tcW w:w="1668" w:type="dxa"/>
            <w:tcBorders>
              <w:top w:val="nil"/>
              <w:left w:val="nil"/>
              <w:bottom w:val="single" w:sz="4" w:space="0" w:color="auto"/>
              <w:right w:val="single" w:sz="4" w:space="0" w:color="auto"/>
            </w:tcBorders>
            <w:shd w:val="clear" w:color="auto" w:fill="auto"/>
            <w:noWrap/>
            <w:vAlign w:val="center"/>
          </w:tcPr>
          <w:p w14:paraId="19A97932" w14:textId="48F88078" w:rsidR="00B8052F" w:rsidRPr="004A0973" w:rsidRDefault="00C45FAE" w:rsidP="00C45FAE">
            <w:pPr>
              <w:jc w:val="center"/>
              <w:rPr>
                <w:rFonts w:asciiTheme="minorHAnsi" w:hAnsiTheme="minorHAnsi" w:cstheme="minorHAnsi"/>
                <w:sz w:val="24"/>
                <w:szCs w:val="24"/>
              </w:rPr>
            </w:pPr>
            <w:r w:rsidRPr="004A0973">
              <w:rPr>
                <w:rFonts w:asciiTheme="minorHAnsi" w:hAnsiTheme="minorHAnsi" w:cstheme="minorHAnsi"/>
                <w:sz w:val="24"/>
                <w:szCs w:val="24"/>
              </w:rPr>
              <w:t>54%</w:t>
            </w:r>
          </w:p>
        </w:tc>
      </w:tr>
      <w:tr w:rsidR="00B8052F" w:rsidRPr="004A0973" w14:paraId="3F749B4E" w14:textId="77777777" w:rsidTr="00C45FAE">
        <w:trPr>
          <w:trHeight w:val="253"/>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14:paraId="7EC3F51D" w14:textId="77777777" w:rsidR="00B8052F" w:rsidRPr="004A0973" w:rsidRDefault="00B8052F" w:rsidP="00B8052F">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INFRAESTRUCTURA</w:t>
            </w:r>
          </w:p>
        </w:tc>
        <w:tc>
          <w:tcPr>
            <w:tcW w:w="2268" w:type="dxa"/>
            <w:tcBorders>
              <w:top w:val="nil"/>
              <w:left w:val="nil"/>
              <w:bottom w:val="single" w:sz="4" w:space="0" w:color="auto"/>
              <w:right w:val="single" w:sz="4" w:space="0" w:color="auto"/>
            </w:tcBorders>
            <w:shd w:val="clear" w:color="auto" w:fill="auto"/>
            <w:noWrap/>
            <w:vAlign w:val="center"/>
            <w:hideMark/>
          </w:tcPr>
          <w:p w14:paraId="3E9F582A" w14:textId="77777777" w:rsidR="00B8052F" w:rsidRPr="004A0973" w:rsidRDefault="00B8052F" w:rsidP="00B8052F">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1,937,497.88</w:t>
            </w:r>
          </w:p>
        </w:tc>
        <w:tc>
          <w:tcPr>
            <w:tcW w:w="1668" w:type="dxa"/>
            <w:tcBorders>
              <w:top w:val="nil"/>
              <w:left w:val="nil"/>
              <w:bottom w:val="single" w:sz="4" w:space="0" w:color="auto"/>
              <w:right w:val="single" w:sz="4" w:space="0" w:color="auto"/>
            </w:tcBorders>
            <w:shd w:val="clear" w:color="auto" w:fill="auto"/>
            <w:noWrap/>
            <w:vAlign w:val="center"/>
          </w:tcPr>
          <w:p w14:paraId="02061C34" w14:textId="36E88293" w:rsidR="00B8052F" w:rsidRPr="004A0973" w:rsidRDefault="00C45FAE" w:rsidP="00C45FAE">
            <w:pPr>
              <w:jc w:val="center"/>
              <w:rPr>
                <w:rFonts w:asciiTheme="minorHAnsi" w:hAnsiTheme="minorHAnsi" w:cstheme="minorHAnsi"/>
                <w:sz w:val="24"/>
                <w:szCs w:val="24"/>
              </w:rPr>
            </w:pPr>
            <w:r w:rsidRPr="004A0973">
              <w:rPr>
                <w:rFonts w:asciiTheme="minorHAnsi" w:hAnsiTheme="minorHAnsi" w:cstheme="minorHAnsi"/>
                <w:sz w:val="24"/>
                <w:szCs w:val="24"/>
              </w:rPr>
              <w:t>14%</w:t>
            </w:r>
          </w:p>
        </w:tc>
      </w:tr>
      <w:tr w:rsidR="00B8052F" w:rsidRPr="004A0973" w14:paraId="3409FA94" w14:textId="77777777" w:rsidTr="00C45FAE">
        <w:trPr>
          <w:trHeight w:val="253"/>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14:paraId="7776E3D0" w14:textId="77777777" w:rsidR="00B8052F" w:rsidRPr="004A0973" w:rsidRDefault="00B8052F" w:rsidP="00B8052F">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CONSTRUCCIONES EN PROCESO EN BIENES DE DOMINIO PUBLICO</w:t>
            </w:r>
          </w:p>
        </w:tc>
        <w:tc>
          <w:tcPr>
            <w:tcW w:w="2268" w:type="dxa"/>
            <w:tcBorders>
              <w:top w:val="nil"/>
              <w:left w:val="nil"/>
              <w:bottom w:val="single" w:sz="4" w:space="0" w:color="auto"/>
              <w:right w:val="single" w:sz="4" w:space="0" w:color="auto"/>
            </w:tcBorders>
            <w:shd w:val="clear" w:color="auto" w:fill="auto"/>
            <w:noWrap/>
            <w:vAlign w:val="center"/>
            <w:hideMark/>
          </w:tcPr>
          <w:p w14:paraId="270EA9A9" w14:textId="57179F9D" w:rsidR="00B8052F" w:rsidRPr="004A0973" w:rsidRDefault="00B8052F" w:rsidP="00B8052F">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 xml:space="preserve">                   </w:t>
            </w:r>
            <w:r w:rsidR="00C45FAE" w:rsidRPr="004A0973">
              <w:rPr>
                <w:rFonts w:asciiTheme="minorHAnsi" w:eastAsia="Times New Roman" w:hAnsiTheme="minorHAnsi" w:cstheme="minorHAnsi"/>
                <w:color w:val="000000"/>
                <w:sz w:val="24"/>
                <w:szCs w:val="24"/>
                <w:lang w:eastAsia="es-MX"/>
              </w:rPr>
              <w:t>4,574,037.33</w:t>
            </w:r>
          </w:p>
        </w:tc>
        <w:tc>
          <w:tcPr>
            <w:tcW w:w="1668" w:type="dxa"/>
            <w:tcBorders>
              <w:top w:val="nil"/>
              <w:left w:val="nil"/>
              <w:bottom w:val="single" w:sz="4" w:space="0" w:color="auto"/>
              <w:right w:val="single" w:sz="4" w:space="0" w:color="auto"/>
            </w:tcBorders>
            <w:shd w:val="clear" w:color="auto" w:fill="auto"/>
            <w:noWrap/>
            <w:vAlign w:val="center"/>
          </w:tcPr>
          <w:p w14:paraId="788F7F0C" w14:textId="312BAD3E" w:rsidR="00B8052F" w:rsidRPr="004A0973" w:rsidRDefault="00C45FAE" w:rsidP="00C45FAE">
            <w:pPr>
              <w:jc w:val="center"/>
              <w:rPr>
                <w:rFonts w:asciiTheme="minorHAnsi" w:hAnsiTheme="minorHAnsi" w:cstheme="minorHAnsi"/>
                <w:sz w:val="24"/>
                <w:szCs w:val="24"/>
              </w:rPr>
            </w:pPr>
            <w:r w:rsidRPr="004A0973">
              <w:rPr>
                <w:rFonts w:asciiTheme="minorHAnsi" w:hAnsiTheme="minorHAnsi" w:cstheme="minorHAnsi"/>
                <w:sz w:val="24"/>
                <w:szCs w:val="24"/>
              </w:rPr>
              <w:t>32%</w:t>
            </w:r>
          </w:p>
        </w:tc>
      </w:tr>
      <w:tr w:rsidR="00B8052F" w:rsidRPr="004A0973" w14:paraId="2ACDDEA7" w14:textId="77777777" w:rsidTr="00C45FAE">
        <w:trPr>
          <w:trHeight w:val="253"/>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14:paraId="7DDEC61F" w14:textId="77777777" w:rsidR="00B8052F" w:rsidRPr="004A0973" w:rsidRDefault="00B8052F" w:rsidP="00B8052F">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SUMA</w:t>
            </w:r>
          </w:p>
        </w:tc>
        <w:tc>
          <w:tcPr>
            <w:tcW w:w="2268" w:type="dxa"/>
            <w:tcBorders>
              <w:top w:val="nil"/>
              <w:left w:val="nil"/>
              <w:bottom w:val="single" w:sz="4" w:space="0" w:color="auto"/>
              <w:right w:val="single" w:sz="4" w:space="0" w:color="auto"/>
            </w:tcBorders>
            <w:shd w:val="clear" w:color="auto" w:fill="auto"/>
            <w:noWrap/>
            <w:vAlign w:val="center"/>
            <w:hideMark/>
          </w:tcPr>
          <w:p w14:paraId="6663829A" w14:textId="7BB11148" w:rsidR="00B8052F" w:rsidRPr="004A0973" w:rsidRDefault="00C45FAE" w:rsidP="00B8052F">
            <w:pPr>
              <w:spacing w:after="0" w:line="240" w:lineRule="auto"/>
              <w:jc w:val="right"/>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14,213,556.29</w:t>
            </w:r>
          </w:p>
        </w:tc>
        <w:tc>
          <w:tcPr>
            <w:tcW w:w="1668" w:type="dxa"/>
            <w:tcBorders>
              <w:top w:val="nil"/>
              <w:left w:val="nil"/>
              <w:bottom w:val="single" w:sz="4" w:space="0" w:color="auto"/>
              <w:right w:val="single" w:sz="4" w:space="0" w:color="auto"/>
            </w:tcBorders>
            <w:shd w:val="clear" w:color="auto" w:fill="auto"/>
            <w:noWrap/>
            <w:vAlign w:val="center"/>
          </w:tcPr>
          <w:p w14:paraId="12964B27" w14:textId="5C87C7E9" w:rsidR="00B8052F" w:rsidRPr="004A0973" w:rsidRDefault="00B8052F" w:rsidP="00C45FAE">
            <w:pPr>
              <w:jc w:val="center"/>
              <w:rPr>
                <w:rFonts w:asciiTheme="minorHAnsi" w:hAnsiTheme="minorHAnsi" w:cstheme="minorHAnsi"/>
                <w:b/>
                <w:sz w:val="24"/>
                <w:szCs w:val="24"/>
              </w:rPr>
            </w:pPr>
            <w:r w:rsidRPr="004A0973">
              <w:rPr>
                <w:rFonts w:asciiTheme="minorHAnsi" w:hAnsiTheme="minorHAnsi" w:cstheme="minorHAnsi"/>
                <w:b/>
                <w:sz w:val="24"/>
                <w:szCs w:val="24"/>
              </w:rPr>
              <w:t>100%</w:t>
            </w:r>
          </w:p>
        </w:tc>
      </w:tr>
    </w:tbl>
    <w:p w14:paraId="38F4EBE8" w14:textId="77777777" w:rsidR="00E92FED" w:rsidRPr="004A0973" w:rsidRDefault="00E92FED" w:rsidP="00603032">
      <w:pPr>
        <w:pStyle w:val="Sinespaciado"/>
        <w:spacing w:line="240" w:lineRule="exact"/>
        <w:rPr>
          <w:rFonts w:asciiTheme="minorHAnsi" w:hAnsiTheme="minorHAnsi" w:cstheme="minorHAnsi"/>
          <w:b/>
          <w:sz w:val="24"/>
          <w:szCs w:val="24"/>
        </w:rPr>
      </w:pPr>
    </w:p>
    <w:p w14:paraId="2519BEF7" w14:textId="4D1890B2" w:rsidR="00603032" w:rsidRPr="004A0973" w:rsidRDefault="00EC379C" w:rsidP="00603032">
      <w:pPr>
        <w:pStyle w:val="Sinespaciado"/>
        <w:spacing w:line="240" w:lineRule="exact"/>
        <w:rPr>
          <w:rFonts w:asciiTheme="minorHAnsi" w:hAnsiTheme="minorHAnsi" w:cstheme="minorHAnsi"/>
          <w:b/>
          <w:sz w:val="24"/>
          <w:szCs w:val="24"/>
        </w:rPr>
      </w:pPr>
      <w:r w:rsidRPr="004A0973">
        <w:rPr>
          <w:rFonts w:asciiTheme="minorHAnsi" w:hAnsiTheme="minorHAnsi" w:cstheme="minorHAnsi"/>
          <w:b/>
          <w:sz w:val="24"/>
          <w:szCs w:val="24"/>
        </w:rPr>
        <w:t>BIENES MUEBLES</w:t>
      </w:r>
    </w:p>
    <w:p w14:paraId="67BFC1ED" w14:textId="77777777" w:rsidR="00B84925" w:rsidRPr="004A0973" w:rsidRDefault="00B84925" w:rsidP="00603032">
      <w:pPr>
        <w:pStyle w:val="Sinespaciado"/>
        <w:spacing w:line="240" w:lineRule="exact"/>
        <w:rPr>
          <w:rFonts w:asciiTheme="minorHAnsi" w:hAnsiTheme="minorHAnsi" w:cstheme="minorHAnsi"/>
          <w:sz w:val="24"/>
          <w:szCs w:val="24"/>
        </w:rPr>
      </w:pPr>
    </w:p>
    <w:p w14:paraId="12A138BC" w14:textId="7C669C77" w:rsidR="00E92FED" w:rsidRPr="004A0973" w:rsidRDefault="00EC379C" w:rsidP="001F572E">
      <w:pPr>
        <w:pStyle w:val="Sinespaciado"/>
        <w:spacing w:line="240" w:lineRule="exact"/>
        <w:jc w:val="both"/>
        <w:rPr>
          <w:rFonts w:asciiTheme="minorHAnsi" w:hAnsiTheme="minorHAnsi" w:cstheme="minorHAnsi"/>
          <w:sz w:val="24"/>
          <w:szCs w:val="24"/>
        </w:rPr>
      </w:pPr>
      <w:r w:rsidRPr="004A0973">
        <w:rPr>
          <w:rFonts w:asciiTheme="minorHAnsi" w:hAnsiTheme="minorHAnsi" w:cstheme="minorHAnsi"/>
          <w:sz w:val="24"/>
          <w:szCs w:val="24"/>
        </w:rPr>
        <w:t xml:space="preserve">El saldo de este rubro al </w:t>
      </w:r>
      <w:r w:rsidR="00BE67B7" w:rsidRPr="004A0973">
        <w:rPr>
          <w:rFonts w:asciiTheme="minorHAnsi" w:hAnsiTheme="minorHAnsi" w:cstheme="minorHAnsi"/>
          <w:sz w:val="24"/>
          <w:szCs w:val="24"/>
        </w:rPr>
        <w:t xml:space="preserve">31 de diciembre </w:t>
      </w:r>
      <w:r w:rsidR="00DF2EE2" w:rsidRPr="004A0973">
        <w:rPr>
          <w:rFonts w:asciiTheme="minorHAnsi" w:hAnsiTheme="minorHAnsi" w:cstheme="minorHAnsi"/>
          <w:sz w:val="24"/>
          <w:szCs w:val="24"/>
        </w:rPr>
        <w:t>de 2021 está integrado por siete</w:t>
      </w:r>
      <w:r w:rsidRPr="004A0973">
        <w:rPr>
          <w:rFonts w:asciiTheme="minorHAnsi" w:hAnsiTheme="minorHAnsi" w:cstheme="minorHAnsi"/>
          <w:sz w:val="24"/>
          <w:szCs w:val="24"/>
        </w:rPr>
        <w:t xml:space="preserve"> partidas, a </w:t>
      </w:r>
      <w:r w:rsidR="00E24AA7" w:rsidRPr="004A0973">
        <w:rPr>
          <w:rFonts w:asciiTheme="minorHAnsi" w:hAnsiTheme="minorHAnsi" w:cstheme="minorHAnsi"/>
          <w:sz w:val="24"/>
          <w:szCs w:val="24"/>
        </w:rPr>
        <w:t>continuación,</w:t>
      </w:r>
      <w:r w:rsidRPr="004A0973">
        <w:rPr>
          <w:rFonts w:asciiTheme="minorHAnsi" w:hAnsiTheme="minorHAnsi" w:cstheme="minorHAnsi"/>
          <w:sz w:val="24"/>
          <w:szCs w:val="24"/>
        </w:rPr>
        <w:t xml:space="preserve"> se describe</w:t>
      </w:r>
      <w:r w:rsidR="00F74620" w:rsidRPr="004A0973">
        <w:rPr>
          <w:rFonts w:asciiTheme="minorHAnsi" w:hAnsiTheme="minorHAnsi" w:cstheme="minorHAnsi"/>
          <w:sz w:val="24"/>
          <w:szCs w:val="24"/>
        </w:rPr>
        <w:t>:</w:t>
      </w:r>
    </w:p>
    <w:p w14:paraId="30EF4B9A" w14:textId="77777777" w:rsidR="00EC379C" w:rsidRPr="004A0973" w:rsidRDefault="00EC379C" w:rsidP="0092096C">
      <w:pPr>
        <w:pStyle w:val="Sinespaciado"/>
        <w:spacing w:line="240" w:lineRule="exact"/>
        <w:jc w:val="both"/>
        <w:rPr>
          <w:rFonts w:asciiTheme="minorHAnsi" w:hAnsiTheme="minorHAnsi" w:cstheme="minorHAnsi"/>
          <w:sz w:val="24"/>
          <w:szCs w:val="24"/>
        </w:rPr>
      </w:pPr>
    </w:p>
    <w:tbl>
      <w:tblPr>
        <w:tblW w:w="9808" w:type="dxa"/>
        <w:tblInd w:w="75" w:type="dxa"/>
        <w:tblCellMar>
          <w:left w:w="70" w:type="dxa"/>
          <w:right w:w="70" w:type="dxa"/>
        </w:tblCellMar>
        <w:tblLook w:val="04A0" w:firstRow="1" w:lastRow="0" w:firstColumn="1" w:lastColumn="0" w:noHBand="0" w:noVBand="1"/>
      </w:tblPr>
      <w:tblGrid>
        <w:gridCol w:w="4673"/>
        <w:gridCol w:w="1717"/>
        <w:gridCol w:w="1739"/>
        <w:gridCol w:w="1679"/>
      </w:tblGrid>
      <w:tr w:rsidR="00CB49E0" w:rsidRPr="004A0973" w14:paraId="18699BE9" w14:textId="77777777" w:rsidTr="00607A0A">
        <w:trPr>
          <w:trHeight w:val="250"/>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41268" w14:textId="77777777" w:rsidR="00CB49E0" w:rsidRPr="004A0973" w:rsidRDefault="00CB49E0" w:rsidP="00CB49E0">
            <w:pPr>
              <w:spacing w:after="0" w:line="240" w:lineRule="auto"/>
              <w:jc w:val="center"/>
              <w:rPr>
                <w:rFonts w:asciiTheme="minorHAnsi" w:eastAsia="Times New Roman" w:hAnsiTheme="minorHAnsi" w:cstheme="minorHAnsi"/>
                <w:b/>
                <w:sz w:val="24"/>
                <w:szCs w:val="24"/>
                <w:lang w:eastAsia="es-MX"/>
              </w:rPr>
            </w:pPr>
            <w:r w:rsidRPr="004A0973">
              <w:rPr>
                <w:rFonts w:asciiTheme="minorHAnsi" w:eastAsia="Times New Roman" w:hAnsiTheme="minorHAnsi" w:cstheme="minorHAnsi"/>
                <w:b/>
                <w:sz w:val="24"/>
                <w:szCs w:val="24"/>
                <w:lang w:eastAsia="es-MX"/>
              </w:rPr>
              <w:t>CUENTA</w:t>
            </w:r>
          </w:p>
        </w:tc>
        <w:tc>
          <w:tcPr>
            <w:tcW w:w="1717" w:type="dxa"/>
            <w:tcBorders>
              <w:top w:val="single" w:sz="4" w:space="0" w:color="auto"/>
              <w:left w:val="nil"/>
              <w:bottom w:val="single" w:sz="4" w:space="0" w:color="auto"/>
              <w:right w:val="single" w:sz="4" w:space="0" w:color="auto"/>
            </w:tcBorders>
            <w:shd w:val="clear" w:color="auto" w:fill="auto"/>
            <w:noWrap/>
            <w:vAlign w:val="center"/>
            <w:hideMark/>
          </w:tcPr>
          <w:p w14:paraId="53B31A37" w14:textId="77777777" w:rsidR="00CB49E0" w:rsidRPr="004A0973" w:rsidRDefault="00DF2EE2" w:rsidP="00DF2EE2">
            <w:pPr>
              <w:spacing w:after="0" w:line="240" w:lineRule="auto"/>
              <w:jc w:val="center"/>
              <w:rPr>
                <w:rFonts w:asciiTheme="minorHAnsi" w:eastAsia="Times New Roman" w:hAnsiTheme="minorHAnsi" w:cstheme="minorHAnsi"/>
                <w:b/>
                <w:bCs/>
                <w:sz w:val="24"/>
                <w:szCs w:val="24"/>
                <w:lang w:eastAsia="es-MX"/>
              </w:rPr>
            </w:pPr>
            <w:r w:rsidRPr="004A0973">
              <w:rPr>
                <w:rFonts w:asciiTheme="minorHAnsi" w:eastAsia="Times New Roman" w:hAnsiTheme="minorHAnsi" w:cstheme="minorHAnsi"/>
                <w:b/>
                <w:bCs/>
                <w:sz w:val="24"/>
                <w:szCs w:val="24"/>
                <w:lang w:eastAsia="es-MX"/>
              </w:rPr>
              <w:t>IMPORTE EN PESOS</w:t>
            </w:r>
          </w:p>
        </w:tc>
        <w:tc>
          <w:tcPr>
            <w:tcW w:w="1739" w:type="dxa"/>
            <w:tcBorders>
              <w:top w:val="single" w:sz="4" w:space="0" w:color="auto"/>
              <w:left w:val="nil"/>
              <w:bottom w:val="single" w:sz="4" w:space="0" w:color="auto"/>
              <w:right w:val="single" w:sz="4" w:space="0" w:color="auto"/>
            </w:tcBorders>
            <w:shd w:val="clear" w:color="auto" w:fill="auto"/>
            <w:noWrap/>
            <w:vAlign w:val="center"/>
            <w:hideMark/>
          </w:tcPr>
          <w:p w14:paraId="1901822E" w14:textId="77777777" w:rsidR="00CB49E0" w:rsidRPr="004A0973" w:rsidRDefault="00DF2EE2" w:rsidP="00DF2EE2">
            <w:pPr>
              <w:spacing w:after="0" w:line="240" w:lineRule="auto"/>
              <w:jc w:val="center"/>
              <w:rPr>
                <w:rFonts w:asciiTheme="minorHAnsi" w:eastAsia="Times New Roman" w:hAnsiTheme="minorHAnsi" w:cstheme="minorHAnsi"/>
                <w:b/>
                <w:bCs/>
                <w:sz w:val="24"/>
                <w:szCs w:val="24"/>
                <w:lang w:eastAsia="es-MX"/>
              </w:rPr>
            </w:pPr>
            <w:r w:rsidRPr="004A0973">
              <w:rPr>
                <w:rFonts w:asciiTheme="minorHAnsi" w:eastAsia="Times New Roman" w:hAnsiTheme="minorHAnsi" w:cstheme="minorHAnsi"/>
                <w:b/>
                <w:bCs/>
                <w:sz w:val="24"/>
                <w:szCs w:val="24"/>
                <w:lang w:eastAsia="es-MX"/>
              </w:rPr>
              <w:t>%</w:t>
            </w:r>
          </w:p>
        </w:tc>
        <w:tc>
          <w:tcPr>
            <w:tcW w:w="1679" w:type="dxa"/>
            <w:tcBorders>
              <w:top w:val="single" w:sz="4" w:space="0" w:color="auto"/>
              <w:left w:val="nil"/>
              <w:bottom w:val="single" w:sz="4" w:space="0" w:color="auto"/>
              <w:right w:val="single" w:sz="4" w:space="0" w:color="auto"/>
            </w:tcBorders>
            <w:shd w:val="clear" w:color="auto" w:fill="auto"/>
            <w:noWrap/>
            <w:vAlign w:val="center"/>
            <w:hideMark/>
          </w:tcPr>
          <w:p w14:paraId="69EBDC26" w14:textId="77777777" w:rsidR="00CB49E0" w:rsidRPr="004A0973" w:rsidRDefault="00CB49E0" w:rsidP="00DF2EE2">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TASA DE DEPRECIACION</w:t>
            </w:r>
          </w:p>
        </w:tc>
      </w:tr>
      <w:tr w:rsidR="00D637DB" w:rsidRPr="004A0973" w14:paraId="0359637B" w14:textId="77777777" w:rsidTr="00607A0A">
        <w:trPr>
          <w:trHeight w:val="25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68F0805" w14:textId="77777777" w:rsidR="00D637DB" w:rsidRPr="004A0973" w:rsidRDefault="00D637DB" w:rsidP="00D637DB">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MOBILIARIO Y EQUIPO DE ADMINISTRACION</w:t>
            </w:r>
          </w:p>
        </w:tc>
        <w:tc>
          <w:tcPr>
            <w:tcW w:w="1717" w:type="dxa"/>
            <w:tcBorders>
              <w:top w:val="nil"/>
              <w:left w:val="nil"/>
              <w:bottom w:val="single" w:sz="4" w:space="0" w:color="auto"/>
              <w:right w:val="single" w:sz="4" w:space="0" w:color="auto"/>
            </w:tcBorders>
            <w:shd w:val="clear" w:color="auto" w:fill="auto"/>
            <w:noWrap/>
          </w:tcPr>
          <w:p w14:paraId="58338181" w14:textId="1B601092" w:rsidR="00E92FED" w:rsidRPr="004A0973" w:rsidRDefault="00D637DB" w:rsidP="00464AA4">
            <w:pPr>
              <w:jc w:val="right"/>
              <w:rPr>
                <w:rFonts w:asciiTheme="minorHAnsi" w:hAnsiTheme="minorHAnsi" w:cstheme="minorHAnsi"/>
              </w:rPr>
            </w:pPr>
            <w:r w:rsidRPr="004A0973">
              <w:rPr>
                <w:rFonts w:asciiTheme="minorHAnsi" w:hAnsiTheme="minorHAnsi" w:cstheme="minorHAnsi"/>
              </w:rPr>
              <w:t>7,5</w:t>
            </w:r>
            <w:r w:rsidR="00E92FED" w:rsidRPr="004A0973">
              <w:rPr>
                <w:rFonts w:asciiTheme="minorHAnsi" w:hAnsiTheme="minorHAnsi" w:cstheme="minorHAnsi"/>
              </w:rPr>
              <w:t>70,766.31</w:t>
            </w:r>
          </w:p>
        </w:tc>
        <w:tc>
          <w:tcPr>
            <w:tcW w:w="1739" w:type="dxa"/>
            <w:tcBorders>
              <w:top w:val="nil"/>
              <w:left w:val="nil"/>
              <w:bottom w:val="single" w:sz="4" w:space="0" w:color="auto"/>
              <w:right w:val="single" w:sz="4" w:space="0" w:color="auto"/>
            </w:tcBorders>
            <w:shd w:val="clear" w:color="auto" w:fill="auto"/>
            <w:noWrap/>
          </w:tcPr>
          <w:p w14:paraId="4AFC1BF6" w14:textId="1FD5E353" w:rsidR="00D637DB" w:rsidRPr="004A0973" w:rsidRDefault="00D637DB" w:rsidP="001F572E">
            <w:pPr>
              <w:jc w:val="center"/>
              <w:rPr>
                <w:rFonts w:asciiTheme="minorHAnsi" w:hAnsiTheme="minorHAnsi" w:cstheme="minorHAnsi"/>
              </w:rPr>
            </w:pPr>
            <w:r w:rsidRPr="004A0973">
              <w:rPr>
                <w:rFonts w:asciiTheme="minorHAnsi" w:hAnsiTheme="minorHAnsi" w:cstheme="minorHAnsi"/>
              </w:rPr>
              <w:t>2</w:t>
            </w:r>
            <w:r w:rsidR="00815771" w:rsidRPr="004A0973">
              <w:rPr>
                <w:rFonts w:asciiTheme="minorHAnsi" w:hAnsiTheme="minorHAnsi" w:cstheme="minorHAnsi"/>
              </w:rPr>
              <w:t>7</w:t>
            </w:r>
            <w:r w:rsidRPr="004A0973">
              <w:rPr>
                <w:rFonts w:asciiTheme="minorHAnsi" w:hAnsiTheme="minorHAnsi" w:cstheme="minorHAnsi"/>
              </w:rPr>
              <w:t>%</w:t>
            </w:r>
          </w:p>
        </w:tc>
        <w:tc>
          <w:tcPr>
            <w:tcW w:w="1679" w:type="dxa"/>
            <w:tcBorders>
              <w:top w:val="nil"/>
              <w:left w:val="nil"/>
              <w:bottom w:val="single" w:sz="4" w:space="0" w:color="auto"/>
              <w:right w:val="single" w:sz="4" w:space="0" w:color="auto"/>
            </w:tcBorders>
            <w:shd w:val="clear" w:color="auto" w:fill="auto"/>
            <w:noWrap/>
            <w:vAlign w:val="bottom"/>
            <w:hideMark/>
          </w:tcPr>
          <w:p w14:paraId="44C98E00" w14:textId="77777777" w:rsidR="00D637DB" w:rsidRPr="004A0973" w:rsidRDefault="00D637DB" w:rsidP="00D637DB">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10% Y 33%</w:t>
            </w:r>
          </w:p>
        </w:tc>
      </w:tr>
      <w:tr w:rsidR="00D637DB" w:rsidRPr="004A0973" w14:paraId="1683437D" w14:textId="77777777" w:rsidTr="00607A0A">
        <w:trPr>
          <w:trHeight w:val="25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74A121E" w14:textId="77777777" w:rsidR="00D637DB" w:rsidRPr="004A0973" w:rsidRDefault="00D637DB" w:rsidP="00D637DB">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MOBILIARIO Y EQUIPO EDUCACIONAL Y RECREATIVO</w:t>
            </w:r>
          </w:p>
        </w:tc>
        <w:tc>
          <w:tcPr>
            <w:tcW w:w="1717" w:type="dxa"/>
            <w:tcBorders>
              <w:top w:val="nil"/>
              <w:left w:val="nil"/>
              <w:bottom w:val="single" w:sz="4" w:space="0" w:color="auto"/>
              <w:right w:val="single" w:sz="4" w:space="0" w:color="auto"/>
            </w:tcBorders>
            <w:shd w:val="clear" w:color="auto" w:fill="auto"/>
            <w:noWrap/>
          </w:tcPr>
          <w:p w14:paraId="0FA5D7BA" w14:textId="77777777" w:rsidR="00D637DB" w:rsidRPr="004A0973" w:rsidRDefault="00D637DB" w:rsidP="001F572E">
            <w:pPr>
              <w:jc w:val="right"/>
              <w:rPr>
                <w:rFonts w:asciiTheme="minorHAnsi" w:hAnsiTheme="minorHAnsi" w:cstheme="minorHAnsi"/>
              </w:rPr>
            </w:pPr>
            <w:r w:rsidRPr="004A0973">
              <w:rPr>
                <w:rFonts w:asciiTheme="minorHAnsi" w:hAnsiTheme="minorHAnsi" w:cstheme="minorHAnsi"/>
              </w:rPr>
              <w:t>3,315,175.36</w:t>
            </w:r>
          </w:p>
        </w:tc>
        <w:tc>
          <w:tcPr>
            <w:tcW w:w="1739" w:type="dxa"/>
            <w:tcBorders>
              <w:top w:val="nil"/>
              <w:left w:val="nil"/>
              <w:bottom w:val="single" w:sz="4" w:space="0" w:color="auto"/>
              <w:right w:val="single" w:sz="4" w:space="0" w:color="auto"/>
            </w:tcBorders>
            <w:shd w:val="clear" w:color="auto" w:fill="auto"/>
            <w:noWrap/>
          </w:tcPr>
          <w:p w14:paraId="6851B157" w14:textId="77777777" w:rsidR="00D637DB" w:rsidRPr="004A0973" w:rsidRDefault="00D637DB" w:rsidP="001F572E">
            <w:pPr>
              <w:jc w:val="center"/>
              <w:rPr>
                <w:rFonts w:asciiTheme="minorHAnsi" w:hAnsiTheme="minorHAnsi" w:cstheme="minorHAnsi"/>
              </w:rPr>
            </w:pPr>
            <w:r w:rsidRPr="004A0973">
              <w:rPr>
                <w:rFonts w:asciiTheme="minorHAnsi" w:hAnsiTheme="minorHAnsi" w:cstheme="minorHAnsi"/>
              </w:rPr>
              <w:t>12%</w:t>
            </w:r>
          </w:p>
        </w:tc>
        <w:tc>
          <w:tcPr>
            <w:tcW w:w="1679" w:type="dxa"/>
            <w:tcBorders>
              <w:top w:val="nil"/>
              <w:left w:val="nil"/>
              <w:bottom w:val="single" w:sz="4" w:space="0" w:color="auto"/>
              <w:right w:val="single" w:sz="4" w:space="0" w:color="auto"/>
            </w:tcBorders>
            <w:shd w:val="clear" w:color="auto" w:fill="auto"/>
            <w:noWrap/>
            <w:vAlign w:val="bottom"/>
            <w:hideMark/>
          </w:tcPr>
          <w:p w14:paraId="210D4E58" w14:textId="77777777" w:rsidR="00D637DB" w:rsidRPr="004A0973" w:rsidRDefault="00D637DB" w:rsidP="00D637DB">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33% Y 20%</w:t>
            </w:r>
          </w:p>
        </w:tc>
      </w:tr>
      <w:tr w:rsidR="00D637DB" w:rsidRPr="004A0973" w14:paraId="760AE101" w14:textId="77777777" w:rsidTr="00607A0A">
        <w:trPr>
          <w:trHeight w:val="25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4C0CAC2" w14:textId="77777777" w:rsidR="00D637DB" w:rsidRPr="004A0973" w:rsidRDefault="00D637DB" w:rsidP="00D637DB">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EQUIPO E INSTRUMENTO MEDICO Y DE LABORATORIO</w:t>
            </w:r>
          </w:p>
        </w:tc>
        <w:tc>
          <w:tcPr>
            <w:tcW w:w="1717" w:type="dxa"/>
            <w:tcBorders>
              <w:top w:val="nil"/>
              <w:left w:val="nil"/>
              <w:bottom w:val="single" w:sz="4" w:space="0" w:color="auto"/>
              <w:right w:val="single" w:sz="4" w:space="0" w:color="auto"/>
            </w:tcBorders>
            <w:shd w:val="clear" w:color="auto" w:fill="auto"/>
            <w:noWrap/>
          </w:tcPr>
          <w:p w14:paraId="332F3EBB" w14:textId="77777777" w:rsidR="00D637DB" w:rsidRPr="004A0973" w:rsidRDefault="00D637DB" w:rsidP="001F572E">
            <w:pPr>
              <w:jc w:val="right"/>
              <w:rPr>
                <w:rFonts w:asciiTheme="minorHAnsi" w:hAnsiTheme="minorHAnsi" w:cstheme="minorHAnsi"/>
              </w:rPr>
            </w:pPr>
            <w:r w:rsidRPr="004A0973">
              <w:rPr>
                <w:rFonts w:asciiTheme="minorHAnsi" w:hAnsiTheme="minorHAnsi" w:cstheme="minorHAnsi"/>
              </w:rPr>
              <w:t>58,000.00</w:t>
            </w:r>
          </w:p>
        </w:tc>
        <w:tc>
          <w:tcPr>
            <w:tcW w:w="1739" w:type="dxa"/>
            <w:tcBorders>
              <w:top w:val="nil"/>
              <w:left w:val="nil"/>
              <w:bottom w:val="single" w:sz="4" w:space="0" w:color="auto"/>
              <w:right w:val="single" w:sz="4" w:space="0" w:color="auto"/>
            </w:tcBorders>
            <w:shd w:val="clear" w:color="auto" w:fill="auto"/>
            <w:noWrap/>
          </w:tcPr>
          <w:p w14:paraId="36866600" w14:textId="77777777" w:rsidR="00D637DB" w:rsidRPr="004A0973" w:rsidRDefault="00D637DB" w:rsidP="001F572E">
            <w:pPr>
              <w:jc w:val="center"/>
              <w:rPr>
                <w:rFonts w:asciiTheme="minorHAnsi" w:hAnsiTheme="minorHAnsi" w:cstheme="minorHAnsi"/>
              </w:rPr>
            </w:pPr>
            <w:r w:rsidRPr="004A0973">
              <w:rPr>
                <w:rFonts w:asciiTheme="minorHAnsi" w:hAnsiTheme="minorHAnsi" w:cstheme="minorHAnsi"/>
              </w:rPr>
              <w:t>0%</w:t>
            </w:r>
          </w:p>
        </w:tc>
        <w:tc>
          <w:tcPr>
            <w:tcW w:w="1679" w:type="dxa"/>
            <w:tcBorders>
              <w:top w:val="nil"/>
              <w:left w:val="nil"/>
              <w:bottom w:val="single" w:sz="4" w:space="0" w:color="auto"/>
              <w:right w:val="single" w:sz="4" w:space="0" w:color="auto"/>
            </w:tcBorders>
            <w:shd w:val="clear" w:color="auto" w:fill="auto"/>
            <w:noWrap/>
            <w:vAlign w:val="bottom"/>
            <w:hideMark/>
          </w:tcPr>
          <w:p w14:paraId="5D03CE36" w14:textId="77777777" w:rsidR="00D637DB" w:rsidRPr="004A0973" w:rsidRDefault="00D637DB" w:rsidP="00D637DB">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20%</w:t>
            </w:r>
          </w:p>
        </w:tc>
      </w:tr>
      <w:tr w:rsidR="00D637DB" w:rsidRPr="004A0973" w14:paraId="49DFB75C" w14:textId="77777777" w:rsidTr="00607A0A">
        <w:trPr>
          <w:trHeight w:val="25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A66D914" w14:textId="77777777" w:rsidR="00D637DB" w:rsidRPr="004A0973" w:rsidRDefault="00D637DB" w:rsidP="00D637DB">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VEHICULOS Y EQEUIPO DE TRANSPORTE</w:t>
            </w:r>
          </w:p>
        </w:tc>
        <w:tc>
          <w:tcPr>
            <w:tcW w:w="1717" w:type="dxa"/>
            <w:tcBorders>
              <w:top w:val="nil"/>
              <w:left w:val="nil"/>
              <w:bottom w:val="single" w:sz="4" w:space="0" w:color="auto"/>
              <w:right w:val="single" w:sz="4" w:space="0" w:color="auto"/>
            </w:tcBorders>
            <w:shd w:val="clear" w:color="auto" w:fill="auto"/>
            <w:noWrap/>
          </w:tcPr>
          <w:p w14:paraId="76A29586" w14:textId="77777777" w:rsidR="00D637DB" w:rsidRPr="004A0973" w:rsidRDefault="00D637DB" w:rsidP="001F572E">
            <w:pPr>
              <w:jc w:val="right"/>
              <w:rPr>
                <w:rFonts w:asciiTheme="minorHAnsi" w:hAnsiTheme="minorHAnsi" w:cstheme="minorHAnsi"/>
              </w:rPr>
            </w:pPr>
            <w:r w:rsidRPr="004A0973">
              <w:rPr>
                <w:rFonts w:asciiTheme="minorHAnsi" w:hAnsiTheme="minorHAnsi" w:cstheme="minorHAnsi"/>
              </w:rPr>
              <w:t>13,531,845.69</w:t>
            </w:r>
          </w:p>
        </w:tc>
        <w:tc>
          <w:tcPr>
            <w:tcW w:w="1739" w:type="dxa"/>
            <w:tcBorders>
              <w:top w:val="nil"/>
              <w:left w:val="nil"/>
              <w:bottom w:val="single" w:sz="4" w:space="0" w:color="auto"/>
              <w:right w:val="single" w:sz="4" w:space="0" w:color="auto"/>
            </w:tcBorders>
            <w:shd w:val="clear" w:color="auto" w:fill="auto"/>
            <w:noWrap/>
          </w:tcPr>
          <w:p w14:paraId="564F3DE6" w14:textId="77777777" w:rsidR="00D637DB" w:rsidRPr="004A0973" w:rsidRDefault="00D637DB" w:rsidP="001F572E">
            <w:pPr>
              <w:jc w:val="center"/>
              <w:rPr>
                <w:rFonts w:asciiTheme="minorHAnsi" w:hAnsiTheme="minorHAnsi" w:cstheme="minorHAnsi"/>
              </w:rPr>
            </w:pPr>
            <w:r w:rsidRPr="004A0973">
              <w:rPr>
                <w:rFonts w:asciiTheme="minorHAnsi" w:hAnsiTheme="minorHAnsi" w:cstheme="minorHAnsi"/>
              </w:rPr>
              <w:t>49%</w:t>
            </w:r>
          </w:p>
        </w:tc>
        <w:tc>
          <w:tcPr>
            <w:tcW w:w="1679" w:type="dxa"/>
            <w:tcBorders>
              <w:top w:val="nil"/>
              <w:left w:val="nil"/>
              <w:bottom w:val="single" w:sz="4" w:space="0" w:color="auto"/>
              <w:right w:val="single" w:sz="4" w:space="0" w:color="auto"/>
            </w:tcBorders>
            <w:shd w:val="clear" w:color="auto" w:fill="auto"/>
            <w:noWrap/>
            <w:vAlign w:val="bottom"/>
            <w:hideMark/>
          </w:tcPr>
          <w:p w14:paraId="39068316" w14:textId="77777777" w:rsidR="00D637DB" w:rsidRPr="004A0973" w:rsidRDefault="00D637DB" w:rsidP="00D637DB">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20%</w:t>
            </w:r>
          </w:p>
        </w:tc>
      </w:tr>
      <w:tr w:rsidR="00D637DB" w:rsidRPr="004A0973" w14:paraId="58C71E06" w14:textId="77777777" w:rsidTr="00607A0A">
        <w:trPr>
          <w:trHeight w:val="250"/>
        </w:trPr>
        <w:tc>
          <w:tcPr>
            <w:tcW w:w="4673" w:type="dxa"/>
            <w:tcBorders>
              <w:top w:val="nil"/>
              <w:left w:val="single" w:sz="4" w:space="0" w:color="auto"/>
              <w:bottom w:val="single" w:sz="4" w:space="0" w:color="auto"/>
              <w:right w:val="single" w:sz="4" w:space="0" w:color="auto"/>
            </w:tcBorders>
            <w:shd w:val="clear" w:color="auto" w:fill="auto"/>
            <w:noWrap/>
            <w:vAlign w:val="bottom"/>
          </w:tcPr>
          <w:p w14:paraId="268A327E" w14:textId="77777777" w:rsidR="00D637DB" w:rsidRPr="004A0973" w:rsidRDefault="00D637DB" w:rsidP="00D637DB">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EQUIPO DE DEFENSA Y SEGURIDAD</w:t>
            </w:r>
          </w:p>
        </w:tc>
        <w:tc>
          <w:tcPr>
            <w:tcW w:w="1717" w:type="dxa"/>
            <w:tcBorders>
              <w:top w:val="nil"/>
              <w:left w:val="nil"/>
              <w:bottom w:val="single" w:sz="4" w:space="0" w:color="auto"/>
              <w:right w:val="single" w:sz="4" w:space="0" w:color="auto"/>
            </w:tcBorders>
            <w:shd w:val="clear" w:color="auto" w:fill="auto"/>
            <w:noWrap/>
          </w:tcPr>
          <w:p w14:paraId="1EBFDF19" w14:textId="77777777" w:rsidR="00D637DB" w:rsidRPr="004A0973" w:rsidRDefault="00D637DB" w:rsidP="001F572E">
            <w:pPr>
              <w:jc w:val="right"/>
              <w:rPr>
                <w:rFonts w:asciiTheme="minorHAnsi" w:hAnsiTheme="minorHAnsi" w:cstheme="minorHAnsi"/>
              </w:rPr>
            </w:pPr>
            <w:r w:rsidRPr="004A0973">
              <w:rPr>
                <w:rFonts w:asciiTheme="minorHAnsi" w:hAnsiTheme="minorHAnsi" w:cstheme="minorHAnsi"/>
              </w:rPr>
              <w:t>24,128.00</w:t>
            </w:r>
          </w:p>
        </w:tc>
        <w:tc>
          <w:tcPr>
            <w:tcW w:w="1739" w:type="dxa"/>
            <w:tcBorders>
              <w:top w:val="nil"/>
              <w:left w:val="nil"/>
              <w:bottom w:val="single" w:sz="4" w:space="0" w:color="auto"/>
              <w:right w:val="single" w:sz="4" w:space="0" w:color="auto"/>
            </w:tcBorders>
            <w:shd w:val="clear" w:color="auto" w:fill="auto"/>
            <w:noWrap/>
          </w:tcPr>
          <w:p w14:paraId="41DE74F5" w14:textId="77777777" w:rsidR="00D637DB" w:rsidRPr="004A0973" w:rsidRDefault="00D637DB" w:rsidP="001F572E">
            <w:pPr>
              <w:jc w:val="center"/>
              <w:rPr>
                <w:rFonts w:asciiTheme="minorHAnsi" w:hAnsiTheme="minorHAnsi" w:cstheme="minorHAnsi"/>
              </w:rPr>
            </w:pPr>
            <w:r w:rsidRPr="004A0973">
              <w:rPr>
                <w:rFonts w:asciiTheme="minorHAnsi" w:hAnsiTheme="minorHAnsi" w:cstheme="minorHAnsi"/>
              </w:rPr>
              <w:t>0%</w:t>
            </w:r>
          </w:p>
        </w:tc>
        <w:tc>
          <w:tcPr>
            <w:tcW w:w="1679" w:type="dxa"/>
            <w:tcBorders>
              <w:top w:val="nil"/>
              <w:left w:val="nil"/>
              <w:bottom w:val="single" w:sz="4" w:space="0" w:color="auto"/>
              <w:right w:val="single" w:sz="4" w:space="0" w:color="auto"/>
            </w:tcBorders>
            <w:shd w:val="clear" w:color="auto" w:fill="auto"/>
            <w:noWrap/>
            <w:vAlign w:val="bottom"/>
          </w:tcPr>
          <w:p w14:paraId="0E39C1A9" w14:textId="77777777" w:rsidR="00D637DB" w:rsidRPr="004A0973" w:rsidRDefault="001F572E" w:rsidP="00D637DB">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10%</w:t>
            </w:r>
          </w:p>
        </w:tc>
      </w:tr>
      <w:tr w:rsidR="00D637DB" w:rsidRPr="004A0973" w14:paraId="3D798BC1" w14:textId="77777777" w:rsidTr="00607A0A">
        <w:trPr>
          <w:trHeight w:val="25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9D7BDC5" w14:textId="77777777" w:rsidR="00D637DB" w:rsidRPr="004A0973" w:rsidRDefault="00D637DB" w:rsidP="00D637DB">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MAQUINARIA, OTROS EQUIPOS Y HERRAMIENTAS</w:t>
            </w:r>
          </w:p>
        </w:tc>
        <w:tc>
          <w:tcPr>
            <w:tcW w:w="1717" w:type="dxa"/>
            <w:tcBorders>
              <w:top w:val="nil"/>
              <w:left w:val="nil"/>
              <w:bottom w:val="single" w:sz="4" w:space="0" w:color="auto"/>
              <w:right w:val="single" w:sz="4" w:space="0" w:color="auto"/>
            </w:tcBorders>
            <w:shd w:val="clear" w:color="auto" w:fill="auto"/>
            <w:noWrap/>
          </w:tcPr>
          <w:p w14:paraId="1498167F" w14:textId="77777777" w:rsidR="00D637DB" w:rsidRPr="004A0973" w:rsidRDefault="00D637DB" w:rsidP="001F572E">
            <w:pPr>
              <w:jc w:val="right"/>
              <w:rPr>
                <w:rFonts w:asciiTheme="minorHAnsi" w:hAnsiTheme="minorHAnsi" w:cstheme="minorHAnsi"/>
              </w:rPr>
            </w:pPr>
            <w:r w:rsidRPr="004A0973">
              <w:rPr>
                <w:rFonts w:asciiTheme="minorHAnsi" w:hAnsiTheme="minorHAnsi" w:cstheme="minorHAnsi"/>
              </w:rPr>
              <w:t>3,025,687.57</w:t>
            </w:r>
          </w:p>
        </w:tc>
        <w:tc>
          <w:tcPr>
            <w:tcW w:w="1739" w:type="dxa"/>
            <w:tcBorders>
              <w:top w:val="nil"/>
              <w:left w:val="nil"/>
              <w:bottom w:val="single" w:sz="4" w:space="0" w:color="auto"/>
              <w:right w:val="single" w:sz="4" w:space="0" w:color="auto"/>
            </w:tcBorders>
            <w:shd w:val="clear" w:color="auto" w:fill="auto"/>
            <w:noWrap/>
          </w:tcPr>
          <w:p w14:paraId="29A3B724" w14:textId="77777777" w:rsidR="00D637DB" w:rsidRPr="004A0973" w:rsidRDefault="00D637DB" w:rsidP="001F572E">
            <w:pPr>
              <w:jc w:val="center"/>
              <w:rPr>
                <w:rFonts w:asciiTheme="minorHAnsi" w:hAnsiTheme="minorHAnsi" w:cstheme="minorHAnsi"/>
              </w:rPr>
            </w:pPr>
            <w:r w:rsidRPr="004A0973">
              <w:rPr>
                <w:rFonts w:asciiTheme="minorHAnsi" w:hAnsiTheme="minorHAnsi" w:cstheme="minorHAnsi"/>
              </w:rPr>
              <w:t>11%</w:t>
            </w:r>
          </w:p>
        </w:tc>
        <w:tc>
          <w:tcPr>
            <w:tcW w:w="1679" w:type="dxa"/>
            <w:tcBorders>
              <w:top w:val="nil"/>
              <w:left w:val="nil"/>
              <w:bottom w:val="single" w:sz="4" w:space="0" w:color="auto"/>
              <w:right w:val="single" w:sz="4" w:space="0" w:color="auto"/>
            </w:tcBorders>
            <w:shd w:val="clear" w:color="auto" w:fill="auto"/>
            <w:noWrap/>
            <w:vAlign w:val="bottom"/>
            <w:hideMark/>
          </w:tcPr>
          <w:p w14:paraId="08B5B1FA" w14:textId="77777777" w:rsidR="00D637DB" w:rsidRPr="004A0973" w:rsidRDefault="00D637DB" w:rsidP="00D637DB">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10%</w:t>
            </w:r>
          </w:p>
        </w:tc>
      </w:tr>
      <w:tr w:rsidR="00D637DB" w:rsidRPr="004A0973" w14:paraId="6DAD639A" w14:textId="77777777" w:rsidTr="00607A0A">
        <w:trPr>
          <w:trHeight w:val="25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AF32CF9" w14:textId="77777777" w:rsidR="00D637DB" w:rsidRPr="004A0973" w:rsidRDefault="00D637DB" w:rsidP="00D637DB">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COLECCIONES, OBRAS, DE ARTE Y OBJETOS VALIOSOS</w:t>
            </w:r>
          </w:p>
        </w:tc>
        <w:tc>
          <w:tcPr>
            <w:tcW w:w="1717" w:type="dxa"/>
            <w:tcBorders>
              <w:top w:val="nil"/>
              <w:left w:val="nil"/>
              <w:bottom w:val="single" w:sz="4" w:space="0" w:color="auto"/>
              <w:right w:val="single" w:sz="4" w:space="0" w:color="auto"/>
            </w:tcBorders>
            <w:shd w:val="clear" w:color="auto" w:fill="auto"/>
            <w:noWrap/>
          </w:tcPr>
          <w:p w14:paraId="5E113FB2" w14:textId="5061AD8B" w:rsidR="00D637DB" w:rsidRPr="004A0973" w:rsidRDefault="00E74E47" w:rsidP="001F572E">
            <w:pPr>
              <w:jc w:val="right"/>
              <w:rPr>
                <w:rFonts w:asciiTheme="minorHAnsi" w:hAnsiTheme="minorHAnsi" w:cstheme="minorHAnsi"/>
              </w:rPr>
            </w:pPr>
            <w:r w:rsidRPr="004A0973">
              <w:rPr>
                <w:rFonts w:asciiTheme="minorHAnsi" w:hAnsiTheme="minorHAnsi" w:cstheme="minorHAnsi"/>
              </w:rPr>
              <w:t>115</w:t>
            </w:r>
            <w:r w:rsidR="00D637DB" w:rsidRPr="004A0973">
              <w:rPr>
                <w:rFonts w:asciiTheme="minorHAnsi" w:hAnsiTheme="minorHAnsi" w:cstheme="minorHAnsi"/>
              </w:rPr>
              <w:t>,</w:t>
            </w:r>
            <w:r w:rsidRPr="004A0973">
              <w:rPr>
                <w:rFonts w:asciiTheme="minorHAnsi" w:hAnsiTheme="minorHAnsi" w:cstheme="minorHAnsi"/>
              </w:rPr>
              <w:t>305</w:t>
            </w:r>
            <w:r w:rsidR="00D637DB" w:rsidRPr="004A0973">
              <w:rPr>
                <w:rFonts w:asciiTheme="minorHAnsi" w:hAnsiTheme="minorHAnsi" w:cstheme="minorHAnsi"/>
              </w:rPr>
              <w:t>.89</w:t>
            </w:r>
          </w:p>
        </w:tc>
        <w:tc>
          <w:tcPr>
            <w:tcW w:w="1739" w:type="dxa"/>
            <w:tcBorders>
              <w:top w:val="nil"/>
              <w:left w:val="nil"/>
              <w:bottom w:val="single" w:sz="4" w:space="0" w:color="auto"/>
              <w:right w:val="single" w:sz="4" w:space="0" w:color="auto"/>
            </w:tcBorders>
            <w:shd w:val="clear" w:color="auto" w:fill="auto"/>
            <w:noWrap/>
          </w:tcPr>
          <w:p w14:paraId="56C57797" w14:textId="77777777" w:rsidR="00D637DB" w:rsidRPr="004A0973" w:rsidRDefault="00D637DB" w:rsidP="001F572E">
            <w:pPr>
              <w:jc w:val="center"/>
              <w:rPr>
                <w:rFonts w:asciiTheme="minorHAnsi" w:hAnsiTheme="minorHAnsi" w:cstheme="minorHAnsi"/>
              </w:rPr>
            </w:pPr>
            <w:r w:rsidRPr="004A0973">
              <w:rPr>
                <w:rFonts w:asciiTheme="minorHAnsi" w:hAnsiTheme="minorHAnsi" w:cstheme="minorHAnsi"/>
              </w:rPr>
              <w:t>0%</w:t>
            </w:r>
          </w:p>
        </w:tc>
        <w:tc>
          <w:tcPr>
            <w:tcW w:w="1679" w:type="dxa"/>
            <w:tcBorders>
              <w:top w:val="nil"/>
              <w:left w:val="nil"/>
              <w:bottom w:val="single" w:sz="4" w:space="0" w:color="auto"/>
              <w:right w:val="single" w:sz="4" w:space="0" w:color="auto"/>
            </w:tcBorders>
            <w:shd w:val="clear" w:color="auto" w:fill="auto"/>
            <w:noWrap/>
            <w:vAlign w:val="bottom"/>
            <w:hideMark/>
          </w:tcPr>
          <w:p w14:paraId="7089B338" w14:textId="77777777" w:rsidR="00D637DB" w:rsidRPr="004A0973" w:rsidRDefault="00D637DB" w:rsidP="00D637DB">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10%</w:t>
            </w:r>
          </w:p>
        </w:tc>
      </w:tr>
      <w:tr w:rsidR="00D637DB" w:rsidRPr="004A0973" w14:paraId="76A0C91A" w14:textId="77777777" w:rsidTr="00607A0A">
        <w:trPr>
          <w:trHeight w:val="25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FD2F951" w14:textId="77777777" w:rsidR="00D637DB" w:rsidRPr="004A0973" w:rsidRDefault="00D637DB" w:rsidP="00D637DB">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TOTAL</w:t>
            </w:r>
          </w:p>
        </w:tc>
        <w:tc>
          <w:tcPr>
            <w:tcW w:w="1717" w:type="dxa"/>
            <w:tcBorders>
              <w:top w:val="nil"/>
              <w:left w:val="nil"/>
              <w:bottom w:val="single" w:sz="4" w:space="0" w:color="auto"/>
              <w:right w:val="single" w:sz="4" w:space="0" w:color="auto"/>
            </w:tcBorders>
            <w:shd w:val="clear" w:color="auto" w:fill="auto"/>
            <w:noWrap/>
            <w:vAlign w:val="center"/>
          </w:tcPr>
          <w:p w14:paraId="4BB36155" w14:textId="021258EF" w:rsidR="00D637DB" w:rsidRPr="004A0973" w:rsidRDefault="00D637DB" w:rsidP="001F572E">
            <w:pPr>
              <w:spacing w:after="0" w:line="240" w:lineRule="auto"/>
              <w:jc w:val="right"/>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27,</w:t>
            </w:r>
            <w:r w:rsidR="00815771" w:rsidRPr="004A0973">
              <w:rPr>
                <w:rFonts w:asciiTheme="minorHAnsi" w:eastAsia="Times New Roman" w:hAnsiTheme="minorHAnsi" w:cstheme="minorHAnsi"/>
                <w:b/>
                <w:bCs/>
                <w:color w:val="000000"/>
                <w:sz w:val="24"/>
                <w:szCs w:val="24"/>
                <w:lang w:eastAsia="es-MX"/>
              </w:rPr>
              <w:t>640,908.82</w:t>
            </w:r>
          </w:p>
        </w:tc>
        <w:tc>
          <w:tcPr>
            <w:tcW w:w="1739" w:type="dxa"/>
            <w:tcBorders>
              <w:top w:val="nil"/>
              <w:left w:val="nil"/>
              <w:bottom w:val="single" w:sz="4" w:space="0" w:color="auto"/>
              <w:right w:val="single" w:sz="4" w:space="0" w:color="auto"/>
            </w:tcBorders>
            <w:shd w:val="clear" w:color="auto" w:fill="auto"/>
            <w:noWrap/>
            <w:vAlign w:val="center"/>
          </w:tcPr>
          <w:p w14:paraId="3BA9C99A" w14:textId="77777777" w:rsidR="00D637DB" w:rsidRPr="004A0973" w:rsidRDefault="00D637DB" w:rsidP="001F572E">
            <w:pPr>
              <w:jc w:val="center"/>
              <w:rPr>
                <w:rFonts w:asciiTheme="minorHAnsi" w:hAnsiTheme="minorHAnsi" w:cstheme="minorHAnsi"/>
                <w:b/>
              </w:rPr>
            </w:pPr>
            <w:r w:rsidRPr="004A0973">
              <w:rPr>
                <w:rFonts w:asciiTheme="minorHAnsi" w:hAnsiTheme="minorHAnsi" w:cstheme="minorHAnsi"/>
                <w:b/>
              </w:rPr>
              <w:t>100%</w:t>
            </w:r>
          </w:p>
        </w:tc>
        <w:tc>
          <w:tcPr>
            <w:tcW w:w="1679" w:type="dxa"/>
            <w:tcBorders>
              <w:top w:val="nil"/>
              <w:left w:val="nil"/>
              <w:bottom w:val="single" w:sz="4" w:space="0" w:color="auto"/>
              <w:right w:val="single" w:sz="4" w:space="0" w:color="auto"/>
            </w:tcBorders>
            <w:shd w:val="clear" w:color="auto" w:fill="auto"/>
            <w:noWrap/>
            <w:vAlign w:val="center"/>
            <w:hideMark/>
          </w:tcPr>
          <w:p w14:paraId="7BA7FCF9" w14:textId="77777777" w:rsidR="00D637DB" w:rsidRPr="004A0973" w:rsidRDefault="00D637DB" w:rsidP="00D637DB">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 </w:t>
            </w:r>
          </w:p>
        </w:tc>
      </w:tr>
    </w:tbl>
    <w:p w14:paraId="3E5D5CEB" w14:textId="77777777" w:rsidR="00B92DEE" w:rsidRPr="004A0973" w:rsidRDefault="00B92DEE" w:rsidP="0092096C">
      <w:pPr>
        <w:pStyle w:val="Sinespaciado"/>
        <w:spacing w:line="240" w:lineRule="exact"/>
        <w:jc w:val="both"/>
        <w:rPr>
          <w:rFonts w:asciiTheme="minorHAnsi" w:hAnsiTheme="minorHAnsi" w:cstheme="minorHAnsi"/>
          <w:sz w:val="24"/>
          <w:szCs w:val="24"/>
        </w:rPr>
      </w:pPr>
    </w:p>
    <w:p w14:paraId="26F3EAA9" w14:textId="708F9069" w:rsidR="00B90ED8" w:rsidRPr="004A0973" w:rsidRDefault="00C124BA" w:rsidP="00464AA4">
      <w:pPr>
        <w:pStyle w:val="Sinespaciado"/>
        <w:jc w:val="both"/>
        <w:rPr>
          <w:rFonts w:asciiTheme="minorHAnsi" w:hAnsiTheme="minorHAnsi" w:cstheme="minorHAnsi"/>
          <w:sz w:val="24"/>
          <w:szCs w:val="24"/>
        </w:rPr>
      </w:pPr>
      <w:r w:rsidRPr="004A0973">
        <w:rPr>
          <w:rFonts w:asciiTheme="minorHAnsi" w:hAnsiTheme="minorHAnsi" w:cstheme="minorHAnsi"/>
          <w:sz w:val="24"/>
          <w:szCs w:val="24"/>
        </w:rPr>
        <w:t xml:space="preserve">Al 31 de diciembre de 2021 </w:t>
      </w:r>
      <w:r w:rsidR="007471B3" w:rsidRPr="004A0973">
        <w:rPr>
          <w:rFonts w:asciiTheme="minorHAnsi" w:hAnsiTheme="minorHAnsi" w:cstheme="minorHAnsi"/>
          <w:sz w:val="24"/>
          <w:szCs w:val="24"/>
        </w:rPr>
        <w:t xml:space="preserve">por concepto de Bienes Muebles se llevó </w:t>
      </w:r>
      <w:r w:rsidR="0040706C" w:rsidRPr="004A0973">
        <w:rPr>
          <w:rFonts w:asciiTheme="minorHAnsi" w:hAnsiTheme="minorHAnsi" w:cstheme="minorHAnsi"/>
          <w:sz w:val="24"/>
          <w:szCs w:val="24"/>
        </w:rPr>
        <w:t>a cabo</w:t>
      </w:r>
      <w:r w:rsidR="003E7CFC" w:rsidRPr="004A0973">
        <w:rPr>
          <w:rFonts w:asciiTheme="minorHAnsi" w:hAnsiTheme="minorHAnsi" w:cstheme="minorHAnsi"/>
          <w:sz w:val="24"/>
          <w:szCs w:val="24"/>
        </w:rPr>
        <w:t xml:space="preserve"> para su determinación calculo </w:t>
      </w:r>
      <w:r w:rsidR="007471B3" w:rsidRPr="004A0973">
        <w:rPr>
          <w:rFonts w:asciiTheme="minorHAnsi" w:hAnsiTheme="minorHAnsi" w:cstheme="minorHAnsi"/>
          <w:sz w:val="24"/>
          <w:szCs w:val="24"/>
        </w:rPr>
        <w:t xml:space="preserve">aplicando el método de depreciación por Línea recta, así mismo </w:t>
      </w:r>
      <w:r w:rsidR="003E7CFC" w:rsidRPr="004A0973">
        <w:rPr>
          <w:rFonts w:asciiTheme="minorHAnsi" w:hAnsiTheme="minorHAnsi" w:cstheme="minorHAnsi"/>
          <w:sz w:val="24"/>
          <w:szCs w:val="24"/>
        </w:rPr>
        <w:t>se aplicó los</w:t>
      </w:r>
      <w:r w:rsidR="007471B3" w:rsidRPr="004A0973">
        <w:rPr>
          <w:rFonts w:asciiTheme="minorHAnsi" w:hAnsiTheme="minorHAnsi" w:cstheme="minorHAnsi"/>
          <w:sz w:val="24"/>
          <w:szCs w:val="24"/>
        </w:rPr>
        <w:t xml:space="preserve"> porcentajes sobre el monto histórico</w:t>
      </w:r>
      <w:r w:rsidR="003E7CFC" w:rsidRPr="004A0973">
        <w:rPr>
          <w:rFonts w:asciiTheme="minorHAnsi" w:hAnsiTheme="minorHAnsi" w:cstheme="minorHAnsi"/>
          <w:sz w:val="24"/>
          <w:szCs w:val="24"/>
        </w:rPr>
        <w:t>,</w:t>
      </w:r>
      <w:r w:rsidRPr="004A0973">
        <w:rPr>
          <w:rFonts w:asciiTheme="minorHAnsi" w:hAnsiTheme="minorHAnsi" w:cstheme="minorHAnsi"/>
          <w:sz w:val="24"/>
          <w:szCs w:val="24"/>
        </w:rPr>
        <w:t xml:space="preserve"> </w:t>
      </w:r>
      <w:r w:rsidR="007471B3" w:rsidRPr="004A0973">
        <w:rPr>
          <w:rFonts w:asciiTheme="minorHAnsi" w:hAnsiTheme="minorHAnsi" w:cstheme="minorHAnsi"/>
          <w:sz w:val="24"/>
          <w:szCs w:val="24"/>
        </w:rPr>
        <w:t xml:space="preserve">porcentaje el cual se consideró de </w:t>
      </w:r>
      <w:r w:rsidR="007471B3" w:rsidRPr="004A0973">
        <w:rPr>
          <w:rFonts w:asciiTheme="minorHAnsi" w:hAnsiTheme="minorHAnsi" w:cstheme="minorHAnsi"/>
          <w:sz w:val="24"/>
          <w:szCs w:val="24"/>
        </w:rPr>
        <w:lastRenderedPageBreak/>
        <w:t>conformidad en la “Guía de Vida Útil estimada y porcentajes de Depreciación”, emitido por el CONAC.</w:t>
      </w:r>
    </w:p>
    <w:p w14:paraId="767E21D2" w14:textId="77777777" w:rsidR="00DE6050" w:rsidRPr="004A0973" w:rsidRDefault="00DE6050" w:rsidP="0092096C">
      <w:pPr>
        <w:pStyle w:val="Sinespaciado"/>
        <w:spacing w:line="240" w:lineRule="exact"/>
        <w:jc w:val="both"/>
        <w:rPr>
          <w:rFonts w:asciiTheme="minorHAnsi" w:hAnsiTheme="minorHAnsi" w:cstheme="minorHAnsi"/>
          <w:sz w:val="24"/>
          <w:szCs w:val="24"/>
        </w:rPr>
      </w:pPr>
    </w:p>
    <w:p w14:paraId="5FE4599E" w14:textId="0F70CA90" w:rsidR="00B37D2A" w:rsidRPr="004A0973" w:rsidRDefault="001B305C" w:rsidP="00B37D2A">
      <w:pPr>
        <w:rPr>
          <w:rFonts w:asciiTheme="minorHAnsi" w:hAnsiTheme="minorHAnsi" w:cstheme="minorHAnsi"/>
          <w:b/>
          <w:sz w:val="24"/>
          <w:szCs w:val="24"/>
        </w:rPr>
      </w:pPr>
      <w:r w:rsidRPr="004A0973">
        <w:rPr>
          <w:rFonts w:asciiTheme="minorHAnsi" w:hAnsiTheme="minorHAnsi" w:cstheme="minorHAnsi"/>
          <w:b/>
          <w:sz w:val="24"/>
          <w:szCs w:val="24"/>
        </w:rPr>
        <w:t xml:space="preserve">9.- </w:t>
      </w:r>
      <w:r w:rsidR="001F572E" w:rsidRPr="004A0973">
        <w:rPr>
          <w:rFonts w:asciiTheme="minorHAnsi" w:hAnsiTheme="minorHAnsi" w:cstheme="minorHAnsi"/>
          <w:b/>
          <w:sz w:val="24"/>
          <w:szCs w:val="24"/>
        </w:rPr>
        <w:t>ACTIVOS INTANGIBLES</w:t>
      </w:r>
    </w:p>
    <w:p w14:paraId="564EE4A1" w14:textId="29C58AD5" w:rsidR="000B5BBA" w:rsidRPr="004A0973" w:rsidRDefault="001F572E" w:rsidP="00827742">
      <w:pPr>
        <w:pStyle w:val="Sinespaciado"/>
        <w:spacing w:line="240" w:lineRule="exact"/>
        <w:jc w:val="both"/>
        <w:rPr>
          <w:rFonts w:asciiTheme="minorHAnsi" w:hAnsiTheme="minorHAnsi" w:cstheme="minorHAnsi"/>
          <w:noProof/>
          <w:sz w:val="24"/>
          <w:szCs w:val="24"/>
          <w:lang w:eastAsia="es-MX"/>
        </w:rPr>
      </w:pPr>
      <w:r w:rsidRPr="004A0973">
        <w:rPr>
          <w:rFonts w:asciiTheme="minorHAnsi" w:hAnsiTheme="minorHAnsi" w:cstheme="minorHAnsi"/>
          <w:sz w:val="24"/>
          <w:szCs w:val="24"/>
        </w:rPr>
        <w:t xml:space="preserve">El saldo de este rubro al </w:t>
      </w:r>
      <w:r w:rsidR="00827742" w:rsidRPr="004A0973">
        <w:rPr>
          <w:rFonts w:asciiTheme="minorHAnsi" w:hAnsiTheme="minorHAnsi" w:cstheme="minorHAnsi"/>
          <w:sz w:val="24"/>
          <w:szCs w:val="24"/>
        </w:rPr>
        <w:t xml:space="preserve">31 de diciembre </w:t>
      </w:r>
      <w:r w:rsidRPr="004A0973">
        <w:rPr>
          <w:rFonts w:asciiTheme="minorHAnsi" w:hAnsiTheme="minorHAnsi" w:cstheme="minorHAnsi"/>
          <w:sz w:val="24"/>
          <w:szCs w:val="24"/>
        </w:rPr>
        <w:t>de 2021 está integrado por la partida que a continuación se describe</w:t>
      </w:r>
      <w:r w:rsidR="00B279DF" w:rsidRPr="004A0973">
        <w:rPr>
          <w:rFonts w:asciiTheme="minorHAnsi" w:hAnsiTheme="minorHAnsi" w:cstheme="minorHAnsi"/>
          <w:sz w:val="24"/>
          <w:szCs w:val="24"/>
        </w:rPr>
        <w:t>, no se tiene evidencia de su existencia, es una operación de la administración 2018-2021</w:t>
      </w:r>
      <w:r w:rsidR="00827742" w:rsidRPr="004A0973">
        <w:rPr>
          <w:rFonts w:asciiTheme="minorHAnsi" w:hAnsiTheme="minorHAnsi" w:cstheme="minorHAnsi"/>
          <w:sz w:val="24"/>
          <w:szCs w:val="24"/>
        </w:rPr>
        <w:t xml:space="preserve">, </w:t>
      </w:r>
      <w:r w:rsidR="00827742" w:rsidRPr="004A0973">
        <w:rPr>
          <w:rFonts w:asciiTheme="minorHAnsi" w:hAnsiTheme="minorHAnsi" w:cstheme="minorHAnsi"/>
          <w:noProof/>
          <w:sz w:val="24"/>
          <w:szCs w:val="24"/>
          <w:lang w:eastAsia="es-MX"/>
        </w:rPr>
        <w:t>el último trimestre corresponde a la administración 2021-2024:</w:t>
      </w:r>
    </w:p>
    <w:p w14:paraId="1A6BC594" w14:textId="77777777" w:rsidR="00827742" w:rsidRPr="004A0973" w:rsidRDefault="00827742" w:rsidP="00827742">
      <w:pPr>
        <w:pStyle w:val="Sinespaciado"/>
        <w:spacing w:line="240" w:lineRule="exact"/>
        <w:jc w:val="both"/>
        <w:rPr>
          <w:rFonts w:asciiTheme="minorHAnsi" w:hAnsiTheme="minorHAnsi" w:cstheme="minorHAnsi"/>
          <w:sz w:val="24"/>
          <w:szCs w:val="24"/>
        </w:rPr>
      </w:pPr>
    </w:p>
    <w:tbl>
      <w:tblPr>
        <w:tblStyle w:val="Tablaconcuadrcula"/>
        <w:tblW w:w="0" w:type="auto"/>
        <w:tblLook w:val="04A0" w:firstRow="1" w:lastRow="0" w:firstColumn="1" w:lastColumn="0" w:noHBand="0" w:noVBand="1"/>
      </w:tblPr>
      <w:tblGrid>
        <w:gridCol w:w="3227"/>
        <w:gridCol w:w="2551"/>
        <w:gridCol w:w="1560"/>
        <w:gridCol w:w="1823"/>
      </w:tblGrid>
      <w:tr w:rsidR="00F924E6" w:rsidRPr="004A0973" w14:paraId="094DEB14" w14:textId="77777777" w:rsidTr="00C124BA">
        <w:trPr>
          <w:trHeight w:val="261"/>
        </w:trPr>
        <w:tc>
          <w:tcPr>
            <w:tcW w:w="3227" w:type="dxa"/>
          </w:tcPr>
          <w:p w14:paraId="2BA5D359" w14:textId="77777777" w:rsidR="000B5BBA" w:rsidRPr="004A0973" w:rsidRDefault="000B5BBA" w:rsidP="000B5BBA">
            <w:pPr>
              <w:pStyle w:val="Sinespaciado"/>
              <w:spacing w:line="240" w:lineRule="exact"/>
              <w:jc w:val="center"/>
              <w:rPr>
                <w:rFonts w:asciiTheme="minorHAnsi" w:hAnsiTheme="minorHAnsi" w:cstheme="minorHAnsi"/>
                <w:b/>
                <w:sz w:val="24"/>
                <w:szCs w:val="24"/>
              </w:rPr>
            </w:pPr>
            <w:r w:rsidRPr="004A0973">
              <w:rPr>
                <w:rFonts w:asciiTheme="minorHAnsi" w:hAnsiTheme="minorHAnsi" w:cstheme="minorHAnsi"/>
                <w:b/>
                <w:sz w:val="24"/>
                <w:szCs w:val="24"/>
              </w:rPr>
              <w:t>CUENTA</w:t>
            </w:r>
          </w:p>
        </w:tc>
        <w:tc>
          <w:tcPr>
            <w:tcW w:w="2551" w:type="dxa"/>
          </w:tcPr>
          <w:p w14:paraId="13A9D587" w14:textId="77777777" w:rsidR="000B5BBA" w:rsidRPr="004A0973" w:rsidRDefault="001F572E" w:rsidP="000B5BBA">
            <w:pPr>
              <w:pStyle w:val="Sinespaciado"/>
              <w:spacing w:line="240" w:lineRule="exact"/>
              <w:jc w:val="center"/>
              <w:rPr>
                <w:rFonts w:asciiTheme="minorHAnsi" w:hAnsiTheme="minorHAnsi" w:cstheme="minorHAnsi"/>
                <w:b/>
                <w:sz w:val="24"/>
                <w:szCs w:val="24"/>
              </w:rPr>
            </w:pPr>
            <w:r w:rsidRPr="004A0973">
              <w:rPr>
                <w:rFonts w:asciiTheme="minorHAnsi" w:hAnsiTheme="minorHAnsi" w:cstheme="minorHAnsi"/>
                <w:b/>
                <w:sz w:val="24"/>
                <w:szCs w:val="24"/>
              </w:rPr>
              <w:t>IMPORTE EN PESOS</w:t>
            </w:r>
          </w:p>
        </w:tc>
        <w:tc>
          <w:tcPr>
            <w:tcW w:w="1560" w:type="dxa"/>
          </w:tcPr>
          <w:p w14:paraId="75714780" w14:textId="77777777" w:rsidR="000B5BBA" w:rsidRPr="004A0973" w:rsidRDefault="001F572E" w:rsidP="00DE6050">
            <w:pPr>
              <w:pStyle w:val="Sinespaciado"/>
              <w:spacing w:line="240" w:lineRule="exact"/>
              <w:jc w:val="center"/>
              <w:rPr>
                <w:rFonts w:asciiTheme="minorHAnsi" w:hAnsiTheme="minorHAnsi" w:cstheme="minorHAnsi"/>
                <w:b/>
                <w:sz w:val="24"/>
                <w:szCs w:val="24"/>
              </w:rPr>
            </w:pPr>
            <w:r w:rsidRPr="004A0973">
              <w:rPr>
                <w:rFonts w:asciiTheme="minorHAnsi" w:hAnsiTheme="minorHAnsi" w:cstheme="minorHAnsi"/>
                <w:b/>
                <w:sz w:val="24"/>
                <w:szCs w:val="24"/>
              </w:rPr>
              <w:t>%</w:t>
            </w:r>
          </w:p>
        </w:tc>
        <w:tc>
          <w:tcPr>
            <w:tcW w:w="1823" w:type="dxa"/>
          </w:tcPr>
          <w:p w14:paraId="15D0E0D4" w14:textId="77777777" w:rsidR="000B5BBA" w:rsidRPr="004A0973" w:rsidRDefault="000B5BBA" w:rsidP="000B5BBA">
            <w:pPr>
              <w:pStyle w:val="Sinespaciado"/>
              <w:spacing w:line="240" w:lineRule="exact"/>
              <w:jc w:val="center"/>
              <w:rPr>
                <w:rFonts w:asciiTheme="minorHAnsi" w:hAnsiTheme="minorHAnsi" w:cstheme="minorHAnsi"/>
                <w:b/>
                <w:sz w:val="24"/>
                <w:szCs w:val="24"/>
              </w:rPr>
            </w:pPr>
            <w:r w:rsidRPr="004A0973">
              <w:rPr>
                <w:rFonts w:asciiTheme="minorHAnsi" w:hAnsiTheme="minorHAnsi" w:cstheme="minorHAnsi"/>
                <w:b/>
                <w:sz w:val="24"/>
                <w:szCs w:val="24"/>
              </w:rPr>
              <w:t>TAZA DE AMORTIZACIÓN</w:t>
            </w:r>
          </w:p>
        </w:tc>
      </w:tr>
      <w:tr w:rsidR="00F924E6" w:rsidRPr="004A0973" w14:paraId="6C1EBA73" w14:textId="77777777" w:rsidTr="00C124BA">
        <w:trPr>
          <w:trHeight w:val="261"/>
        </w:trPr>
        <w:tc>
          <w:tcPr>
            <w:tcW w:w="3227" w:type="dxa"/>
          </w:tcPr>
          <w:p w14:paraId="0D400B60" w14:textId="77777777" w:rsidR="000B5BBA" w:rsidRPr="004A0973" w:rsidRDefault="000B5BBA" w:rsidP="001F572E">
            <w:pPr>
              <w:pStyle w:val="Sinespaciado"/>
              <w:spacing w:line="240" w:lineRule="exact"/>
              <w:jc w:val="center"/>
              <w:rPr>
                <w:rFonts w:asciiTheme="minorHAnsi" w:hAnsiTheme="minorHAnsi" w:cstheme="minorHAnsi"/>
                <w:sz w:val="24"/>
                <w:szCs w:val="24"/>
              </w:rPr>
            </w:pPr>
            <w:r w:rsidRPr="004A0973">
              <w:rPr>
                <w:rFonts w:asciiTheme="minorHAnsi" w:hAnsiTheme="minorHAnsi" w:cstheme="minorHAnsi"/>
                <w:sz w:val="24"/>
                <w:szCs w:val="24"/>
              </w:rPr>
              <w:t>SOFTWARE</w:t>
            </w:r>
          </w:p>
        </w:tc>
        <w:tc>
          <w:tcPr>
            <w:tcW w:w="2551" w:type="dxa"/>
          </w:tcPr>
          <w:p w14:paraId="6D0122B0" w14:textId="77777777" w:rsidR="000B5BBA" w:rsidRPr="004A0973" w:rsidRDefault="000B5BBA" w:rsidP="00DE6050">
            <w:pPr>
              <w:pStyle w:val="Sinespaciado"/>
              <w:spacing w:line="240" w:lineRule="exact"/>
              <w:jc w:val="right"/>
              <w:rPr>
                <w:rFonts w:asciiTheme="minorHAnsi" w:hAnsiTheme="minorHAnsi" w:cstheme="minorHAnsi"/>
                <w:sz w:val="24"/>
                <w:szCs w:val="24"/>
              </w:rPr>
            </w:pPr>
            <w:r w:rsidRPr="004A0973">
              <w:rPr>
                <w:rFonts w:asciiTheme="minorHAnsi" w:hAnsiTheme="minorHAnsi" w:cstheme="minorHAnsi"/>
                <w:sz w:val="24"/>
                <w:szCs w:val="24"/>
              </w:rPr>
              <w:t xml:space="preserve"> </w:t>
            </w:r>
            <w:r w:rsidR="001F572E" w:rsidRPr="004A0973">
              <w:rPr>
                <w:rFonts w:asciiTheme="minorHAnsi" w:hAnsiTheme="minorHAnsi" w:cstheme="minorHAnsi"/>
                <w:sz w:val="24"/>
                <w:szCs w:val="24"/>
              </w:rPr>
              <w:t>768,833.80</w:t>
            </w:r>
          </w:p>
        </w:tc>
        <w:tc>
          <w:tcPr>
            <w:tcW w:w="1560" w:type="dxa"/>
          </w:tcPr>
          <w:p w14:paraId="5F9C9858" w14:textId="77777777" w:rsidR="000B5BBA" w:rsidRPr="004A0973" w:rsidRDefault="001F572E" w:rsidP="001F572E">
            <w:pPr>
              <w:pStyle w:val="Sinespaciado"/>
              <w:spacing w:line="240" w:lineRule="exact"/>
              <w:jc w:val="center"/>
              <w:rPr>
                <w:rFonts w:asciiTheme="minorHAnsi" w:hAnsiTheme="minorHAnsi" w:cstheme="minorHAnsi"/>
                <w:sz w:val="24"/>
                <w:szCs w:val="24"/>
              </w:rPr>
            </w:pPr>
            <w:r w:rsidRPr="004A0973">
              <w:rPr>
                <w:rFonts w:asciiTheme="minorHAnsi" w:hAnsiTheme="minorHAnsi" w:cstheme="minorHAnsi"/>
                <w:sz w:val="24"/>
                <w:szCs w:val="24"/>
              </w:rPr>
              <w:t>100%</w:t>
            </w:r>
          </w:p>
        </w:tc>
        <w:tc>
          <w:tcPr>
            <w:tcW w:w="1823" w:type="dxa"/>
          </w:tcPr>
          <w:p w14:paraId="158D6314" w14:textId="77777777" w:rsidR="000B5BBA" w:rsidRPr="004A0973" w:rsidRDefault="000B5BBA" w:rsidP="001F572E">
            <w:pPr>
              <w:pStyle w:val="Sinespaciado"/>
              <w:spacing w:line="240" w:lineRule="exact"/>
              <w:jc w:val="center"/>
              <w:rPr>
                <w:rFonts w:asciiTheme="minorHAnsi" w:hAnsiTheme="minorHAnsi" w:cstheme="minorHAnsi"/>
                <w:sz w:val="24"/>
                <w:szCs w:val="24"/>
              </w:rPr>
            </w:pPr>
            <w:r w:rsidRPr="004A0973">
              <w:rPr>
                <w:rFonts w:asciiTheme="minorHAnsi" w:hAnsiTheme="minorHAnsi" w:cstheme="minorHAnsi"/>
                <w:sz w:val="24"/>
                <w:szCs w:val="24"/>
              </w:rPr>
              <w:t>10 %</w:t>
            </w:r>
          </w:p>
        </w:tc>
      </w:tr>
      <w:tr w:rsidR="00F924E6" w:rsidRPr="004A0973" w14:paraId="1A31A423" w14:textId="77777777" w:rsidTr="00C124BA">
        <w:trPr>
          <w:trHeight w:val="274"/>
        </w:trPr>
        <w:tc>
          <w:tcPr>
            <w:tcW w:w="3227" w:type="dxa"/>
          </w:tcPr>
          <w:p w14:paraId="71E3B2DA" w14:textId="77777777" w:rsidR="000B5BBA" w:rsidRPr="004A0973" w:rsidRDefault="001F572E" w:rsidP="000B5BBA">
            <w:pPr>
              <w:pStyle w:val="Sinespaciado"/>
              <w:spacing w:line="240" w:lineRule="exact"/>
              <w:jc w:val="center"/>
              <w:rPr>
                <w:rFonts w:asciiTheme="minorHAnsi" w:hAnsiTheme="minorHAnsi" w:cstheme="minorHAnsi"/>
                <w:b/>
                <w:sz w:val="24"/>
                <w:szCs w:val="24"/>
              </w:rPr>
            </w:pPr>
            <w:r w:rsidRPr="004A0973">
              <w:rPr>
                <w:rFonts w:asciiTheme="minorHAnsi" w:hAnsiTheme="minorHAnsi" w:cstheme="minorHAnsi"/>
                <w:b/>
                <w:sz w:val="24"/>
                <w:szCs w:val="24"/>
              </w:rPr>
              <w:t>TOTAL</w:t>
            </w:r>
          </w:p>
        </w:tc>
        <w:tc>
          <w:tcPr>
            <w:tcW w:w="2551" w:type="dxa"/>
          </w:tcPr>
          <w:p w14:paraId="475156BF" w14:textId="77777777" w:rsidR="000B5BBA" w:rsidRPr="004A0973" w:rsidRDefault="001F572E" w:rsidP="000B5BBA">
            <w:pPr>
              <w:pStyle w:val="Sinespaciado"/>
              <w:spacing w:line="240" w:lineRule="exact"/>
              <w:jc w:val="right"/>
              <w:rPr>
                <w:rFonts w:asciiTheme="minorHAnsi" w:hAnsiTheme="minorHAnsi" w:cstheme="minorHAnsi"/>
                <w:b/>
                <w:sz w:val="24"/>
                <w:szCs w:val="24"/>
              </w:rPr>
            </w:pPr>
            <w:r w:rsidRPr="004A0973">
              <w:rPr>
                <w:rFonts w:asciiTheme="minorHAnsi" w:hAnsiTheme="minorHAnsi" w:cstheme="minorHAnsi"/>
                <w:b/>
                <w:sz w:val="24"/>
                <w:szCs w:val="24"/>
              </w:rPr>
              <w:t>768,833.80</w:t>
            </w:r>
          </w:p>
        </w:tc>
        <w:tc>
          <w:tcPr>
            <w:tcW w:w="1560" w:type="dxa"/>
          </w:tcPr>
          <w:p w14:paraId="1679B97A" w14:textId="77777777" w:rsidR="000B5BBA" w:rsidRPr="004A0973" w:rsidRDefault="001F572E" w:rsidP="001F572E">
            <w:pPr>
              <w:pStyle w:val="Sinespaciado"/>
              <w:spacing w:line="240" w:lineRule="exact"/>
              <w:jc w:val="center"/>
              <w:rPr>
                <w:rFonts w:asciiTheme="minorHAnsi" w:hAnsiTheme="minorHAnsi" w:cstheme="minorHAnsi"/>
                <w:b/>
                <w:sz w:val="24"/>
                <w:szCs w:val="24"/>
              </w:rPr>
            </w:pPr>
            <w:r w:rsidRPr="004A0973">
              <w:rPr>
                <w:rFonts w:asciiTheme="minorHAnsi" w:hAnsiTheme="minorHAnsi" w:cstheme="minorHAnsi"/>
                <w:b/>
                <w:sz w:val="24"/>
                <w:szCs w:val="24"/>
              </w:rPr>
              <w:t>100%</w:t>
            </w:r>
          </w:p>
        </w:tc>
        <w:tc>
          <w:tcPr>
            <w:tcW w:w="1823" w:type="dxa"/>
          </w:tcPr>
          <w:p w14:paraId="56CD39DC" w14:textId="77777777" w:rsidR="000B5BBA" w:rsidRPr="004A0973" w:rsidRDefault="000B5BBA" w:rsidP="000B5BBA">
            <w:pPr>
              <w:pStyle w:val="Sinespaciado"/>
              <w:spacing w:line="240" w:lineRule="exact"/>
              <w:jc w:val="right"/>
              <w:rPr>
                <w:rFonts w:asciiTheme="minorHAnsi" w:hAnsiTheme="minorHAnsi" w:cstheme="minorHAnsi"/>
                <w:b/>
                <w:sz w:val="24"/>
                <w:szCs w:val="24"/>
              </w:rPr>
            </w:pPr>
          </w:p>
        </w:tc>
      </w:tr>
    </w:tbl>
    <w:p w14:paraId="334D4367" w14:textId="4EA3FF29" w:rsidR="001B305C" w:rsidRPr="004A0973" w:rsidRDefault="00464AA4" w:rsidP="00DC4693">
      <w:pPr>
        <w:rPr>
          <w:rFonts w:asciiTheme="minorHAnsi" w:hAnsiTheme="minorHAnsi" w:cstheme="minorHAnsi"/>
          <w:b/>
          <w:sz w:val="24"/>
          <w:szCs w:val="24"/>
        </w:rPr>
      </w:pPr>
      <w:r w:rsidRPr="004A0973">
        <w:rPr>
          <w:rFonts w:asciiTheme="minorHAnsi" w:hAnsiTheme="minorHAnsi" w:cstheme="minorHAnsi"/>
          <w:b/>
          <w:sz w:val="24"/>
          <w:szCs w:val="24"/>
        </w:rPr>
        <w:br/>
      </w:r>
      <w:r w:rsidR="001B305C" w:rsidRPr="004A0973">
        <w:rPr>
          <w:rFonts w:asciiTheme="minorHAnsi" w:hAnsiTheme="minorHAnsi" w:cstheme="minorHAnsi"/>
          <w:b/>
          <w:sz w:val="24"/>
          <w:szCs w:val="24"/>
        </w:rPr>
        <w:t>10.- ESTIMACIONES Y DETERIOROS</w:t>
      </w:r>
    </w:p>
    <w:p w14:paraId="63325380" w14:textId="076E7363" w:rsidR="00C124BA" w:rsidRPr="004A0973" w:rsidRDefault="00F74620" w:rsidP="00DC4693">
      <w:pPr>
        <w:rPr>
          <w:rFonts w:asciiTheme="minorHAnsi" w:hAnsiTheme="minorHAnsi" w:cstheme="minorHAnsi"/>
          <w:b/>
        </w:rPr>
      </w:pPr>
      <w:r w:rsidRPr="004A0973">
        <w:rPr>
          <w:rFonts w:asciiTheme="minorHAnsi" w:hAnsiTheme="minorHAnsi" w:cstheme="minorHAnsi"/>
          <w:b/>
        </w:rPr>
        <w:t xml:space="preserve">DEPRECIACION, DETERIORO Y AMORTIZACION ACUMULADA DE BIENES MUEBLES </w:t>
      </w:r>
    </w:p>
    <w:p w14:paraId="09BA039B" w14:textId="22CDC80A" w:rsidR="00F74620" w:rsidRPr="004A0973" w:rsidRDefault="00F74620" w:rsidP="00F74620">
      <w:pPr>
        <w:pStyle w:val="Sinespaciado"/>
        <w:spacing w:line="240" w:lineRule="exact"/>
        <w:jc w:val="both"/>
        <w:rPr>
          <w:rFonts w:asciiTheme="minorHAnsi" w:hAnsiTheme="minorHAnsi" w:cstheme="minorHAnsi"/>
          <w:sz w:val="24"/>
          <w:szCs w:val="24"/>
        </w:rPr>
      </w:pPr>
      <w:r w:rsidRPr="004A0973">
        <w:rPr>
          <w:rFonts w:asciiTheme="minorHAnsi" w:hAnsiTheme="minorHAnsi" w:cstheme="minorHAnsi"/>
          <w:sz w:val="24"/>
          <w:szCs w:val="24"/>
        </w:rPr>
        <w:t xml:space="preserve">El saldo de este rubro al 31 de diciembre de 2021 está integrado por partida a continuación se describe: </w:t>
      </w:r>
    </w:p>
    <w:tbl>
      <w:tblPr>
        <w:tblW w:w="9040" w:type="dxa"/>
        <w:tblInd w:w="75" w:type="dxa"/>
        <w:tblCellMar>
          <w:left w:w="70" w:type="dxa"/>
          <w:right w:w="70" w:type="dxa"/>
        </w:tblCellMar>
        <w:tblLook w:val="04A0" w:firstRow="1" w:lastRow="0" w:firstColumn="1" w:lastColumn="0" w:noHBand="0" w:noVBand="1"/>
      </w:tblPr>
      <w:tblGrid>
        <w:gridCol w:w="7440"/>
        <w:gridCol w:w="1600"/>
      </w:tblGrid>
      <w:tr w:rsidR="00352C8E" w:rsidRPr="004A0973" w14:paraId="22145D79" w14:textId="77777777" w:rsidTr="00352C8E">
        <w:trPr>
          <w:trHeight w:val="300"/>
        </w:trPr>
        <w:tc>
          <w:tcPr>
            <w:tcW w:w="7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8A7EA" w14:textId="77777777" w:rsidR="00352C8E" w:rsidRPr="004A0973" w:rsidRDefault="00352C8E" w:rsidP="00352C8E">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DEPRECIACIÓN, DETERIORO Y AMORTIZACIÓN ACUMULADA DE BIENES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ADE6D4F" w14:textId="2419F841" w:rsidR="00352C8E" w:rsidRPr="004A0973" w:rsidRDefault="00352C8E" w:rsidP="00352C8E">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8,427,715.64 </w:t>
            </w:r>
          </w:p>
        </w:tc>
      </w:tr>
      <w:tr w:rsidR="00352C8E" w:rsidRPr="004A0973" w14:paraId="5C0FD13B" w14:textId="77777777" w:rsidTr="00352C8E">
        <w:trPr>
          <w:trHeight w:val="300"/>
        </w:trPr>
        <w:tc>
          <w:tcPr>
            <w:tcW w:w="7440" w:type="dxa"/>
            <w:tcBorders>
              <w:top w:val="nil"/>
              <w:left w:val="single" w:sz="4" w:space="0" w:color="auto"/>
              <w:bottom w:val="single" w:sz="4" w:space="0" w:color="auto"/>
              <w:right w:val="single" w:sz="4" w:space="0" w:color="auto"/>
            </w:tcBorders>
            <w:shd w:val="clear" w:color="auto" w:fill="auto"/>
            <w:noWrap/>
            <w:vAlign w:val="bottom"/>
            <w:hideMark/>
          </w:tcPr>
          <w:p w14:paraId="0252A268" w14:textId="77777777" w:rsidR="00352C8E" w:rsidRPr="004A0973" w:rsidRDefault="00352C8E" w:rsidP="00352C8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DEPRECIACIÓN ACUMULADA DE BIENES MUEBLES</w:t>
            </w:r>
          </w:p>
        </w:tc>
        <w:tc>
          <w:tcPr>
            <w:tcW w:w="1600" w:type="dxa"/>
            <w:tcBorders>
              <w:top w:val="nil"/>
              <w:left w:val="nil"/>
              <w:bottom w:val="single" w:sz="4" w:space="0" w:color="auto"/>
              <w:right w:val="single" w:sz="4" w:space="0" w:color="auto"/>
            </w:tcBorders>
            <w:shd w:val="clear" w:color="auto" w:fill="auto"/>
            <w:noWrap/>
            <w:vAlign w:val="bottom"/>
            <w:hideMark/>
          </w:tcPr>
          <w:p w14:paraId="372D3325" w14:textId="55C36EA5" w:rsidR="00352C8E" w:rsidRPr="004A0973" w:rsidRDefault="00352C8E" w:rsidP="00352C8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18,097,235.60 </w:t>
            </w:r>
          </w:p>
        </w:tc>
      </w:tr>
      <w:tr w:rsidR="00352C8E" w:rsidRPr="004A0973" w14:paraId="4A40FC3E" w14:textId="77777777" w:rsidTr="00352C8E">
        <w:trPr>
          <w:trHeight w:val="300"/>
        </w:trPr>
        <w:tc>
          <w:tcPr>
            <w:tcW w:w="7440" w:type="dxa"/>
            <w:tcBorders>
              <w:top w:val="nil"/>
              <w:left w:val="single" w:sz="4" w:space="0" w:color="auto"/>
              <w:bottom w:val="single" w:sz="4" w:space="0" w:color="auto"/>
              <w:right w:val="single" w:sz="4" w:space="0" w:color="auto"/>
            </w:tcBorders>
            <w:shd w:val="clear" w:color="auto" w:fill="auto"/>
            <w:noWrap/>
            <w:vAlign w:val="bottom"/>
            <w:hideMark/>
          </w:tcPr>
          <w:p w14:paraId="65DABD84" w14:textId="77777777" w:rsidR="00352C8E" w:rsidRPr="004A0973" w:rsidRDefault="00352C8E" w:rsidP="00352C8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AMORTIZACIÓN ACUMULADA DE ACTIVOS INTANGIBLES</w:t>
            </w:r>
          </w:p>
        </w:tc>
        <w:tc>
          <w:tcPr>
            <w:tcW w:w="1600" w:type="dxa"/>
            <w:tcBorders>
              <w:top w:val="nil"/>
              <w:left w:val="nil"/>
              <w:bottom w:val="single" w:sz="4" w:space="0" w:color="auto"/>
              <w:right w:val="single" w:sz="4" w:space="0" w:color="auto"/>
            </w:tcBorders>
            <w:shd w:val="clear" w:color="auto" w:fill="auto"/>
            <w:noWrap/>
            <w:vAlign w:val="bottom"/>
            <w:hideMark/>
          </w:tcPr>
          <w:p w14:paraId="13A55F2D" w14:textId="45788CA1" w:rsidR="00352C8E" w:rsidRPr="004A0973" w:rsidRDefault="00352C8E" w:rsidP="00352C8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30,480.04 </w:t>
            </w:r>
          </w:p>
        </w:tc>
      </w:tr>
    </w:tbl>
    <w:p w14:paraId="2167A82C" w14:textId="36D3B7C3" w:rsidR="001B305C" w:rsidRPr="004A0973" w:rsidRDefault="001B305C" w:rsidP="00242707">
      <w:pPr>
        <w:pStyle w:val="Sinespaciado"/>
        <w:spacing w:line="240" w:lineRule="exact"/>
        <w:rPr>
          <w:rFonts w:asciiTheme="minorHAnsi" w:hAnsiTheme="minorHAnsi" w:cstheme="minorHAnsi"/>
          <w:b/>
          <w:sz w:val="24"/>
          <w:szCs w:val="24"/>
        </w:rPr>
      </w:pPr>
    </w:p>
    <w:p w14:paraId="11FC0602" w14:textId="6FCADC9B" w:rsidR="001B305C" w:rsidRPr="004A0973" w:rsidRDefault="001B305C" w:rsidP="001B305C">
      <w:pPr>
        <w:rPr>
          <w:rFonts w:asciiTheme="minorHAnsi" w:hAnsiTheme="minorHAnsi" w:cstheme="minorHAnsi"/>
          <w:b/>
          <w:sz w:val="24"/>
          <w:szCs w:val="24"/>
        </w:rPr>
      </w:pPr>
      <w:r w:rsidRPr="004A0973">
        <w:rPr>
          <w:rFonts w:asciiTheme="minorHAnsi" w:hAnsiTheme="minorHAnsi" w:cstheme="minorHAnsi"/>
          <w:b/>
          <w:sz w:val="24"/>
          <w:szCs w:val="24"/>
        </w:rPr>
        <w:t>11.- OTROS ACTIVOS</w:t>
      </w:r>
    </w:p>
    <w:p w14:paraId="3A89B06A" w14:textId="1D9CE79F" w:rsidR="001B305C" w:rsidRPr="004A0973" w:rsidRDefault="00B25B67" w:rsidP="00607A0A">
      <w:pPr>
        <w:rPr>
          <w:rFonts w:asciiTheme="minorHAnsi" w:hAnsiTheme="minorHAnsi" w:cstheme="minorHAnsi"/>
          <w:b/>
          <w:sz w:val="24"/>
          <w:szCs w:val="24"/>
        </w:rPr>
      </w:pPr>
      <w:r w:rsidRPr="004A0973">
        <w:rPr>
          <w:rFonts w:asciiTheme="minorHAnsi" w:hAnsiTheme="minorHAnsi" w:cstheme="minorHAnsi"/>
          <w:sz w:val="24"/>
          <w:szCs w:val="24"/>
        </w:rPr>
        <w:t>Al 31 de diciembre de 2021</w:t>
      </w:r>
      <w:r w:rsidR="001B305C" w:rsidRPr="004A0973">
        <w:rPr>
          <w:rFonts w:asciiTheme="minorHAnsi" w:hAnsiTheme="minorHAnsi" w:cstheme="minorHAnsi"/>
          <w:sz w:val="24"/>
          <w:szCs w:val="24"/>
        </w:rPr>
        <w:t xml:space="preserve"> el municipio de Calkini, Campeche no cuenta con cuentas de otros activos.</w:t>
      </w:r>
    </w:p>
    <w:p w14:paraId="77B7745F" w14:textId="55866F46" w:rsidR="00242707" w:rsidRPr="004A0973" w:rsidRDefault="00242707" w:rsidP="00242707">
      <w:pPr>
        <w:pStyle w:val="Sinespaciado"/>
        <w:spacing w:line="240" w:lineRule="exact"/>
        <w:rPr>
          <w:rFonts w:asciiTheme="minorHAnsi" w:hAnsiTheme="minorHAnsi" w:cstheme="minorHAnsi"/>
          <w:b/>
          <w:sz w:val="24"/>
          <w:szCs w:val="24"/>
        </w:rPr>
      </w:pPr>
      <w:r w:rsidRPr="004A0973">
        <w:rPr>
          <w:rFonts w:asciiTheme="minorHAnsi" w:hAnsiTheme="minorHAnsi" w:cstheme="minorHAnsi"/>
          <w:b/>
          <w:sz w:val="24"/>
          <w:szCs w:val="24"/>
        </w:rPr>
        <w:t>PASIVO</w:t>
      </w:r>
    </w:p>
    <w:p w14:paraId="5751BA47" w14:textId="75640763" w:rsidR="00117BBD" w:rsidRPr="004A0973" w:rsidRDefault="00117BBD" w:rsidP="00242707">
      <w:pPr>
        <w:pStyle w:val="Sinespaciado"/>
        <w:spacing w:line="240" w:lineRule="exact"/>
        <w:rPr>
          <w:rFonts w:asciiTheme="minorHAnsi" w:hAnsiTheme="minorHAnsi" w:cstheme="minorHAnsi"/>
          <w:b/>
          <w:sz w:val="24"/>
          <w:szCs w:val="24"/>
        </w:rPr>
      </w:pPr>
    </w:p>
    <w:p w14:paraId="197C59C0" w14:textId="6CC07AFC" w:rsidR="00117BBD" w:rsidRPr="004A0973" w:rsidRDefault="00117BBD" w:rsidP="00242707">
      <w:pPr>
        <w:pStyle w:val="Sinespaciado"/>
        <w:spacing w:line="240" w:lineRule="exact"/>
        <w:rPr>
          <w:rFonts w:asciiTheme="minorHAnsi" w:hAnsiTheme="minorHAnsi" w:cstheme="minorHAnsi"/>
          <w:b/>
          <w:sz w:val="24"/>
          <w:szCs w:val="24"/>
        </w:rPr>
      </w:pPr>
      <w:r w:rsidRPr="004A0973">
        <w:rPr>
          <w:rFonts w:asciiTheme="minorHAnsi" w:hAnsiTheme="minorHAnsi" w:cstheme="minorHAnsi"/>
          <w:b/>
          <w:sz w:val="24"/>
          <w:szCs w:val="24"/>
        </w:rPr>
        <w:t>PASIVO CIRCULANTE</w:t>
      </w:r>
    </w:p>
    <w:p w14:paraId="53F8565F" w14:textId="77777777" w:rsidR="00242707" w:rsidRPr="004A0973" w:rsidRDefault="00242707" w:rsidP="00242707">
      <w:pPr>
        <w:pStyle w:val="Sinespaciado"/>
        <w:spacing w:line="240" w:lineRule="exact"/>
        <w:rPr>
          <w:rFonts w:asciiTheme="minorHAnsi" w:hAnsiTheme="minorHAnsi" w:cstheme="minorHAnsi"/>
          <w:b/>
          <w:sz w:val="24"/>
          <w:szCs w:val="24"/>
        </w:rPr>
      </w:pPr>
    </w:p>
    <w:p w14:paraId="79167012" w14:textId="022CC128" w:rsidR="00242707" w:rsidRPr="004A0973" w:rsidRDefault="001B305C" w:rsidP="00242707">
      <w:pPr>
        <w:jc w:val="both"/>
        <w:rPr>
          <w:rFonts w:asciiTheme="minorHAnsi" w:hAnsiTheme="minorHAnsi" w:cstheme="minorHAnsi"/>
          <w:b/>
          <w:sz w:val="24"/>
          <w:szCs w:val="24"/>
        </w:rPr>
      </w:pPr>
      <w:r w:rsidRPr="004A0973">
        <w:rPr>
          <w:rFonts w:asciiTheme="minorHAnsi" w:hAnsiTheme="minorHAnsi" w:cstheme="minorHAnsi"/>
          <w:b/>
          <w:sz w:val="24"/>
          <w:szCs w:val="24"/>
        </w:rPr>
        <w:t xml:space="preserve">1.- </w:t>
      </w:r>
      <w:r w:rsidR="00242707" w:rsidRPr="004A0973">
        <w:rPr>
          <w:rFonts w:asciiTheme="minorHAnsi" w:hAnsiTheme="minorHAnsi" w:cstheme="minorHAnsi"/>
          <w:b/>
          <w:sz w:val="24"/>
          <w:szCs w:val="24"/>
        </w:rPr>
        <w:t>CUENTAS POR PAGAR A CORTO PLAZO</w:t>
      </w:r>
    </w:p>
    <w:p w14:paraId="6CD66284" w14:textId="13C45396" w:rsidR="00242707" w:rsidRPr="004A0973" w:rsidRDefault="00242707" w:rsidP="00242707">
      <w:pPr>
        <w:jc w:val="both"/>
        <w:rPr>
          <w:rFonts w:asciiTheme="minorHAnsi" w:hAnsiTheme="minorHAnsi" w:cstheme="minorHAnsi"/>
          <w:sz w:val="24"/>
          <w:szCs w:val="24"/>
        </w:rPr>
      </w:pPr>
      <w:r w:rsidRPr="004A0973">
        <w:rPr>
          <w:rFonts w:asciiTheme="minorHAnsi" w:hAnsiTheme="minorHAnsi" w:cstheme="minorHAnsi"/>
          <w:sz w:val="24"/>
          <w:szCs w:val="24"/>
        </w:rPr>
        <w:t>El saldo de estas cuentas al 31 de diciembre de 2021, está integrado por c</w:t>
      </w:r>
      <w:r w:rsidR="000E1D27" w:rsidRPr="004A0973">
        <w:rPr>
          <w:rFonts w:asciiTheme="minorHAnsi" w:hAnsiTheme="minorHAnsi" w:cstheme="minorHAnsi"/>
          <w:sz w:val="24"/>
          <w:szCs w:val="24"/>
        </w:rPr>
        <w:t>uatro</w:t>
      </w:r>
      <w:r w:rsidRPr="004A0973">
        <w:rPr>
          <w:rFonts w:asciiTheme="minorHAnsi" w:hAnsiTheme="minorHAnsi" w:cstheme="minorHAnsi"/>
          <w:sz w:val="24"/>
          <w:szCs w:val="24"/>
        </w:rPr>
        <w:t xml:space="preserve"> partidas, las cuentas y conceptos que lo forman tienen un vencimiento de más de 365 días. </w:t>
      </w:r>
    </w:p>
    <w:tbl>
      <w:tblPr>
        <w:tblW w:w="9739" w:type="dxa"/>
        <w:tblInd w:w="80" w:type="dxa"/>
        <w:tblCellMar>
          <w:left w:w="70" w:type="dxa"/>
          <w:right w:w="70" w:type="dxa"/>
        </w:tblCellMar>
        <w:tblLook w:val="04A0" w:firstRow="1" w:lastRow="0" w:firstColumn="1" w:lastColumn="0" w:noHBand="0" w:noVBand="1"/>
      </w:tblPr>
      <w:tblGrid>
        <w:gridCol w:w="5502"/>
        <w:gridCol w:w="1545"/>
        <w:gridCol w:w="1002"/>
        <w:gridCol w:w="1695"/>
      </w:tblGrid>
      <w:tr w:rsidR="0033734B" w:rsidRPr="004A0973" w14:paraId="4EA386CF" w14:textId="77777777" w:rsidTr="0079360E">
        <w:trPr>
          <w:trHeight w:val="287"/>
        </w:trPr>
        <w:tc>
          <w:tcPr>
            <w:tcW w:w="55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81E275" w14:textId="77777777" w:rsidR="0033734B" w:rsidRPr="004A0973" w:rsidRDefault="0033734B" w:rsidP="0033734B">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CONCEPTO</w:t>
            </w:r>
          </w:p>
        </w:tc>
        <w:tc>
          <w:tcPr>
            <w:tcW w:w="1540" w:type="dxa"/>
            <w:tcBorders>
              <w:top w:val="single" w:sz="8" w:space="0" w:color="auto"/>
              <w:left w:val="nil"/>
              <w:bottom w:val="single" w:sz="8" w:space="0" w:color="auto"/>
              <w:right w:val="single" w:sz="8" w:space="0" w:color="auto"/>
            </w:tcBorders>
            <w:shd w:val="clear" w:color="auto" w:fill="auto"/>
            <w:noWrap/>
            <w:vAlign w:val="center"/>
            <w:hideMark/>
          </w:tcPr>
          <w:p w14:paraId="01D97EBF" w14:textId="77777777" w:rsidR="0033734B" w:rsidRPr="004A0973" w:rsidRDefault="0033734B" w:rsidP="0033734B">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IMPORTE EN PESOS</w:t>
            </w:r>
          </w:p>
        </w:tc>
        <w:tc>
          <w:tcPr>
            <w:tcW w:w="1002" w:type="dxa"/>
            <w:tcBorders>
              <w:top w:val="single" w:sz="8" w:space="0" w:color="auto"/>
              <w:left w:val="nil"/>
              <w:bottom w:val="single" w:sz="8" w:space="0" w:color="auto"/>
              <w:right w:val="single" w:sz="8" w:space="0" w:color="auto"/>
            </w:tcBorders>
            <w:shd w:val="clear" w:color="auto" w:fill="auto"/>
            <w:noWrap/>
            <w:vAlign w:val="center"/>
            <w:hideMark/>
          </w:tcPr>
          <w:p w14:paraId="0FE00981" w14:textId="77777777" w:rsidR="0033734B" w:rsidRPr="004A0973" w:rsidRDefault="0033734B" w:rsidP="0033734B">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w:t>
            </w:r>
          </w:p>
        </w:tc>
        <w:tc>
          <w:tcPr>
            <w:tcW w:w="1695" w:type="dxa"/>
            <w:tcBorders>
              <w:top w:val="single" w:sz="8" w:space="0" w:color="auto"/>
              <w:left w:val="nil"/>
              <w:bottom w:val="single" w:sz="8" w:space="0" w:color="auto"/>
              <w:right w:val="single" w:sz="8" w:space="0" w:color="auto"/>
            </w:tcBorders>
            <w:shd w:val="clear" w:color="auto" w:fill="auto"/>
            <w:noWrap/>
            <w:vAlign w:val="center"/>
            <w:hideMark/>
          </w:tcPr>
          <w:p w14:paraId="20D96279" w14:textId="77777777" w:rsidR="0033734B" w:rsidRPr="004A0973" w:rsidRDefault="0033734B" w:rsidP="0033734B">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VENCIMIENTO</w:t>
            </w:r>
          </w:p>
        </w:tc>
      </w:tr>
      <w:tr w:rsidR="0033734B" w:rsidRPr="004A0973" w14:paraId="47DC7756" w14:textId="77777777" w:rsidTr="0079360E">
        <w:trPr>
          <w:trHeight w:val="287"/>
        </w:trPr>
        <w:tc>
          <w:tcPr>
            <w:tcW w:w="5502" w:type="dxa"/>
            <w:tcBorders>
              <w:top w:val="nil"/>
              <w:left w:val="single" w:sz="8" w:space="0" w:color="auto"/>
              <w:bottom w:val="single" w:sz="8" w:space="0" w:color="auto"/>
              <w:right w:val="single" w:sz="8" w:space="0" w:color="auto"/>
            </w:tcBorders>
            <w:shd w:val="clear" w:color="auto" w:fill="auto"/>
            <w:noWrap/>
            <w:vAlign w:val="center"/>
            <w:hideMark/>
          </w:tcPr>
          <w:p w14:paraId="72779EA5" w14:textId="77777777" w:rsidR="0033734B" w:rsidRPr="004A0973" w:rsidRDefault="0033734B" w:rsidP="0033734B">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SERVICIOS PERSONALES POR PAGAR A CORTO PLAZO</w:t>
            </w:r>
          </w:p>
        </w:tc>
        <w:tc>
          <w:tcPr>
            <w:tcW w:w="1540" w:type="dxa"/>
            <w:tcBorders>
              <w:top w:val="nil"/>
              <w:left w:val="nil"/>
              <w:bottom w:val="single" w:sz="8" w:space="0" w:color="auto"/>
              <w:right w:val="single" w:sz="8" w:space="0" w:color="auto"/>
            </w:tcBorders>
            <w:shd w:val="clear" w:color="auto" w:fill="auto"/>
            <w:noWrap/>
            <w:vAlign w:val="center"/>
            <w:hideMark/>
          </w:tcPr>
          <w:p w14:paraId="720E0BE9" w14:textId="77777777" w:rsidR="0033734B" w:rsidRPr="004A0973" w:rsidRDefault="0033734B" w:rsidP="0033734B">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554,710.13</w:t>
            </w:r>
          </w:p>
        </w:tc>
        <w:tc>
          <w:tcPr>
            <w:tcW w:w="1002" w:type="dxa"/>
            <w:tcBorders>
              <w:top w:val="nil"/>
              <w:left w:val="nil"/>
              <w:bottom w:val="single" w:sz="8" w:space="0" w:color="auto"/>
              <w:right w:val="single" w:sz="8" w:space="0" w:color="auto"/>
            </w:tcBorders>
            <w:shd w:val="clear" w:color="auto" w:fill="auto"/>
            <w:noWrap/>
            <w:vAlign w:val="center"/>
            <w:hideMark/>
          </w:tcPr>
          <w:p w14:paraId="1FEBE01C" w14:textId="77777777" w:rsidR="0033734B" w:rsidRPr="004A0973" w:rsidRDefault="0033734B" w:rsidP="0033734B">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5%</w:t>
            </w:r>
          </w:p>
        </w:tc>
        <w:tc>
          <w:tcPr>
            <w:tcW w:w="1695" w:type="dxa"/>
            <w:tcBorders>
              <w:top w:val="nil"/>
              <w:left w:val="nil"/>
              <w:bottom w:val="single" w:sz="8" w:space="0" w:color="auto"/>
              <w:right w:val="single" w:sz="8" w:space="0" w:color="auto"/>
            </w:tcBorders>
            <w:shd w:val="clear" w:color="auto" w:fill="auto"/>
            <w:noWrap/>
            <w:vAlign w:val="center"/>
            <w:hideMark/>
          </w:tcPr>
          <w:p w14:paraId="37014C64" w14:textId="77777777" w:rsidR="0033734B" w:rsidRPr="004A0973" w:rsidRDefault="0033734B" w:rsidP="0033734B">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Más de 365 días</w:t>
            </w:r>
          </w:p>
        </w:tc>
      </w:tr>
      <w:tr w:rsidR="0033734B" w:rsidRPr="004A0973" w14:paraId="2CA0174A" w14:textId="77777777" w:rsidTr="0079360E">
        <w:trPr>
          <w:trHeight w:val="287"/>
        </w:trPr>
        <w:tc>
          <w:tcPr>
            <w:tcW w:w="5502" w:type="dxa"/>
            <w:tcBorders>
              <w:top w:val="nil"/>
              <w:left w:val="single" w:sz="8" w:space="0" w:color="auto"/>
              <w:bottom w:val="single" w:sz="8" w:space="0" w:color="auto"/>
              <w:right w:val="single" w:sz="8" w:space="0" w:color="auto"/>
            </w:tcBorders>
            <w:shd w:val="clear" w:color="auto" w:fill="auto"/>
            <w:noWrap/>
            <w:vAlign w:val="center"/>
            <w:hideMark/>
          </w:tcPr>
          <w:p w14:paraId="6FDB045E" w14:textId="77777777" w:rsidR="0033734B" w:rsidRPr="004A0973" w:rsidRDefault="0033734B" w:rsidP="0033734B">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lastRenderedPageBreak/>
              <w:t>PROVEEDORES POR PAGAR A CORTO PLAZO</w:t>
            </w:r>
          </w:p>
        </w:tc>
        <w:tc>
          <w:tcPr>
            <w:tcW w:w="1540" w:type="dxa"/>
            <w:tcBorders>
              <w:top w:val="nil"/>
              <w:left w:val="nil"/>
              <w:bottom w:val="single" w:sz="8" w:space="0" w:color="auto"/>
              <w:right w:val="single" w:sz="8" w:space="0" w:color="auto"/>
            </w:tcBorders>
            <w:shd w:val="clear" w:color="auto" w:fill="auto"/>
            <w:noWrap/>
            <w:vAlign w:val="center"/>
            <w:hideMark/>
          </w:tcPr>
          <w:p w14:paraId="40437A17" w14:textId="77777777" w:rsidR="0033734B" w:rsidRPr="004A0973" w:rsidRDefault="0033734B" w:rsidP="0033734B">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3,162,437.84</w:t>
            </w:r>
          </w:p>
        </w:tc>
        <w:tc>
          <w:tcPr>
            <w:tcW w:w="1002" w:type="dxa"/>
            <w:tcBorders>
              <w:top w:val="nil"/>
              <w:left w:val="nil"/>
              <w:bottom w:val="single" w:sz="8" w:space="0" w:color="auto"/>
              <w:right w:val="single" w:sz="8" w:space="0" w:color="auto"/>
            </w:tcBorders>
            <w:shd w:val="clear" w:color="auto" w:fill="auto"/>
            <w:noWrap/>
            <w:vAlign w:val="center"/>
            <w:hideMark/>
          </w:tcPr>
          <w:p w14:paraId="77AFAC94" w14:textId="77777777" w:rsidR="0033734B" w:rsidRPr="004A0973" w:rsidRDefault="0033734B" w:rsidP="0033734B">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31%</w:t>
            </w:r>
          </w:p>
        </w:tc>
        <w:tc>
          <w:tcPr>
            <w:tcW w:w="1695" w:type="dxa"/>
            <w:tcBorders>
              <w:top w:val="nil"/>
              <w:left w:val="nil"/>
              <w:bottom w:val="single" w:sz="8" w:space="0" w:color="auto"/>
              <w:right w:val="single" w:sz="8" w:space="0" w:color="auto"/>
            </w:tcBorders>
            <w:shd w:val="clear" w:color="auto" w:fill="auto"/>
            <w:noWrap/>
            <w:vAlign w:val="center"/>
            <w:hideMark/>
          </w:tcPr>
          <w:p w14:paraId="297C9D02" w14:textId="77777777" w:rsidR="0033734B" w:rsidRPr="004A0973" w:rsidRDefault="0033734B" w:rsidP="0033734B">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Más de 365 días</w:t>
            </w:r>
          </w:p>
        </w:tc>
      </w:tr>
      <w:tr w:rsidR="0033734B" w:rsidRPr="004A0973" w14:paraId="54B7CC8E" w14:textId="77777777" w:rsidTr="0079360E">
        <w:trPr>
          <w:trHeight w:val="287"/>
        </w:trPr>
        <w:tc>
          <w:tcPr>
            <w:tcW w:w="5502" w:type="dxa"/>
            <w:tcBorders>
              <w:top w:val="nil"/>
              <w:left w:val="single" w:sz="8" w:space="0" w:color="auto"/>
              <w:bottom w:val="single" w:sz="8" w:space="0" w:color="auto"/>
              <w:right w:val="single" w:sz="8" w:space="0" w:color="auto"/>
            </w:tcBorders>
            <w:shd w:val="clear" w:color="auto" w:fill="auto"/>
            <w:noWrap/>
            <w:vAlign w:val="center"/>
            <w:hideMark/>
          </w:tcPr>
          <w:p w14:paraId="14AA4941" w14:textId="77777777" w:rsidR="0033734B" w:rsidRPr="004A0973" w:rsidRDefault="0033734B" w:rsidP="0033734B">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CONTRATISTAS POR OBRAS PÚBLICAS POR PAGAR A CORTO PLAZO</w:t>
            </w:r>
          </w:p>
        </w:tc>
        <w:tc>
          <w:tcPr>
            <w:tcW w:w="1540" w:type="dxa"/>
            <w:tcBorders>
              <w:top w:val="nil"/>
              <w:left w:val="nil"/>
              <w:bottom w:val="single" w:sz="8" w:space="0" w:color="auto"/>
              <w:right w:val="single" w:sz="8" w:space="0" w:color="auto"/>
            </w:tcBorders>
            <w:shd w:val="clear" w:color="auto" w:fill="auto"/>
            <w:noWrap/>
            <w:vAlign w:val="center"/>
            <w:hideMark/>
          </w:tcPr>
          <w:p w14:paraId="63C8EE25" w14:textId="77777777" w:rsidR="0033734B" w:rsidRPr="004A0973" w:rsidRDefault="0033734B" w:rsidP="0033734B">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0</w:t>
            </w:r>
          </w:p>
        </w:tc>
        <w:tc>
          <w:tcPr>
            <w:tcW w:w="1002" w:type="dxa"/>
            <w:tcBorders>
              <w:top w:val="nil"/>
              <w:left w:val="nil"/>
              <w:bottom w:val="single" w:sz="8" w:space="0" w:color="auto"/>
              <w:right w:val="single" w:sz="8" w:space="0" w:color="auto"/>
            </w:tcBorders>
            <w:shd w:val="clear" w:color="auto" w:fill="auto"/>
            <w:noWrap/>
            <w:vAlign w:val="center"/>
            <w:hideMark/>
          </w:tcPr>
          <w:p w14:paraId="2E64EFBD" w14:textId="77777777" w:rsidR="0033734B" w:rsidRPr="004A0973" w:rsidRDefault="0033734B" w:rsidP="0033734B">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0%</w:t>
            </w:r>
          </w:p>
        </w:tc>
        <w:tc>
          <w:tcPr>
            <w:tcW w:w="1695" w:type="dxa"/>
            <w:tcBorders>
              <w:top w:val="nil"/>
              <w:left w:val="nil"/>
              <w:bottom w:val="single" w:sz="8" w:space="0" w:color="auto"/>
              <w:right w:val="single" w:sz="8" w:space="0" w:color="auto"/>
            </w:tcBorders>
            <w:shd w:val="clear" w:color="auto" w:fill="auto"/>
            <w:noWrap/>
            <w:vAlign w:val="center"/>
            <w:hideMark/>
          </w:tcPr>
          <w:p w14:paraId="714DE785" w14:textId="77777777" w:rsidR="0033734B" w:rsidRPr="004A0973" w:rsidRDefault="0033734B" w:rsidP="0033734B">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Más de 365 días</w:t>
            </w:r>
          </w:p>
        </w:tc>
      </w:tr>
      <w:tr w:rsidR="0033734B" w:rsidRPr="004A0973" w14:paraId="0CDD58EE" w14:textId="77777777" w:rsidTr="0079360E">
        <w:trPr>
          <w:trHeight w:val="287"/>
        </w:trPr>
        <w:tc>
          <w:tcPr>
            <w:tcW w:w="5502" w:type="dxa"/>
            <w:tcBorders>
              <w:top w:val="nil"/>
              <w:left w:val="single" w:sz="8" w:space="0" w:color="auto"/>
              <w:bottom w:val="single" w:sz="8" w:space="0" w:color="auto"/>
              <w:right w:val="single" w:sz="8" w:space="0" w:color="auto"/>
            </w:tcBorders>
            <w:shd w:val="clear" w:color="auto" w:fill="auto"/>
            <w:noWrap/>
            <w:vAlign w:val="center"/>
            <w:hideMark/>
          </w:tcPr>
          <w:p w14:paraId="2A2F4B83" w14:textId="77777777" w:rsidR="0033734B" w:rsidRPr="004A0973" w:rsidRDefault="0033734B" w:rsidP="0033734B">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TRANSFERENCIAS OTORGADAS POR PAGAR A CORTO PLAZO</w:t>
            </w:r>
          </w:p>
        </w:tc>
        <w:tc>
          <w:tcPr>
            <w:tcW w:w="1540" w:type="dxa"/>
            <w:tcBorders>
              <w:top w:val="nil"/>
              <w:left w:val="nil"/>
              <w:bottom w:val="single" w:sz="8" w:space="0" w:color="auto"/>
              <w:right w:val="single" w:sz="8" w:space="0" w:color="auto"/>
            </w:tcBorders>
            <w:shd w:val="clear" w:color="auto" w:fill="auto"/>
            <w:noWrap/>
            <w:vAlign w:val="center"/>
            <w:hideMark/>
          </w:tcPr>
          <w:p w14:paraId="7370B7F4" w14:textId="77777777" w:rsidR="0033734B" w:rsidRPr="004A0973" w:rsidRDefault="0033734B" w:rsidP="0033734B">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83,820.62</w:t>
            </w:r>
          </w:p>
        </w:tc>
        <w:tc>
          <w:tcPr>
            <w:tcW w:w="1002" w:type="dxa"/>
            <w:tcBorders>
              <w:top w:val="nil"/>
              <w:left w:val="nil"/>
              <w:bottom w:val="single" w:sz="8" w:space="0" w:color="auto"/>
              <w:right w:val="single" w:sz="8" w:space="0" w:color="auto"/>
            </w:tcBorders>
            <w:shd w:val="clear" w:color="auto" w:fill="auto"/>
            <w:noWrap/>
            <w:vAlign w:val="center"/>
            <w:hideMark/>
          </w:tcPr>
          <w:p w14:paraId="464E03E7" w14:textId="77777777" w:rsidR="0033734B" w:rsidRPr="004A0973" w:rsidRDefault="0033734B" w:rsidP="0033734B">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1%</w:t>
            </w:r>
          </w:p>
        </w:tc>
        <w:tc>
          <w:tcPr>
            <w:tcW w:w="1695" w:type="dxa"/>
            <w:tcBorders>
              <w:top w:val="nil"/>
              <w:left w:val="nil"/>
              <w:bottom w:val="single" w:sz="8" w:space="0" w:color="auto"/>
              <w:right w:val="single" w:sz="8" w:space="0" w:color="auto"/>
            </w:tcBorders>
            <w:shd w:val="clear" w:color="auto" w:fill="auto"/>
            <w:noWrap/>
            <w:vAlign w:val="center"/>
            <w:hideMark/>
          </w:tcPr>
          <w:p w14:paraId="39F87CED" w14:textId="77777777" w:rsidR="0033734B" w:rsidRPr="004A0973" w:rsidRDefault="0033734B" w:rsidP="0033734B">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Más de 365 días</w:t>
            </w:r>
          </w:p>
        </w:tc>
      </w:tr>
      <w:tr w:rsidR="0033734B" w:rsidRPr="004A0973" w14:paraId="1E95F46F" w14:textId="77777777" w:rsidTr="0079360E">
        <w:trPr>
          <w:trHeight w:val="287"/>
        </w:trPr>
        <w:tc>
          <w:tcPr>
            <w:tcW w:w="5502" w:type="dxa"/>
            <w:tcBorders>
              <w:top w:val="nil"/>
              <w:left w:val="single" w:sz="8" w:space="0" w:color="auto"/>
              <w:bottom w:val="single" w:sz="8" w:space="0" w:color="auto"/>
              <w:right w:val="single" w:sz="8" w:space="0" w:color="auto"/>
            </w:tcBorders>
            <w:shd w:val="clear" w:color="auto" w:fill="auto"/>
            <w:noWrap/>
            <w:vAlign w:val="center"/>
            <w:hideMark/>
          </w:tcPr>
          <w:p w14:paraId="22A96B38" w14:textId="77777777" w:rsidR="0033734B" w:rsidRPr="004A0973" w:rsidRDefault="0033734B" w:rsidP="0033734B">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INTERESES, COMISIONES Y OTROS GASTOS DE LA DEUDA PÚBLICA POR PAGAR A CORTO PLAZO</w:t>
            </w:r>
          </w:p>
        </w:tc>
        <w:tc>
          <w:tcPr>
            <w:tcW w:w="1540" w:type="dxa"/>
            <w:tcBorders>
              <w:top w:val="nil"/>
              <w:left w:val="nil"/>
              <w:bottom w:val="single" w:sz="8" w:space="0" w:color="auto"/>
              <w:right w:val="single" w:sz="8" w:space="0" w:color="auto"/>
            </w:tcBorders>
            <w:shd w:val="clear" w:color="auto" w:fill="auto"/>
            <w:noWrap/>
            <w:vAlign w:val="center"/>
            <w:hideMark/>
          </w:tcPr>
          <w:p w14:paraId="58830521" w14:textId="77777777" w:rsidR="0033734B" w:rsidRPr="004A0973" w:rsidRDefault="0033734B" w:rsidP="0033734B">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0</w:t>
            </w:r>
          </w:p>
        </w:tc>
        <w:tc>
          <w:tcPr>
            <w:tcW w:w="1002" w:type="dxa"/>
            <w:tcBorders>
              <w:top w:val="nil"/>
              <w:left w:val="nil"/>
              <w:bottom w:val="single" w:sz="8" w:space="0" w:color="auto"/>
              <w:right w:val="single" w:sz="8" w:space="0" w:color="auto"/>
            </w:tcBorders>
            <w:shd w:val="clear" w:color="auto" w:fill="auto"/>
            <w:noWrap/>
            <w:vAlign w:val="center"/>
            <w:hideMark/>
          </w:tcPr>
          <w:p w14:paraId="3568AF43" w14:textId="77777777" w:rsidR="0033734B" w:rsidRPr="004A0973" w:rsidRDefault="0033734B" w:rsidP="0033734B">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0%</w:t>
            </w:r>
          </w:p>
        </w:tc>
        <w:tc>
          <w:tcPr>
            <w:tcW w:w="1695" w:type="dxa"/>
            <w:tcBorders>
              <w:top w:val="nil"/>
              <w:left w:val="nil"/>
              <w:bottom w:val="single" w:sz="8" w:space="0" w:color="auto"/>
              <w:right w:val="single" w:sz="8" w:space="0" w:color="auto"/>
            </w:tcBorders>
            <w:shd w:val="clear" w:color="auto" w:fill="auto"/>
            <w:noWrap/>
            <w:vAlign w:val="center"/>
            <w:hideMark/>
          </w:tcPr>
          <w:p w14:paraId="0C1862E0" w14:textId="77777777" w:rsidR="0033734B" w:rsidRPr="004A0973" w:rsidRDefault="0033734B" w:rsidP="0033734B">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Más de 365 días</w:t>
            </w:r>
          </w:p>
        </w:tc>
      </w:tr>
      <w:tr w:rsidR="0033734B" w:rsidRPr="004A0973" w14:paraId="71410BC5" w14:textId="77777777" w:rsidTr="0079360E">
        <w:trPr>
          <w:trHeight w:val="287"/>
        </w:trPr>
        <w:tc>
          <w:tcPr>
            <w:tcW w:w="5502" w:type="dxa"/>
            <w:tcBorders>
              <w:top w:val="nil"/>
              <w:left w:val="single" w:sz="8" w:space="0" w:color="auto"/>
              <w:bottom w:val="single" w:sz="8" w:space="0" w:color="auto"/>
              <w:right w:val="single" w:sz="8" w:space="0" w:color="auto"/>
            </w:tcBorders>
            <w:shd w:val="clear" w:color="auto" w:fill="auto"/>
            <w:noWrap/>
            <w:vAlign w:val="center"/>
            <w:hideMark/>
          </w:tcPr>
          <w:p w14:paraId="79CEFD9E" w14:textId="77777777" w:rsidR="0033734B" w:rsidRPr="004A0973" w:rsidRDefault="0033734B" w:rsidP="0033734B">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RETENCIONES Y CONTRIBUCIONES POR PAGAR A CORTO PLAZO</w:t>
            </w:r>
          </w:p>
        </w:tc>
        <w:tc>
          <w:tcPr>
            <w:tcW w:w="1540" w:type="dxa"/>
            <w:tcBorders>
              <w:top w:val="nil"/>
              <w:left w:val="nil"/>
              <w:bottom w:val="single" w:sz="8" w:space="0" w:color="auto"/>
              <w:right w:val="single" w:sz="8" w:space="0" w:color="auto"/>
            </w:tcBorders>
            <w:shd w:val="clear" w:color="auto" w:fill="auto"/>
            <w:noWrap/>
            <w:vAlign w:val="center"/>
            <w:hideMark/>
          </w:tcPr>
          <w:p w14:paraId="14E4988D" w14:textId="77777777" w:rsidR="0033734B" w:rsidRPr="004A0973" w:rsidRDefault="0033734B" w:rsidP="0033734B">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6,349,581.17</w:t>
            </w:r>
          </w:p>
        </w:tc>
        <w:tc>
          <w:tcPr>
            <w:tcW w:w="1002" w:type="dxa"/>
            <w:tcBorders>
              <w:top w:val="nil"/>
              <w:left w:val="nil"/>
              <w:bottom w:val="single" w:sz="8" w:space="0" w:color="auto"/>
              <w:right w:val="single" w:sz="8" w:space="0" w:color="auto"/>
            </w:tcBorders>
            <w:shd w:val="clear" w:color="auto" w:fill="auto"/>
            <w:noWrap/>
            <w:vAlign w:val="center"/>
            <w:hideMark/>
          </w:tcPr>
          <w:p w14:paraId="20BD2055" w14:textId="77777777" w:rsidR="0033734B" w:rsidRPr="004A0973" w:rsidRDefault="0033734B" w:rsidP="0033734B">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63%</w:t>
            </w:r>
          </w:p>
        </w:tc>
        <w:tc>
          <w:tcPr>
            <w:tcW w:w="1695" w:type="dxa"/>
            <w:tcBorders>
              <w:top w:val="nil"/>
              <w:left w:val="nil"/>
              <w:bottom w:val="single" w:sz="8" w:space="0" w:color="auto"/>
              <w:right w:val="single" w:sz="8" w:space="0" w:color="auto"/>
            </w:tcBorders>
            <w:shd w:val="clear" w:color="auto" w:fill="auto"/>
            <w:noWrap/>
            <w:vAlign w:val="center"/>
            <w:hideMark/>
          </w:tcPr>
          <w:p w14:paraId="128E1ED2" w14:textId="77777777" w:rsidR="0033734B" w:rsidRPr="004A0973" w:rsidRDefault="0033734B" w:rsidP="0033734B">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Más de 365 días</w:t>
            </w:r>
          </w:p>
        </w:tc>
      </w:tr>
      <w:tr w:rsidR="0033734B" w:rsidRPr="004A0973" w14:paraId="3D86CF17" w14:textId="77777777" w:rsidTr="0079360E">
        <w:trPr>
          <w:trHeight w:val="287"/>
        </w:trPr>
        <w:tc>
          <w:tcPr>
            <w:tcW w:w="5502" w:type="dxa"/>
            <w:tcBorders>
              <w:top w:val="nil"/>
              <w:left w:val="single" w:sz="8" w:space="0" w:color="auto"/>
              <w:bottom w:val="single" w:sz="8" w:space="0" w:color="auto"/>
              <w:right w:val="single" w:sz="8" w:space="0" w:color="auto"/>
            </w:tcBorders>
            <w:shd w:val="clear" w:color="auto" w:fill="auto"/>
            <w:noWrap/>
            <w:vAlign w:val="center"/>
            <w:hideMark/>
          </w:tcPr>
          <w:p w14:paraId="676D6838" w14:textId="77777777" w:rsidR="0033734B" w:rsidRPr="004A0973" w:rsidRDefault="0033734B" w:rsidP="0033734B">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TOTAL</w:t>
            </w:r>
          </w:p>
        </w:tc>
        <w:tc>
          <w:tcPr>
            <w:tcW w:w="1540" w:type="dxa"/>
            <w:tcBorders>
              <w:top w:val="nil"/>
              <w:left w:val="nil"/>
              <w:bottom w:val="single" w:sz="8" w:space="0" w:color="auto"/>
              <w:right w:val="single" w:sz="8" w:space="0" w:color="auto"/>
            </w:tcBorders>
            <w:shd w:val="clear" w:color="auto" w:fill="auto"/>
            <w:noWrap/>
            <w:vAlign w:val="center"/>
            <w:hideMark/>
          </w:tcPr>
          <w:p w14:paraId="6B441CA9" w14:textId="77777777" w:rsidR="0033734B" w:rsidRPr="004A0973" w:rsidRDefault="0033734B" w:rsidP="0033734B">
            <w:pPr>
              <w:spacing w:after="0" w:line="240" w:lineRule="auto"/>
              <w:jc w:val="right"/>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10,150,549.76</w:t>
            </w:r>
          </w:p>
        </w:tc>
        <w:tc>
          <w:tcPr>
            <w:tcW w:w="1002" w:type="dxa"/>
            <w:tcBorders>
              <w:top w:val="nil"/>
              <w:left w:val="nil"/>
              <w:bottom w:val="single" w:sz="8" w:space="0" w:color="auto"/>
              <w:right w:val="single" w:sz="8" w:space="0" w:color="auto"/>
            </w:tcBorders>
            <w:shd w:val="clear" w:color="auto" w:fill="auto"/>
            <w:noWrap/>
            <w:vAlign w:val="center"/>
            <w:hideMark/>
          </w:tcPr>
          <w:p w14:paraId="2F0C63F3" w14:textId="77777777" w:rsidR="0033734B" w:rsidRPr="004A0973" w:rsidRDefault="0033734B" w:rsidP="0033734B">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100%</w:t>
            </w:r>
          </w:p>
        </w:tc>
        <w:tc>
          <w:tcPr>
            <w:tcW w:w="1695" w:type="dxa"/>
            <w:tcBorders>
              <w:top w:val="nil"/>
              <w:left w:val="nil"/>
              <w:bottom w:val="single" w:sz="8" w:space="0" w:color="auto"/>
              <w:right w:val="single" w:sz="8" w:space="0" w:color="auto"/>
            </w:tcBorders>
            <w:shd w:val="clear" w:color="auto" w:fill="auto"/>
            <w:noWrap/>
            <w:vAlign w:val="center"/>
            <w:hideMark/>
          </w:tcPr>
          <w:p w14:paraId="09633221" w14:textId="77777777" w:rsidR="0033734B" w:rsidRPr="004A0973" w:rsidRDefault="0033734B" w:rsidP="0033734B">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 </w:t>
            </w:r>
          </w:p>
        </w:tc>
      </w:tr>
    </w:tbl>
    <w:p w14:paraId="46B8A634" w14:textId="2223CDA8" w:rsidR="00456ADA" w:rsidRPr="004A0973" w:rsidRDefault="00456ADA" w:rsidP="00A52800">
      <w:pPr>
        <w:jc w:val="both"/>
        <w:rPr>
          <w:rFonts w:asciiTheme="minorHAnsi" w:hAnsiTheme="minorHAnsi" w:cstheme="minorHAnsi"/>
          <w:bCs/>
          <w:sz w:val="24"/>
          <w:szCs w:val="24"/>
        </w:rPr>
      </w:pPr>
      <w:r w:rsidRPr="004A0973">
        <w:rPr>
          <w:rFonts w:asciiTheme="minorHAnsi" w:hAnsiTheme="minorHAnsi" w:cstheme="minorHAnsi"/>
          <w:bCs/>
          <w:sz w:val="24"/>
          <w:szCs w:val="24"/>
        </w:rPr>
        <w:t xml:space="preserve">El desglose por cada una de las cuentas es de la siguiente </w:t>
      </w:r>
      <w:r w:rsidR="00055511" w:rsidRPr="004A0973">
        <w:rPr>
          <w:rFonts w:asciiTheme="minorHAnsi" w:hAnsiTheme="minorHAnsi" w:cstheme="minorHAnsi"/>
          <w:bCs/>
          <w:sz w:val="24"/>
          <w:szCs w:val="24"/>
        </w:rPr>
        <w:t>manera.</w:t>
      </w:r>
    </w:p>
    <w:p w14:paraId="4514DC9F" w14:textId="64DC04D2" w:rsidR="00456ADA" w:rsidRPr="004A0973" w:rsidRDefault="00456ADA" w:rsidP="00A52800">
      <w:pPr>
        <w:jc w:val="both"/>
        <w:rPr>
          <w:rFonts w:asciiTheme="minorHAnsi" w:hAnsiTheme="minorHAnsi" w:cstheme="minorHAnsi"/>
          <w:bCs/>
          <w:sz w:val="24"/>
          <w:szCs w:val="24"/>
        </w:rPr>
      </w:pPr>
      <w:r w:rsidRPr="004A0973">
        <w:rPr>
          <w:rFonts w:asciiTheme="minorHAnsi" w:hAnsiTheme="minorHAnsi" w:cstheme="minorHAnsi"/>
          <w:bCs/>
          <w:sz w:val="24"/>
          <w:szCs w:val="24"/>
        </w:rPr>
        <w:t xml:space="preserve">Los importes al 31 de </w:t>
      </w:r>
      <w:r w:rsidR="00055511" w:rsidRPr="004A0973">
        <w:rPr>
          <w:rFonts w:asciiTheme="minorHAnsi" w:hAnsiTheme="minorHAnsi" w:cstheme="minorHAnsi"/>
          <w:bCs/>
          <w:sz w:val="24"/>
          <w:szCs w:val="24"/>
        </w:rPr>
        <w:t>diciembre</w:t>
      </w:r>
      <w:r w:rsidRPr="004A0973">
        <w:rPr>
          <w:rFonts w:asciiTheme="minorHAnsi" w:hAnsiTheme="minorHAnsi" w:cstheme="minorHAnsi"/>
          <w:bCs/>
          <w:sz w:val="24"/>
          <w:szCs w:val="24"/>
        </w:rPr>
        <w:t xml:space="preserve"> de este rubro corresponden a los pagos pendientes</w:t>
      </w:r>
      <w:r w:rsidR="00A52800" w:rsidRPr="004A0973">
        <w:rPr>
          <w:rFonts w:asciiTheme="minorHAnsi" w:hAnsiTheme="minorHAnsi" w:cstheme="minorHAnsi"/>
          <w:bCs/>
          <w:sz w:val="24"/>
          <w:szCs w:val="24"/>
        </w:rPr>
        <w:t xml:space="preserve"> </w:t>
      </w:r>
      <w:r w:rsidRPr="004A0973">
        <w:rPr>
          <w:rFonts w:asciiTheme="minorHAnsi" w:hAnsiTheme="minorHAnsi" w:cstheme="minorHAnsi"/>
          <w:bCs/>
          <w:sz w:val="24"/>
          <w:szCs w:val="24"/>
        </w:rPr>
        <w:t>corresponden al pago pendiente del personal actualmente laborando.</w:t>
      </w:r>
    </w:p>
    <w:tbl>
      <w:tblPr>
        <w:tblW w:w="9776" w:type="dxa"/>
        <w:tblInd w:w="75" w:type="dxa"/>
        <w:tblCellMar>
          <w:left w:w="70" w:type="dxa"/>
          <w:right w:w="70" w:type="dxa"/>
        </w:tblCellMar>
        <w:tblLook w:val="04A0" w:firstRow="1" w:lastRow="0" w:firstColumn="1" w:lastColumn="0" w:noHBand="0" w:noVBand="1"/>
      </w:tblPr>
      <w:tblGrid>
        <w:gridCol w:w="2080"/>
        <w:gridCol w:w="5995"/>
        <w:gridCol w:w="1701"/>
      </w:tblGrid>
      <w:tr w:rsidR="00456ADA" w:rsidRPr="004A0973" w14:paraId="2D0C94CB" w14:textId="77777777" w:rsidTr="00456ADA">
        <w:trPr>
          <w:trHeight w:val="300"/>
        </w:trPr>
        <w:tc>
          <w:tcPr>
            <w:tcW w:w="20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F9CCD76" w14:textId="77777777" w:rsidR="00456ADA" w:rsidRPr="004A0973" w:rsidRDefault="00456ADA" w:rsidP="00532DA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2111</w:t>
            </w:r>
          </w:p>
        </w:tc>
        <w:tc>
          <w:tcPr>
            <w:tcW w:w="5995" w:type="dxa"/>
            <w:tcBorders>
              <w:top w:val="single" w:sz="4" w:space="0" w:color="auto"/>
              <w:left w:val="nil"/>
              <w:bottom w:val="single" w:sz="4" w:space="0" w:color="auto"/>
              <w:right w:val="single" w:sz="4" w:space="0" w:color="auto"/>
            </w:tcBorders>
            <w:shd w:val="clear" w:color="000000" w:fill="D9D9D9"/>
            <w:noWrap/>
            <w:vAlign w:val="bottom"/>
            <w:hideMark/>
          </w:tcPr>
          <w:p w14:paraId="6D8324C5" w14:textId="77777777" w:rsidR="00456ADA" w:rsidRPr="004A0973" w:rsidRDefault="00456ADA" w:rsidP="00532DA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SERVICIOS PERSONALES POR PAGAR A CORTO PLAZO        </w:t>
            </w:r>
          </w:p>
        </w:tc>
        <w:tc>
          <w:tcPr>
            <w:tcW w:w="1701" w:type="dxa"/>
            <w:tcBorders>
              <w:top w:val="single" w:sz="4" w:space="0" w:color="auto"/>
              <w:left w:val="nil"/>
              <w:bottom w:val="single" w:sz="4" w:space="0" w:color="auto"/>
              <w:right w:val="single" w:sz="4" w:space="0" w:color="auto"/>
            </w:tcBorders>
            <w:shd w:val="clear" w:color="000000" w:fill="D9D9D9"/>
            <w:noWrap/>
            <w:vAlign w:val="bottom"/>
            <w:hideMark/>
          </w:tcPr>
          <w:p w14:paraId="71BAF9C3" w14:textId="77777777" w:rsidR="00456ADA" w:rsidRPr="004A0973" w:rsidRDefault="00456ADA" w:rsidP="00532DA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554,710.13 </w:t>
            </w:r>
          </w:p>
        </w:tc>
      </w:tr>
      <w:tr w:rsidR="00456ADA" w:rsidRPr="004A0973" w14:paraId="3709A454" w14:textId="77777777" w:rsidTr="00456ADA">
        <w:trPr>
          <w:trHeight w:val="300"/>
        </w:trPr>
        <w:tc>
          <w:tcPr>
            <w:tcW w:w="2080" w:type="dxa"/>
            <w:tcBorders>
              <w:top w:val="nil"/>
              <w:left w:val="single" w:sz="4" w:space="0" w:color="auto"/>
              <w:bottom w:val="single" w:sz="4" w:space="0" w:color="auto"/>
              <w:right w:val="single" w:sz="4" w:space="0" w:color="auto"/>
            </w:tcBorders>
            <w:shd w:val="clear" w:color="000000" w:fill="D9D9D9"/>
            <w:noWrap/>
            <w:vAlign w:val="bottom"/>
            <w:hideMark/>
          </w:tcPr>
          <w:p w14:paraId="56B4F966" w14:textId="77777777" w:rsidR="00456ADA" w:rsidRPr="004A0973" w:rsidRDefault="00456ADA" w:rsidP="00532DA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2111-3</w:t>
            </w:r>
          </w:p>
        </w:tc>
        <w:tc>
          <w:tcPr>
            <w:tcW w:w="5995" w:type="dxa"/>
            <w:tcBorders>
              <w:top w:val="nil"/>
              <w:left w:val="nil"/>
              <w:bottom w:val="single" w:sz="4" w:space="0" w:color="auto"/>
              <w:right w:val="single" w:sz="4" w:space="0" w:color="auto"/>
            </w:tcBorders>
            <w:shd w:val="clear" w:color="000000" w:fill="D9D9D9"/>
            <w:noWrap/>
            <w:vAlign w:val="bottom"/>
            <w:hideMark/>
          </w:tcPr>
          <w:p w14:paraId="77D0AD18" w14:textId="77777777" w:rsidR="00456ADA" w:rsidRPr="004A0973" w:rsidRDefault="00456ADA" w:rsidP="00532DA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Remuneraciones Adicionales y Especiales por Pagar a CP</w:t>
            </w:r>
          </w:p>
        </w:tc>
        <w:tc>
          <w:tcPr>
            <w:tcW w:w="1701" w:type="dxa"/>
            <w:tcBorders>
              <w:top w:val="nil"/>
              <w:left w:val="nil"/>
              <w:bottom w:val="single" w:sz="4" w:space="0" w:color="auto"/>
              <w:right w:val="single" w:sz="4" w:space="0" w:color="auto"/>
            </w:tcBorders>
            <w:shd w:val="clear" w:color="000000" w:fill="D9D9D9"/>
            <w:noWrap/>
            <w:vAlign w:val="bottom"/>
            <w:hideMark/>
          </w:tcPr>
          <w:p w14:paraId="1D71EFCF" w14:textId="77777777" w:rsidR="00456ADA" w:rsidRPr="004A0973" w:rsidRDefault="00456ADA" w:rsidP="00532DA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552,410.13 </w:t>
            </w:r>
          </w:p>
        </w:tc>
      </w:tr>
      <w:tr w:rsidR="00456ADA" w:rsidRPr="004A0973" w14:paraId="3BC74C62" w14:textId="77777777" w:rsidTr="00456ADA">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07F1F2FA" w14:textId="77777777" w:rsidR="00456ADA" w:rsidRPr="004A0973" w:rsidRDefault="00456ADA" w:rsidP="00532DA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2111-3-1321</w:t>
            </w:r>
          </w:p>
        </w:tc>
        <w:tc>
          <w:tcPr>
            <w:tcW w:w="5995" w:type="dxa"/>
            <w:tcBorders>
              <w:top w:val="nil"/>
              <w:left w:val="nil"/>
              <w:bottom w:val="single" w:sz="4" w:space="0" w:color="auto"/>
              <w:right w:val="single" w:sz="4" w:space="0" w:color="auto"/>
            </w:tcBorders>
            <w:shd w:val="clear" w:color="auto" w:fill="auto"/>
            <w:noWrap/>
            <w:vAlign w:val="bottom"/>
            <w:hideMark/>
          </w:tcPr>
          <w:p w14:paraId="680306BB" w14:textId="25D69423" w:rsidR="00456ADA" w:rsidRPr="004A0973" w:rsidRDefault="00055511" w:rsidP="00532DA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Primas vacacional</w:t>
            </w:r>
            <w:r w:rsidR="00456ADA" w:rsidRPr="004A0973">
              <w:rPr>
                <w:rFonts w:asciiTheme="minorHAnsi" w:eastAsia="Times New Roman" w:hAnsiTheme="minorHAnsi" w:cstheme="minorHAnsi"/>
                <w:color w:val="000000"/>
                <w:lang w:eastAsia="es-MX"/>
              </w:rPr>
              <w:t xml:space="preserve"> y dominical</w:t>
            </w:r>
          </w:p>
        </w:tc>
        <w:tc>
          <w:tcPr>
            <w:tcW w:w="1701" w:type="dxa"/>
            <w:tcBorders>
              <w:top w:val="nil"/>
              <w:left w:val="nil"/>
              <w:bottom w:val="single" w:sz="4" w:space="0" w:color="auto"/>
              <w:right w:val="single" w:sz="4" w:space="0" w:color="auto"/>
            </w:tcBorders>
            <w:shd w:val="clear" w:color="auto" w:fill="auto"/>
            <w:noWrap/>
            <w:vAlign w:val="bottom"/>
            <w:hideMark/>
          </w:tcPr>
          <w:p w14:paraId="6F26BA55" w14:textId="77777777" w:rsidR="00456ADA" w:rsidRPr="004A0973" w:rsidRDefault="00456ADA" w:rsidP="00532DA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549,588.49 </w:t>
            </w:r>
          </w:p>
        </w:tc>
      </w:tr>
      <w:tr w:rsidR="00456ADA" w:rsidRPr="004A0973" w14:paraId="00790630" w14:textId="77777777" w:rsidTr="000F7901">
        <w:trPr>
          <w:trHeight w:val="249"/>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67CA2F08" w14:textId="77777777" w:rsidR="00456ADA" w:rsidRPr="004A0973" w:rsidRDefault="00456ADA" w:rsidP="00532DA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2111-3-1322</w:t>
            </w:r>
          </w:p>
        </w:tc>
        <w:tc>
          <w:tcPr>
            <w:tcW w:w="5995" w:type="dxa"/>
            <w:tcBorders>
              <w:top w:val="nil"/>
              <w:left w:val="nil"/>
              <w:bottom w:val="single" w:sz="4" w:space="0" w:color="auto"/>
              <w:right w:val="single" w:sz="4" w:space="0" w:color="auto"/>
            </w:tcBorders>
            <w:shd w:val="clear" w:color="auto" w:fill="auto"/>
            <w:noWrap/>
            <w:vAlign w:val="bottom"/>
            <w:hideMark/>
          </w:tcPr>
          <w:p w14:paraId="527B212B" w14:textId="77777777" w:rsidR="00456ADA" w:rsidRPr="004A0973" w:rsidRDefault="00456ADA" w:rsidP="00532DA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Aguinaldo o Gratificación de Fin de año</w:t>
            </w:r>
          </w:p>
        </w:tc>
        <w:tc>
          <w:tcPr>
            <w:tcW w:w="1701" w:type="dxa"/>
            <w:tcBorders>
              <w:top w:val="nil"/>
              <w:left w:val="nil"/>
              <w:bottom w:val="single" w:sz="4" w:space="0" w:color="auto"/>
              <w:right w:val="single" w:sz="4" w:space="0" w:color="auto"/>
            </w:tcBorders>
            <w:shd w:val="clear" w:color="auto" w:fill="auto"/>
            <w:noWrap/>
            <w:vAlign w:val="bottom"/>
            <w:hideMark/>
          </w:tcPr>
          <w:p w14:paraId="18AB58C4" w14:textId="3144670E" w:rsidR="00456ADA" w:rsidRPr="004A0973" w:rsidRDefault="00456ADA" w:rsidP="00532DA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2,821.64 </w:t>
            </w:r>
          </w:p>
        </w:tc>
      </w:tr>
      <w:tr w:rsidR="00456ADA" w:rsidRPr="004A0973" w14:paraId="11A43AFB" w14:textId="77777777" w:rsidTr="00456ADA">
        <w:trPr>
          <w:trHeight w:val="300"/>
        </w:trPr>
        <w:tc>
          <w:tcPr>
            <w:tcW w:w="2080" w:type="dxa"/>
            <w:tcBorders>
              <w:top w:val="nil"/>
              <w:left w:val="single" w:sz="4" w:space="0" w:color="auto"/>
              <w:bottom w:val="single" w:sz="4" w:space="0" w:color="auto"/>
              <w:right w:val="single" w:sz="4" w:space="0" w:color="auto"/>
            </w:tcBorders>
            <w:shd w:val="clear" w:color="000000" w:fill="D9D9D9"/>
            <w:noWrap/>
            <w:vAlign w:val="bottom"/>
            <w:hideMark/>
          </w:tcPr>
          <w:p w14:paraId="3DEF0EA5" w14:textId="77777777" w:rsidR="00456ADA" w:rsidRPr="004A0973" w:rsidRDefault="00456ADA" w:rsidP="00532DA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2111-6</w:t>
            </w:r>
          </w:p>
        </w:tc>
        <w:tc>
          <w:tcPr>
            <w:tcW w:w="5995" w:type="dxa"/>
            <w:tcBorders>
              <w:top w:val="nil"/>
              <w:left w:val="nil"/>
              <w:bottom w:val="single" w:sz="4" w:space="0" w:color="auto"/>
              <w:right w:val="single" w:sz="4" w:space="0" w:color="auto"/>
            </w:tcBorders>
            <w:shd w:val="clear" w:color="000000" w:fill="D9D9D9"/>
            <w:noWrap/>
            <w:vAlign w:val="bottom"/>
            <w:hideMark/>
          </w:tcPr>
          <w:p w14:paraId="1711940E" w14:textId="77777777" w:rsidR="00456ADA" w:rsidRPr="004A0973" w:rsidRDefault="00456ADA" w:rsidP="00532DA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Estímulos a servidores públicos por pagar a CP</w:t>
            </w:r>
          </w:p>
        </w:tc>
        <w:tc>
          <w:tcPr>
            <w:tcW w:w="1701" w:type="dxa"/>
            <w:tcBorders>
              <w:top w:val="nil"/>
              <w:left w:val="nil"/>
              <w:bottom w:val="single" w:sz="4" w:space="0" w:color="auto"/>
              <w:right w:val="single" w:sz="4" w:space="0" w:color="auto"/>
            </w:tcBorders>
            <w:shd w:val="clear" w:color="000000" w:fill="D9D9D9"/>
            <w:noWrap/>
            <w:vAlign w:val="bottom"/>
            <w:hideMark/>
          </w:tcPr>
          <w:p w14:paraId="27375AD4" w14:textId="09CB9582" w:rsidR="00456ADA" w:rsidRPr="004A0973" w:rsidRDefault="00456ADA" w:rsidP="00532DA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2,300.00 </w:t>
            </w:r>
          </w:p>
        </w:tc>
      </w:tr>
      <w:tr w:rsidR="00456ADA" w:rsidRPr="004A0973" w14:paraId="59115312" w14:textId="77777777" w:rsidTr="000F7901">
        <w:trPr>
          <w:trHeight w:val="371"/>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647758FE" w14:textId="77777777" w:rsidR="00456ADA" w:rsidRPr="004A0973" w:rsidRDefault="00456ADA" w:rsidP="00532DA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2111-6-1713</w:t>
            </w:r>
          </w:p>
        </w:tc>
        <w:tc>
          <w:tcPr>
            <w:tcW w:w="5995" w:type="dxa"/>
            <w:tcBorders>
              <w:top w:val="nil"/>
              <w:left w:val="nil"/>
              <w:bottom w:val="single" w:sz="4" w:space="0" w:color="auto"/>
              <w:right w:val="single" w:sz="4" w:space="0" w:color="auto"/>
            </w:tcBorders>
            <w:shd w:val="clear" w:color="auto" w:fill="auto"/>
            <w:noWrap/>
            <w:vAlign w:val="bottom"/>
            <w:hideMark/>
          </w:tcPr>
          <w:p w14:paraId="519DEFC0" w14:textId="77777777" w:rsidR="00456ADA" w:rsidRPr="004A0973" w:rsidRDefault="00456ADA" w:rsidP="00532DA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Estímulos</w:t>
            </w:r>
          </w:p>
        </w:tc>
        <w:tc>
          <w:tcPr>
            <w:tcW w:w="1701" w:type="dxa"/>
            <w:tcBorders>
              <w:top w:val="nil"/>
              <w:left w:val="nil"/>
              <w:bottom w:val="single" w:sz="4" w:space="0" w:color="auto"/>
              <w:right w:val="single" w:sz="4" w:space="0" w:color="auto"/>
            </w:tcBorders>
            <w:shd w:val="clear" w:color="auto" w:fill="auto"/>
            <w:noWrap/>
            <w:vAlign w:val="bottom"/>
            <w:hideMark/>
          </w:tcPr>
          <w:p w14:paraId="256CC6BF" w14:textId="7D43319C" w:rsidR="00456ADA" w:rsidRPr="004A0973" w:rsidRDefault="00456ADA" w:rsidP="00532DA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2,300.00 </w:t>
            </w:r>
          </w:p>
        </w:tc>
      </w:tr>
    </w:tbl>
    <w:p w14:paraId="6C14123B" w14:textId="0672D96B" w:rsidR="00055511" w:rsidRPr="004A0973" w:rsidRDefault="00615ACD" w:rsidP="00A52800">
      <w:pPr>
        <w:jc w:val="both"/>
        <w:rPr>
          <w:rFonts w:asciiTheme="minorHAnsi" w:hAnsiTheme="minorHAnsi" w:cstheme="minorHAnsi"/>
          <w:bCs/>
          <w:sz w:val="24"/>
          <w:szCs w:val="24"/>
        </w:rPr>
      </w:pPr>
      <w:r w:rsidRPr="004A0973">
        <w:rPr>
          <w:rFonts w:asciiTheme="minorHAnsi" w:hAnsiTheme="minorHAnsi" w:cstheme="minorHAnsi"/>
          <w:bCs/>
        </w:rPr>
        <w:br/>
      </w:r>
      <w:r w:rsidR="00456ADA" w:rsidRPr="004A0973">
        <w:rPr>
          <w:rFonts w:asciiTheme="minorHAnsi" w:hAnsiTheme="minorHAnsi" w:cstheme="minorHAnsi"/>
          <w:bCs/>
          <w:sz w:val="24"/>
          <w:szCs w:val="24"/>
        </w:rPr>
        <w:t xml:space="preserve">En el rubro de proveedores por pagar </w:t>
      </w:r>
      <w:r w:rsidR="00055511" w:rsidRPr="004A0973">
        <w:rPr>
          <w:rFonts w:asciiTheme="minorHAnsi" w:hAnsiTheme="minorHAnsi" w:cstheme="minorHAnsi"/>
          <w:bCs/>
          <w:sz w:val="24"/>
          <w:szCs w:val="24"/>
        </w:rPr>
        <w:t>a corto plazo al 31 de diciembre son cifras de</w:t>
      </w:r>
      <w:r w:rsidR="00A52800" w:rsidRPr="004A0973">
        <w:rPr>
          <w:rFonts w:asciiTheme="minorHAnsi" w:hAnsiTheme="minorHAnsi" w:cstheme="minorHAnsi"/>
          <w:bCs/>
          <w:sz w:val="24"/>
          <w:szCs w:val="24"/>
        </w:rPr>
        <w:t xml:space="preserve"> </w:t>
      </w:r>
      <w:r w:rsidR="00055511" w:rsidRPr="004A0973">
        <w:rPr>
          <w:rFonts w:asciiTheme="minorHAnsi" w:hAnsiTheme="minorHAnsi" w:cstheme="minorHAnsi"/>
          <w:bCs/>
          <w:sz w:val="24"/>
          <w:szCs w:val="24"/>
        </w:rPr>
        <w:t>operaciones realizadas durante el cuarto trimestre del año.</w:t>
      </w:r>
    </w:p>
    <w:tbl>
      <w:tblPr>
        <w:tblW w:w="9776" w:type="dxa"/>
        <w:tblInd w:w="75" w:type="dxa"/>
        <w:tblCellMar>
          <w:left w:w="70" w:type="dxa"/>
          <w:right w:w="70" w:type="dxa"/>
        </w:tblCellMar>
        <w:tblLook w:val="04A0" w:firstRow="1" w:lastRow="0" w:firstColumn="1" w:lastColumn="0" w:noHBand="0" w:noVBand="1"/>
      </w:tblPr>
      <w:tblGrid>
        <w:gridCol w:w="1707"/>
        <w:gridCol w:w="6313"/>
        <w:gridCol w:w="1756"/>
      </w:tblGrid>
      <w:tr w:rsidR="00452857" w:rsidRPr="004A0973" w14:paraId="633AF9AF" w14:textId="77777777" w:rsidTr="00452857">
        <w:trPr>
          <w:trHeight w:val="300"/>
        </w:trPr>
        <w:tc>
          <w:tcPr>
            <w:tcW w:w="170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57C4706" w14:textId="77777777" w:rsidR="00452857" w:rsidRPr="004A0973" w:rsidRDefault="00452857" w:rsidP="0045285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2112</w:t>
            </w:r>
          </w:p>
        </w:tc>
        <w:tc>
          <w:tcPr>
            <w:tcW w:w="6313" w:type="dxa"/>
            <w:tcBorders>
              <w:top w:val="single" w:sz="4" w:space="0" w:color="auto"/>
              <w:left w:val="nil"/>
              <w:bottom w:val="single" w:sz="4" w:space="0" w:color="auto"/>
              <w:right w:val="single" w:sz="4" w:space="0" w:color="auto"/>
            </w:tcBorders>
            <w:shd w:val="clear" w:color="000000" w:fill="D9D9D9"/>
            <w:noWrap/>
            <w:vAlign w:val="bottom"/>
            <w:hideMark/>
          </w:tcPr>
          <w:p w14:paraId="4BBD9D9A" w14:textId="77777777" w:rsidR="00452857" w:rsidRPr="004A0973" w:rsidRDefault="00452857" w:rsidP="0045285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PROVEEDORES POR PAGAR A CORTO PLAZO         </w:t>
            </w:r>
          </w:p>
        </w:tc>
        <w:tc>
          <w:tcPr>
            <w:tcW w:w="1756" w:type="dxa"/>
            <w:tcBorders>
              <w:top w:val="single" w:sz="4" w:space="0" w:color="auto"/>
              <w:left w:val="nil"/>
              <w:bottom w:val="single" w:sz="4" w:space="0" w:color="auto"/>
              <w:right w:val="single" w:sz="4" w:space="0" w:color="auto"/>
            </w:tcBorders>
            <w:shd w:val="clear" w:color="000000" w:fill="D9D9D9"/>
            <w:noWrap/>
            <w:vAlign w:val="bottom"/>
            <w:hideMark/>
          </w:tcPr>
          <w:p w14:paraId="4453F06A" w14:textId="77777777" w:rsidR="00452857" w:rsidRPr="004A0973" w:rsidRDefault="00452857" w:rsidP="0045285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3,162,437.84 </w:t>
            </w:r>
          </w:p>
        </w:tc>
      </w:tr>
      <w:tr w:rsidR="00452857" w:rsidRPr="004A0973" w14:paraId="03FCD231" w14:textId="77777777" w:rsidTr="00452857">
        <w:trPr>
          <w:trHeight w:val="300"/>
        </w:trPr>
        <w:tc>
          <w:tcPr>
            <w:tcW w:w="1707" w:type="dxa"/>
            <w:tcBorders>
              <w:top w:val="nil"/>
              <w:left w:val="single" w:sz="4" w:space="0" w:color="auto"/>
              <w:bottom w:val="single" w:sz="4" w:space="0" w:color="auto"/>
              <w:right w:val="single" w:sz="4" w:space="0" w:color="auto"/>
            </w:tcBorders>
            <w:shd w:val="clear" w:color="000000" w:fill="D9D9D9"/>
            <w:noWrap/>
            <w:vAlign w:val="bottom"/>
            <w:hideMark/>
          </w:tcPr>
          <w:p w14:paraId="68898CFB" w14:textId="77777777" w:rsidR="00452857" w:rsidRPr="004A0973" w:rsidRDefault="00452857" w:rsidP="0045285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2112-1</w:t>
            </w:r>
          </w:p>
        </w:tc>
        <w:tc>
          <w:tcPr>
            <w:tcW w:w="6313" w:type="dxa"/>
            <w:tcBorders>
              <w:top w:val="nil"/>
              <w:left w:val="nil"/>
              <w:bottom w:val="single" w:sz="4" w:space="0" w:color="auto"/>
              <w:right w:val="single" w:sz="4" w:space="0" w:color="auto"/>
            </w:tcBorders>
            <w:shd w:val="clear" w:color="000000" w:fill="D9D9D9"/>
            <w:noWrap/>
            <w:vAlign w:val="bottom"/>
            <w:hideMark/>
          </w:tcPr>
          <w:p w14:paraId="7FF2744A" w14:textId="77777777" w:rsidR="00452857" w:rsidRPr="004A0973" w:rsidRDefault="00452857" w:rsidP="0045285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Deudas por Adquisición de Bienes y Contratación de Servicios por Pagar a CP</w:t>
            </w:r>
          </w:p>
        </w:tc>
        <w:tc>
          <w:tcPr>
            <w:tcW w:w="1756" w:type="dxa"/>
            <w:tcBorders>
              <w:top w:val="nil"/>
              <w:left w:val="nil"/>
              <w:bottom w:val="single" w:sz="4" w:space="0" w:color="auto"/>
              <w:right w:val="single" w:sz="4" w:space="0" w:color="auto"/>
            </w:tcBorders>
            <w:shd w:val="clear" w:color="000000" w:fill="D9D9D9"/>
            <w:noWrap/>
            <w:vAlign w:val="bottom"/>
            <w:hideMark/>
          </w:tcPr>
          <w:p w14:paraId="1364256F" w14:textId="77777777" w:rsidR="00452857" w:rsidRPr="004A0973" w:rsidRDefault="00452857" w:rsidP="0045285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3,139,461.23 </w:t>
            </w:r>
          </w:p>
        </w:tc>
      </w:tr>
      <w:tr w:rsidR="00452857" w:rsidRPr="004A0973" w14:paraId="7D4EF725"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1518647D"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2112-1-000030</w:t>
            </w:r>
          </w:p>
        </w:tc>
        <w:tc>
          <w:tcPr>
            <w:tcW w:w="6313" w:type="dxa"/>
            <w:tcBorders>
              <w:top w:val="nil"/>
              <w:left w:val="nil"/>
              <w:bottom w:val="single" w:sz="4" w:space="0" w:color="auto"/>
              <w:right w:val="single" w:sz="4" w:space="0" w:color="auto"/>
            </w:tcBorders>
            <w:shd w:val="clear" w:color="auto" w:fill="auto"/>
            <w:noWrap/>
            <w:vAlign w:val="bottom"/>
            <w:hideMark/>
          </w:tcPr>
          <w:p w14:paraId="63D3DC36" w14:textId="26DC3AA8"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JOSE </w:t>
            </w:r>
            <w:r w:rsidR="009D5331" w:rsidRPr="004A0973">
              <w:rPr>
                <w:rFonts w:asciiTheme="minorHAnsi" w:eastAsia="Times New Roman" w:hAnsiTheme="minorHAnsi" w:cstheme="minorHAnsi"/>
                <w:color w:val="000000"/>
                <w:lang w:eastAsia="es-MX"/>
              </w:rPr>
              <w:t>RAFAEL CUEVAS</w:t>
            </w:r>
            <w:r w:rsidRPr="004A0973">
              <w:rPr>
                <w:rFonts w:asciiTheme="minorHAnsi" w:eastAsia="Times New Roman" w:hAnsiTheme="minorHAnsi" w:cstheme="minorHAnsi"/>
                <w:color w:val="000000"/>
                <w:lang w:eastAsia="es-MX"/>
              </w:rPr>
              <w:t xml:space="preserve"> MEDINA</w:t>
            </w:r>
          </w:p>
        </w:tc>
        <w:tc>
          <w:tcPr>
            <w:tcW w:w="1756" w:type="dxa"/>
            <w:tcBorders>
              <w:top w:val="nil"/>
              <w:left w:val="nil"/>
              <w:bottom w:val="single" w:sz="4" w:space="0" w:color="auto"/>
              <w:right w:val="single" w:sz="4" w:space="0" w:color="auto"/>
            </w:tcBorders>
            <w:shd w:val="clear" w:color="auto" w:fill="auto"/>
            <w:noWrap/>
            <w:vAlign w:val="bottom"/>
            <w:hideMark/>
          </w:tcPr>
          <w:p w14:paraId="51B3E46C"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49,245.27 </w:t>
            </w:r>
          </w:p>
        </w:tc>
      </w:tr>
      <w:tr w:rsidR="00452857" w:rsidRPr="004A0973" w14:paraId="7BBB0866"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96C4691"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2112-1-000051</w:t>
            </w:r>
          </w:p>
        </w:tc>
        <w:tc>
          <w:tcPr>
            <w:tcW w:w="6313" w:type="dxa"/>
            <w:tcBorders>
              <w:top w:val="nil"/>
              <w:left w:val="nil"/>
              <w:bottom w:val="single" w:sz="4" w:space="0" w:color="auto"/>
              <w:right w:val="single" w:sz="4" w:space="0" w:color="auto"/>
            </w:tcBorders>
            <w:shd w:val="clear" w:color="auto" w:fill="auto"/>
            <w:noWrap/>
            <w:vAlign w:val="bottom"/>
            <w:hideMark/>
          </w:tcPr>
          <w:p w14:paraId="29DC19E5"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MARTINA DEL C. MOO TAMAY</w:t>
            </w:r>
          </w:p>
        </w:tc>
        <w:tc>
          <w:tcPr>
            <w:tcW w:w="1756" w:type="dxa"/>
            <w:tcBorders>
              <w:top w:val="nil"/>
              <w:left w:val="nil"/>
              <w:bottom w:val="single" w:sz="4" w:space="0" w:color="auto"/>
              <w:right w:val="single" w:sz="4" w:space="0" w:color="auto"/>
            </w:tcBorders>
            <w:shd w:val="clear" w:color="auto" w:fill="auto"/>
            <w:noWrap/>
            <w:vAlign w:val="bottom"/>
            <w:hideMark/>
          </w:tcPr>
          <w:p w14:paraId="7BDA2B46"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23,187.20 </w:t>
            </w:r>
          </w:p>
        </w:tc>
      </w:tr>
      <w:tr w:rsidR="00452857" w:rsidRPr="004A0973" w14:paraId="75CB716B"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13E2784"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2112-1-000085</w:t>
            </w:r>
          </w:p>
        </w:tc>
        <w:tc>
          <w:tcPr>
            <w:tcW w:w="6313" w:type="dxa"/>
            <w:tcBorders>
              <w:top w:val="nil"/>
              <w:left w:val="nil"/>
              <w:bottom w:val="single" w:sz="4" w:space="0" w:color="auto"/>
              <w:right w:val="single" w:sz="4" w:space="0" w:color="auto"/>
            </w:tcBorders>
            <w:shd w:val="clear" w:color="auto" w:fill="auto"/>
            <w:noWrap/>
            <w:vAlign w:val="bottom"/>
            <w:hideMark/>
          </w:tcPr>
          <w:p w14:paraId="587ED389"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COPISISTEMAS DEL GOLFO SA DE CV.</w:t>
            </w:r>
          </w:p>
        </w:tc>
        <w:tc>
          <w:tcPr>
            <w:tcW w:w="1756" w:type="dxa"/>
            <w:tcBorders>
              <w:top w:val="nil"/>
              <w:left w:val="nil"/>
              <w:bottom w:val="single" w:sz="4" w:space="0" w:color="auto"/>
              <w:right w:val="single" w:sz="4" w:space="0" w:color="auto"/>
            </w:tcBorders>
            <w:shd w:val="clear" w:color="auto" w:fill="auto"/>
            <w:noWrap/>
            <w:vAlign w:val="bottom"/>
            <w:hideMark/>
          </w:tcPr>
          <w:p w14:paraId="14860DC8"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19,749.47 </w:t>
            </w:r>
          </w:p>
        </w:tc>
      </w:tr>
      <w:tr w:rsidR="00452857" w:rsidRPr="004A0973" w14:paraId="21E959C1"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18CB05D1"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2112-1-000093</w:t>
            </w:r>
          </w:p>
        </w:tc>
        <w:tc>
          <w:tcPr>
            <w:tcW w:w="6313" w:type="dxa"/>
            <w:tcBorders>
              <w:top w:val="nil"/>
              <w:left w:val="nil"/>
              <w:bottom w:val="single" w:sz="4" w:space="0" w:color="auto"/>
              <w:right w:val="single" w:sz="4" w:space="0" w:color="auto"/>
            </w:tcBorders>
            <w:shd w:val="clear" w:color="auto" w:fill="auto"/>
            <w:noWrap/>
            <w:vAlign w:val="bottom"/>
            <w:hideMark/>
          </w:tcPr>
          <w:p w14:paraId="3FAAE4CA"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MANUEL JESUS ZAMARRON SANTOS</w:t>
            </w:r>
          </w:p>
        </w:tc>
        <w:tc>
          <w:tcPr>
            <w:tcW w:w="1756" w:type="dxa"/>
            <w:tcBorders>
              <w:top w:val="nil"/>
              <w:left w:val="nil"/>
              <w:bottom w:val="single" w:sz="4" w:space="0" w:color="auto"/>
              <w:right w:val="single" w:sz="4" w:space="0" w:color="auto"/>
            </w:tcBorders>
            <w:shd w:val="clear" w:color="auto" w:fill="auto"/>
            <w:noWrap/>
            <w:vAlign w:val="bottom"/>
            <w:hideMark/>
          </w:tcPr>
          <w:p w14:paraId="1A17E643"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101,423.44 </w:t>
            </w:r>
          </w:p>
        </w:tc>
      </w:tr>
      <w:tr w:rsidR="00452857" w:rsidRPr="004A0973" w14:paraId="78C8C61B"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10250A8C"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2112-1-000110</w:t>
            </w:r>
          </w:p>
        </w:tc>
        <w:tc>
          <w:tcPr>
            <w:tcW w:w="6313" w:type="dxa"/>
            <w:tcBorders>
              <w:top w:val="nil"/>
              <w:left w:val="nil"/>
              <w:bottom w:val="single" w:sz="4" w:space="0" w:color="auto"/>
              <w:right w:val="single" w:sz="4" w:space="0" w:color="auto"/>
            </w:tcBorders>
            <w:shd w:val="clear" w:color="auto" w:fill="auto"/>
            <w:noWrap/>
            <w:vAlign w:val="bottom"/>
            <w:hideMark/>
          </w:tcPr>
          <w:p w14:paraId="781250A2"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NUEVA WALL MART DE MEXICO S DE RL. DE CV.</w:t>
            </w:r>
          </w:p>
        </w:tc>
        <w:tc>
          <w:tcPr>
            <w:tcW w:w="1756" w:type="dxa"/>
            <w:tcBorders>
              <w:top w:val="nil"/>
              <w:left w:val="nil"/>
              <w:bottom w:val="single" w:sz="4" w:space="0" w:color="auto"/>
              <w:right w:val="single" w:sz="4" w:space="0" w:color="auto"/>
            </w:tcBorders>
            <w:shd w:val="clear" w:color="auto" w:fill="auto"/>
            <w:noWrap/>
            <w:vAlign w:val="bottom"/>
            <w:hideMark/>
          </w:tcPr>
          <w:p w14:paraId="71AC4465"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3,364.00 </w:t>
            </w:r>
          </w:p>
        </w:tc>
      </w:tr>
      <w:tr w:rsidR="00452857" w:rsidRPr="004A0973" w14:paraId="76B82A17"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4964FDE8"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2112-1-000149</w:t>
            </w:r>
          </w:p>
        </w:tc>
        <w:tc>
          <w:tcPr>
            <w:tcW w:w="6313" w:type="dxa"/>
            <w:tcBorders>
              <w:top w:val="nil"/>
              <w:left w:val="nil"/>
              <w:bottom w:val="single" w:sz="4" w:space="0" w:color="auto"/>
              <w:right w:val="single" w:sz="4" w:space="0" w:color="auto"/>
            </w:tcBorders>
            <w:shd w:val="clear" w:color="auto" w:fill="auto"/>
            <w:noWrap/>
            <w:vAlign w:val="bottom"/>
            <w:hideMark/>
          </w:tcPr>
          <w:p w14:paraId="426D901D"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RENE CRUZ PECH</w:t>
            </w:r>
          </w:p>
        </w:tc>
        <w:tc>
          <w:tcPr>
            <w:tcW w:w="1756" w:type="dxa"/>
            <w:tcBorders>
              <w:top w:val="nil"/>
              <w:left w:val="nil"/>
              <w:bottom w:val="single" w:sz="4" w:space="0" w:color="auto"/>
              <w:right w:val="single" w:sz="4" w:space="0" w:color="auto"/>
            </w:tcBorders>
            <w:shd w:val="clear" w:color="auto" w:fill="auto"/>
            <w:noWrap/>
            <w:vAlign w:val="bottom"/>
            <w:hideMark/>
          </w:tcPr>
          <w:p w14:paraId="003E726B"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12,528.00 </w:t>
            </w:r>
          </w:p>
        </w:tc>
      </w:tr>
      <w:tr w:rsidR="00452857" w:rsidRPr="004A0973" w14:paraId="73F2E7D0"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1233AF8B"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2112-1-000186</w:t>
            </w:r>
          </w:p>
        </w:tc>
        <w:tc>
          <w:tcPr>
            <w:tcW w:w="6313" w:type="dxa"/>
            <w:tcBorders>
              <w:top w:val="nil"/>
              <w:left w:val="nil"/>
              <w:bottom w:val="single" w:sz="4" w:space="0" w:color="auto"/>
              <w:right w:val="single" w:sz="4" w:space="0" w:color="auto"/>
            </w:tcBorders>
            <w:shd w:val="clear" w:color="auto" w:fill="auto"/>
            <w:noWrap/>
            <w:vAlign w:val="bottom"/>
            <w:hideMark/>
          </w:tcPr>
          <w:p w14:paraId="63E21AAC"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KARLA FRANCISCA MOO PUC</w:t>
            </w:r>
          </w:p>
        </w:tc>
        <w:tc>
          <w:tcPr>
            <w:tcW w:w="1756" w:type="dxa"/>
            <w:tcBorders>
              <w:top w:val="nil"/>
              <w:left w:val="nil"/>
              <w:bottom w:val="single" w:sz="4" w:space="0" w:color="auto"/>
              <w:right w:val="single" w:sz="4" w:space="0" w:color="auto"/>
            </w:tcBorders>
            <w:shd w:val="clear" w:color="auto" w:fill="auto"/>
            <w:noWrap/>
            <w:vAlign w:val="bottom"/>
            <w:hideMark/>
          </w:tcPr>
          <w:p w14:paraId="742614A5"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6,960.00 </w:t>
            </w:r>
          </w:p>
        </w:tc>
      </w:tr>
      <w:tr w:rsidR="00452857" w:rsidRPr="004A0973" w14:paraId="176EB40A"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48B409BA"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2112-1-000233</w:t>
            </w:r>
          </w:p>
        </w:tc>
        <w:tc>
          <w:tcPr>
            <w:tcW w:w="6313" w:type="dxa"/>
            <w:tcBorders>
              <w:top w:val="nil"/>
              <w:left w:val="nil"/>
              <w:bottom w:val="single" w:sz="4" w:space="0" w:color="auto"/>
              <w:right w:val="single" w:sz="4" w:space="0" w:color="auto"/>
            </w:tcBorders>
            <w:shd w:val="clear" w:color="auto" w:fill="auto"/>
            <w:noWrap/>
            <w:vAlign w:val="bottom"/>
            <w:hideMark/>
          </w:tcPr>
          <w:p w14:paraId="3DE60574"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MARIA ERNESTINA UC UC</w:t>
            </w:r>
          </w:p>
        </w:tc>
        <w:tc>
          <w:tcPr>
            <w:tcW w:w="1756" w:type="dxa"/>
            <w:tcBorders>
              <w:top w:val="nil"/>
              <w:left w:val="nil"/>
              <w:bottom w:val="single" w:sz="4" w:space="0" w:color="auto"/>
              <w:right w:val="single" w:sz="4" w:space="0" w:color="auto"/>
            </w:tcBorders>
            <w:shd w:val="clear" w:color="auto" w:fill="auto"/>
            <w:noWrap/>
            <w:vAlign w:val="bottom"/>
            <w:hideMark/>
          </w:tcPr>
          <w:p w14:paraId="3C6C07A9"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3,161.32 </w:t>
            </w:r>
          </w:p>
        </w:tc>
      </w:tr>
      <w:tr w:rsidR="00452857" w:rsidRPr="004A0973" w14:paraId="2029BF05"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CFDAEB7"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2112-1-000264</w:t>
            </w:r>
          </w:p>
        </w:tc>
        <w:tc>
          <w:tcPr>
            <w:tcW w:w="6313" w:type="dxa"/>
            <w:tcBorders>
              <w:top w:val="nil"/>
              <w:left w:val="nil"/>
              <w:bottom w:val="single" w:sz="4" w:space="0" w:color="auto"/>
              <w:right w:val="single" w:sz="4" w:space="0" w:color="auto"/>
            </w:tcBorders>
            <w:shd w:val="clear" w:color="auto" w:fill="auto"/>
            <w:noWrap/>
            <w:vAlign w:val="bottom"/>
            <w:hideMark/>
          </w:tcPr>
          <w:p w14:paraId="7B24561A"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JOHAN CARLOS TORRES MAS</w:t>
            </w:r>
          </w:p>
        </w:tc>
        <w:tc>
          <w:tcPr>
            <w:tcW w:w="1756" w:type="dxa"/>
            <w:tcBorders>
              <w:top w:val="nil"/>
              <w:left w:val="nil"/>
              <w:bottom w:val="single" w:sz="4" w:space="0" w:color="auto"/>
              <w:right w:val="single" w:sz="4" w:space="0" w:color="auto"/>
            </w:tcBorders>
            <w:shd w:val="clear" w:color="auto" w:fill="auto"/>
            <w:noWrap/>
            <w:vAlign w:val="bottom"/>
            <w:hideMark/>
          </w:tcPr>
          <w:p w14:paraId="3C08296B"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14,000.00 </w:t>
            </w:r>
          </w:p>
        </w:tc>
      </w:tr>
      <w:tr w:rsidR="00452857" w:rsidRPr="004A0973" w14:paraId="12ABDD5B"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C91F1CA"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lastRenderedPageBreak/>
              <w:t>2112-1-000280</w:t>
            </w:r>
          </w:p>
        </w:tc>
        <w:tc>
          <w:tcPr>
            <w:tcW w:w="6313" w:type="dxa"/>
            <w:tcBorders>
              <w:top w:val="nil"/>
              <w:left w:val="nil"/>
              <w:bottom w:val="single" w:sz="4" w:space="0" w:color="auto"/>
              <w:right w:val="single" w:sz="4" w:space="0" w:color="auto"/>
            </w:tcBorders>
            <w:shd w:val="clear" w:color="auto" w:fill="auto"/>
            <w:noWrap/>
            <w:vAlign w:val="bottom"/>
            <w:hideMark/>
          </w:tcPr>
          <w:p w14:paraId="05F5BD76"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MARIA DEL C. CASANOVA MAS</w:t>
            </w:r>
          </w:p>
        </w:tc>
        <w:tc>
          <w:tcPr>
            <w:tcW w:w="1756" w:type="dxa"/>
            <w:tcBorders>
              <w:top w:val="nil"/>
              <w:left w:val="nil"/>
              <w:bottom w:val="single" w:sz="4" w:space="0" w:color="auto"/>
              <w:right w:val="single" w:sz="4" w:space="0" w:color="auto"/>
            </w:tcBorders>
            <w:shd w:val="clear" w:color="auto" w:fill="auto"/>
            <w:noWrap/>
            <w:vAlign w:val="bottom"/>
            <w:hideMark/>
          </w:tcPr>
          <w:p w14:paraId="3F71FAB6"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4,036.80 </w:t>
            </w:r>
          </w:p>
        </w:tc>
      </w:tr>
      <w:tr w:rsidR="00452857" w:rsidRPr="004A0973" w14:paraId="1F67103F"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657993D"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2112-1-000345</w:t>
            </w:r>
          </w:p>
        </w:tc>
        <w:tc>
          <w:tcPr>
            <w:tcW w:w="6313" w:type="dxa"/>
            <w:tcBorders>
              <w:top w:val="nil"/>
              <w:left w:val="nil"/>
              <w:bottom w:val="single" w:sz="4" w:space="0" w:color="auto"/>
              <w:right w:val="single" w:sz="4" w:space="0" w:color="auto"/>
            </w:tcBorders>
            <w:shd w:val="clear" w:color="auto" w:fill="auto"/>
            <w:noWrap/>
            <w:vAlign w:val="bottom"/>
            <w:hideMark/>
          </w:tcPr>
          <w:p w14:paraId="499EA74E"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MARIBEL LOPEZ MONTEJO</w:t>
            </w:r>
          </w:p>
        </w:tc>
        <w:tc>
          <w:tcPr>
            <w:tcW w:w="1756" w:type="dxa"/>
            <w:tcBorders>
              <w:top w:val="nil"/>
              <w:left w:val="nil"/>
              <w:bottom w:val="single" w:sz="4" w:space="0" w:color="auto"/>
              <w:right w:val="single" w:sz="4" w:space="0" w:color="auto"/>
            </w:tcBorders>
            <w:shd w:val="clear" w:color="auto" w:fill="auto"/>
            <w:noWrap/>
            <w:vAlign w:val="bottom"/>
            <w:hideMark/>
          </w:tcPr>
          <w:p w14:paraId="6685359F"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137,000.00 </w:t>
            </w:r>
          </w:p>
        </w:tc>
      </w:tr>
      <w:tr w:rsidR="00452857" w:rsidRPr="004A0973" w14:paraId="5DB6CD2D"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4FE7018D"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2112-1-000407</w:t>
            </w:r>
          </w:p>
        </w:tc>
        <w:tc>
          <w:tcPr>
            <w:tcW w:w="6313" w:type="dxa"/>
            <w:tcBorders>
              <w:top w:val="nil"/>
              <w:left w:val="nil"/>
              <w:bottom w:val="single" w:sz="4" w:space="0" w:color="auto"/>
              <w:right w:val="single" w:sz="4" w:space="0" w:color="auto"/>
            </w:tcBorders>
            <w:shd w:val="clear" w:color="auto" w:fill="auto"/>
            <w:noWrap/>
            <w:vAlign w:val="bottom"/>
            <w:hideMark/>
          </w:tcPr>
          <w:p w14:paraId="6C334EB1"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LUIS RAUL TAX PECH</w:t>
            </w:r>
          </w:p>
        </w:tc>
        <w:tc>
          <w:tcPr>
            <w:tcW w:w="1756" w:type="dxa"/>
            <w:tcBorders>
              <w:top w:val="nil"/>
              <w:left w:val="nil"/>
              <w:bottom w:val="single" w:sz="4" w:space="0" w:color="auto"/>
              <w:right w:val="single" w:sz="4" w:space="0" w:color="auto"/>
            </w:tcBorders>
            <w:shd w:val="clear" w:color="auto" w:fill="auto"/>
            <w:noWrap/>
            <w:vAlign w:val="bottom"/>
            <w:hideMark/>
          </w:tcPr>
          <w:p w14:paraId="075EDFA7"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6,454.00 </w:t>
            </w:r>
          </w:p>
        </w:tc>
      </w:tr>
      <w:tr w:rsidR="00452857" w:rsidRPr="004A0973" w14:paraId="6232A5DE"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48EA2A70"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2112-1-000425</w:t>
            </w:r>
          </w:p>
        </w:tc>
        <w:tc>
          <w:tcPr>
            <w:tcW w:w="6313" w:type="dxa"/>
            <w:tcBorders>
              <w:top w:val="nil"/>
              <w:left w:val="nil"/>
              <w:bottom w:val="single" w:sz="4" w:space="0" w:color="auto"/>
              <w:right w:val="single" w:sz="4" w:space="0" w:color="auto"/>
            </w:tcBorders>
            <w:shd w:val="clear" w:color="auto" w:fill="auto"/>
            <w:noWrap/>
            <w:vAlign w:val="bottom"/>
            <w:hideMark/>
          </w:tcPr>
          <w:p w14:paraId="5A6AE486"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DIEGO CAHUN AZMITIA</w:t>
            </w:r>
          </w:p>
        </w:tc>
        <w:tc>
          <w:tcPr>
            <w:tcW w:w="1756" w:type="dxa"/>
            <w:tcBorders>
              <w:top w:val="nil"/>
              <w:left w:val="nil"/>
              <w:bottom w:val="single" w:sz="4" w:space="0" w:color="auto"/>
              <w:right w:val="single" w:sz="4" w:space="0" w:color="auto"/>
            </w:tcBorders>
            <w:shd w:val="clear" w:color="auto" w:fill="auto"/>
            <w:noWrap/>
            <w:vAlign w:val="bottom"/>
            <w:hideMark/>
          </w:tcPr>
          <w:p w14:paraId="51CDE0B7"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70,560.00 </w:t>
            </w:r>
          </w:p>
        </w:tc>
      </w:tr>
      <w:tr w:rsidR="00452857" w:rsidRPr="004A0973" w14:paraId="28140995"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4C122A3D"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2112-1-000440</w:t>
            </w:r>
          </w:p>
        </w:tc>
        <w:tc>
          <w:tcPr>
            <w:tcW w:w="6313" w:type="dxa"/>
            <w:tcBorders>
              <w:top w:val="nil"/>
              <w:left w:val="nil"/>
              <w:bottom w:val="single" w:sz="4" w:space="0" w:color="auto"/>
              <w:right w:val="single" w:sz="4" w:space="0" w:color="auto"/>
            </w:tcBorders>
            <w:shd w:val="clear" w:color="auto" w:fill="auto"/>
            <w:noWrap/>
            <w:vAlign w:val="bottom"/>
            <w:hideMark/>
          </w:tcPr>
          <w:p w14:paraId="6FEB31E9"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ADIEL REYMAN MEDINA PUC</w:t>
            </w:r>
          </w:p>
        </w:tc>
        <w:tc>
          <w:tcPr>
            <w:tcW w:w="1756" w:type="dxa"/>
            <w:tcBorders>
              <w:top w:val="nil"/>
              <w:left w:val="nil"/>
              <w:bottom w:val="single" w:sz="4" w:space="0" w:color="auto"/>
              <w:right w:val="single" w:sz="4" w:space="0" w:color="auto"/>
            </w:tcBorders>
            <w:shd w:val="clear" w:color="auto" w:fill="auto"/>
            <w:noWrap/>
            <w:vAlign w:val="bottom"/>
            <w:hideMark/>
          </w:tcPr>
          <w:p w14:paraId="2CE6A9FD"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8,700.00 </w:t>
            </w:r>
          </w:p>
        </w:tc>
      </w:tr>
      <w:tr w:rsidR="00452857" w:rsidRPr="004A0973" w14:paraId="27D0D9F3"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23C05539"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2112-1-000472</w:t>
            </w:r>
          </w:p>
        </w:tc>
        <w:tc>
          <w:tcPr>
            <w:tcW w:w="6313" w:type="dxa"/>
            <w:tcBorders>
              <w:top w:val="nil"/>
              <w:left w:val="nil"/>
              <w:bottom w:val="single" w:sz="4" w:space="0" w:color="auto"/>
              <w:right w:val="single" w:sz="4" w:space="0" w:color="auto"/>
            </w:tcBorders>
            <w:shd w:val="clear" w:color="auto" w:fill="auto"/>
            <w:noWrap/>
            <w:vAlign w:val="bottom"/>
            <w:hideMark/>
          </w:tcPr>
          <w:p w14:paraId="2492391C"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RAFAEL CHABLE CEN</w:t>
            </w:r>
          </w:p>
        </w:tc>
        <w:tc>
          <w:tcPr>
            <w:tcW w:w="1756" w:type="dxa"/>
            <w:tcBorders>
              <w:top w:val="nil"/>
              <w:left w:val="nil"/>
              <w:bottom w:val="single" w:sz="4" w:space="0" w:color="auto"/>
              <w:right w:val="single" w:sz="4" w:space="0" w:color="auto"/>
            </w:tcBorders>
            <w:shd w:val="clear" w:color="auto" w:fill="auto"/>
            <w:noWrap/>
            <w:vAlign w:val="bottom"/>
            <w:hideMark/>
          </w:tcPr>
          <w:p w14:paraId="18A5B301"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101,940.80 </w:t>
            </w:r>
          </w:p>
        </w:tc>
      </w:tr>
      <w:tr w:rsidR="00452857" w:rsidRPr="004A0973" w14:paraId="78E4F946"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1245F5AE"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2112-1-000484</w:t>
            </w:r>
          </w:p>
        </w:tc>
        <w:tc>
          <w:tcPr>
            <w:tcW w:w="6313" w:type="dxa"/>
            <w:tcBorders>
              <w:top w:val="nil"/>
              <w:left w:val="nil"/>
              <w:bottom w:val="single" w:sz="4" w:space="0" w:color="auto"/>
              <w:right w:val="single" w:sz="4" w:space="0" w:color="auto"/>
            </w:tcBorders>
            <w:shd w:val="clear" w:color="auto" w:fill="auto"/>
            <w:noWrap/>
            <w:vAlign w:val="bottom"/>
            <w:hideMark/>
          </w:tcPr>
          <w:p w14:paraId="20EEC2BE"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PROSOFT2000 S.A DE C.V.</w:t>
            </w:r>
          </w:p>
        </w:tc>
        <w:tc>
          <w:tcPr>
            <w:tcW w:w="1756" w:type="dxa"/>
            <w:tcBorders>
              <w:top w:val="nil"/>
              <w:left w:val="nil"/>
              <w:bottom w:val="single" w:sz="4" w:space="0" w:color="auto"/>
              <w:right w:val="single" w:sz="4" w:space="0" w:color="auto"/>
            </w:tcBorders>
            <w:shd w:val="clear" w:color="auto" w:fill="auto"/>
            <w:noWrap/>
            <w:vAlign w:val="bottom"/>
            <w:hideMark/>
          </w:tcPr>
          <w:p w14:paraId="02B1C526"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73,200.96 </w:t>
            </w:r>
          </w:p>
        </w:tc>
      </w:tr>
      <w:tr w:rsidR="00452857" w:rsidRPr="004A0973" w14:paraId="55317B91"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33BF4A9"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2112-1-000494</w:t>
            </w:r>
          </w:p>
        </w:tc>
        <w:tc>
          <w:tcPr>
            <w:tcW w:w="6313" w:type="dxa"/>
            <w:tcBorders>
              <w:top w:val="nil"/>
              <w:left w:val="nil"/>
              <w:bottom w:val="single" w:sz="4" w:space="0" w:color="auto"/>
              <w:right w:val="single" w:sz="4" w:space="0" w:color="auto"/>
            </w:tcBorders>
            <w:shd w:val="clear" w:color="auto" w:fill="auto"/>
            <w:noWrap/>
            <w:vAlign w:val="bottom"/>
            <w:hideMark/>
          </w:tcPr>
          <w:p w14:paraId="2E25B61C"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JUAN PEREZ AVILA</w:t>
            </w:r>
          </w:p>
        </w:tc>
        <w:tc>
          <w:tcPr>
            <w:tcW w:w="1756" w:type="dxa"/>
            <w:tcBorders>
              <w:top w:val="nil"/>
              <w:left w:val="nil"/>
              <w:bottom w:val="single" w:sz="4" w:space="0" w:color="auto"/>
              <w:right w:val="single" w:sz="4" w:space="0" w:color="auto"/>
            </w:tcBorders>
            <w:shd w:val="clear" w:color="auto" w:fill="auto"/>
            <w:noWrap/>
            <w:vAlign w:val="bottom"/>
            <w:hideMark/>
          </w:tcPr>
          <w:p w14:paraId="77C82B49"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10,196.20 </w:t>
            </w:r>
          </w:p>
        </w:tc>
      </w:tr>
      <w:tr w:rsidR="00452857" w:rsidRPr="004A0973" w14:paraId="59D465E1"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65E40D1"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2112-1-000504</w:t>
            </w:r>
          </w:p>
        </w:tc>
        <w:tc>
          <w:tcPr>
            <w:tcW w:w="6313" w:type="dxa"/>
            <w:tcBorders>
              <w:top w:val="nil"/>
              <w:left w:val="nil"/>
              <w:bottom w:val="single" w:sz="4" w:space="0" w:color="auto"/>
              <w:right w:val="single" w:sz="4" w:space="0" w:color="auto"/>
            </w:tcBorders>
            <w:shd w:val="clear" w:color="auto" w:fill="auto"/>
            <w:noWrap/>
            <w:vAlign w:val="bottom"/>
            <w:hideMark/>
          </w:tcPr>
          <w:p w14:paraId="48E97548"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WILBERTH FRANCISCO CHEL ESCALANTE</w:t>
            </w:r>
          </w:p>
        </w:tc>
        <w:tc>
          <w:tcPr>
            <w:tcW w:w="1756" w:type="dxa"/>
            <w:tcBorders>
              <w:top w:val="nil"/>
              <w:left w:val="nil"/>
              <w:bottom w:val="single" w:sz="4" w:space="0" w:color="auto"/>
              <w:right w:val="single" w:sz="4" w:space="0" w:color="auto"/>
            </w:tcBorders>
            <w:shd w:val="clear" w:color="auto" w:fill="auto"/>
            <w:noWrap/>
            <w:vAlign w:val="bottom"/>
            <w:hideMark/>
          </w:tcPr>
          <w:p w14:paraId="3F451F73"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16,982.40 </w:t>
            </w:r>
          </w:p>
        </w:tc>
      </w:tr>
      <w:tr w:rsidR="00452857" w:rsidRPr="004A0973" w14:paraId="2E4D2201"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4455402E"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2112-1-000507</w:t>
            </w:r>
          </w:p>
        </w:tc>
        <w:tc>
          <w:tcPr>
            <w:tcW w:w="6313" w:type="dxa"/>
            <w:tcBorders>
              <w:top w:val="nil"/>
              <w:left w:val="nil"/>
              <w:bottom w:val="single" w:sz="4" w:space="0" w:color="auto"/>
              <w:right w:val="single" w:sz="4" w:space="0" w:color="auto"/>
            </w:tcBorders>
            <w:shd w:val="clear" w:color="auto" w:fill="auto"/>
            <w:noWrap/>
            <w:vAlign w:val="bottom"/>
            <w:hideMark/>
          </w:tcPr>
          <w:p w14:paraId="158BFD94"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DENNYS MANUEL ORDOÑEZ SOSA</w:t>
            </w:r>
          </w:p>
        </w:tc>
        <w:tc>
          <w:tcPr>
            <w:tcW w:w="1756" w:type="dxa"/>
            <w:tcBorders>
              <w:top w:val="nil"/>
              <w:left w:val="nil"/>
              <w:bottom w:val="single" w:sz="4" w:space="0" w:color="auto"/>
              <w:right w:val="single" w:sz="4" w:space="0" w:color="auto"/>
            </w:tcBorders>
            <w:shd w:val="clear" w:color="auto" w:fill="auto"/>
            <w:noWrap/>
            <w:vAlign w:val="bottom"/>
            <w:hideMark/>
          </w:tcPr>
          <w:p w14:paraId="368BDA94"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9,442.40 </w:t>
            </w:r>
          </w:p>
        </w:tc>
      </w:tr>
      <w:tr w:rsidR="00452857" w:rsidRPr="004A0973" w14:paraId="6084B201"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01E49B7"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2112-1-000521</w:t>
            </w:r>
          </w:p>
        </w:tc>
        <w:tc>
          <w:tcPr>
            <w:tcW w:w="6313" w:type="dxa"/>
            <w:tcBorders>
              <w:top w:val="nil"/>
              <w:left w:val="nil"/>
              <w:bottom w:val="single" w:sz="4" w:space="0" w:color="auto"/>
              <w:right w:val="single" w:sz="4" w:space="0" w:color="auto"/>
            </w:tcBorders>
            <w:shd w:val="clear" w:color="auto" w:fill="auto"/>
            <w:noWrap/>
            <w:vAlign w:val="bottom"/>
            <w:hideMark/>
          </w:tcPr>
          <w:p w14:paraId="04FEEB05"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BRISEIDA CASTELLANOS VIDAL</w:t>
            </w:r>
          </w:p>
        </w:tc>
        <w:tc>
          <w:tcPr>
            <w:tcW w:w="1756" w:type="dxa"/>
            <w:tcBorders>
              <w:top w:val="nil"/>
              <w:left w:val="nil"/>
              <w:bottom w:val="single" w:sz="4" w:space="0" w:color="auto"/>
              <w:right w:val="single" w:sz="4" w:space="0" w:color="auto"/>
            </w:tcBorders>
            <w:shd w:val="clear" w:color="auto" w:fill="auto"/>
            <w:noWrap/>
            <w:vAlign w:val="bottom"/>
            <w:hideMark/>
          </w:tcPr>
          <w:p w14:paraId="428AC3C2"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656,762.07 </w:t>
            </w:r>
          </w:p>
        </w:tc>
      </w:tr>
      <w:tr w:rsidR="00452857" w:rsidRPr="004A0973" w14:paraId="06CB04AB"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DADC9F8"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2112-1-000530</w:t>
            </w:r>
          </w:p>
        </w:tc>
        <w:tc>
          <w:tcPr>
            <w:tcW w:w="6313" w:type="dxa"/>
            <w:tcBorders>
              <w:top w:val="nil"/>
              <w:left w:val="nil"/>
              <w:bottom w:val="single" w:sz="4" w:space="0" w:color="auto"/>
              <w:right w:val="single" w:sz="4" w:space="0" w:color="auto"/>
            </w:tcBorders>
            <w:shd w:val="clear" w:color="auto" w:fill="auto"/>
            <w:noWrap/>
            <w:vAlign w:val="bottom"/>
            <w:hideMark/>
          </w:tcPr>
          <w:p w14:paraId="6F2A27BA"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KARLA MARLENE AVILES REYES</w:t>
            </w:r>
          </w:p>
        </w:tc>
        <w:tc>
          <w:tcPr>
            <w:tcW w:w="1756" w:type="dxa"/>
            <w:tcBorders>
              <w:top w:val="nil"/>
              <w:left w:val="nil"/>
              <w:bottom w:val="single" w:sz="4" w:space="0" w:color="auto"/>
              <w:right w:val="single" w:sz="4" w:space="0" w:color="auto"/>
            </w:tcBorders>
            <w:shd w:val="clear" w:color="auto" w:fill="auto"/>
            <w:noWrap/>
            <w:vAlign w:val="bottom"/>
            <w:hideMark/>
          </w:tcPr>
          <w:p w14:paraId="3F42F558"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10,440.00 </w:t>
            </w:r>
          </w:p>
        </w:tc>
      </w:tr>
      <w:tr w:rsidR="00452857" w:rsidRPr="004A0973" w14:paraId="674C6E6F"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357EC37A"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2112-1-000534</w:t>
            </w:r>
          </w:p>
        </w:tc>
        <w:tc>
          <w:tcPr>
            <w:tcW w:w="6313" w:type="dxa"/>
            <w:tcBorders>
              <w:top w:val="nil"/>
              <w:left w:val="nil"/>
              <w:bottom w:val="single" w:sz="4" w:space="0" w:color="auto"/>
              <w:right w:val="single" w:sz="4" w:space="0" w:color="auto"/>
            </w:tcBorders>
            <w:shd w:val="clear" w:color="auto" w:fill="auto"/>
            <w:noWrap/>
            <w:vAlign w:val="bottom"/>
            <w:hideMark/>
          </w:tcPr>
          <w:p w14:paraId="5B1DF15E"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GRACE ALEJANDRINA ALPUCHE INTERIAN</w:t>
            </w:r>
          </w:p>
        </w:tc>
        <w:tc>
          <w:tcPr>
            <w:tcW w:w="1756" w:type="dxa"/>
            <w:tcBorders>
              <w:top w:val="nil"/>
              <w:left w:val="nil"/>
              <w:bottom w:val="single" w:sz="4" w:space="0" w:color="auto"/>
              <w:right w:val="single" w:sz="4" w:space="0" w:color="auto"/>
            </w:tcBorders>
            <w:shd w:val="clear" w:color="auto" w:fill="auto"/>
            <w:noWrap/>
            <w:vAlign w:val="bottom"/>
            <w:hideMark/>
          </w:tcPr>
          <w:p w14:paraId="26C17905"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30,630.02 </w:t>
            </w:r>
          </w:p>
        </w:tc>
      </w:tr>
      <w:tr w:rsidR="00452857" w:rsidRPr="004A0973" w14:paraId="0A137D23"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A358C4F"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2112-1-000541</w:t>
            </w:r>
          </w:p>
        </w:tc>
        <w:tc>
          <w:tcPr>
            <w:tcW w:w="6313" w:type="dxa"/>
            <w:tcBorders>
              <w:top w:val="nil"/>
              <w:left w:val="nil"/>
              <w:bottom w:val="single" w:sz="4" w:space="0" w:color="auto"/>
              <w:right w:val="single" w:sz="4" w:space="0" w:color="auto"/>
            </w:tcBorders>
            <w:shd w:val="clear" w:color="auto" w:fill="auto"/>
            <w:noWrap/>
            <w:vAlign w:val="bottom"/>
            <w:hideMark/>
          </w:tcPr>
          <w:p w14:paraId="7354B9CB"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MIGUEL HUMBERTO RODRIGUEZ SUAREZ</w:t>
            </w:r>
          </w:p>
        </w:tc>
        <w:tc>
          <w:tcPr>
            <w:tcW w:w="1756" w:type="dxa"/>
            <w:tcBorders>
              <w:top w:val="nil"/>
              <w:left w:val="nil"/>
              <w:bottom w:val="single" w:sz="4" w:space="0" w:color="auto"/>
              <w:right w:val="single" w:sz="4" w:space="0" w:color="auto"/>
            </w:tcBorders>
            <w:shd w:val="clear" w:color="auto" w:fill="auto"/>
            <w:noWrap/>
            <w:vAlign w:val="bottom"/>
            <w:hideMark/>
          </w:tcPr>
          <w:p w14:paraId="14688DC5"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7,733.34 </w:t>
            </w:r>
          </w:p>
        </w:tc>
      </w:tr>
      <w:tr w:rsidR="00452857" w:rsidRPr="004A0973" w14:paraId="50F3594A"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28B44E88"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2112-1-000545</w:t>
            </w:r>
          </w:p>
        </w:tc>
        <w:tc>
          <w:tcPr>
            <w:tcW w:w="6313" w:type="dxa"/>
            <w:tcBorders>
              <w:top w:val="nil"/>
              <w:left w:val="nil"/>
              <w:bottom w:val="single" w:sz="4" w:space="0" w:color="auto"/>
              <w:right w:val="single" w:sz="4" w:space="0" w:color="auto"/>
            </w:tcBorders>
            <w:shd w:val="clear" w:color="auto" w:fill="auto"/>
            <w:noWrap/>
            <w:vAlign w:val="bottom"/>
            <w:hideMark/>
          </w:tcPr>
          <w:p w14:paraId="28356E55"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DAVID GUILLERMO SOSA SALAZAR</w:t>
            </w:r>
          </w:p>
        </w:tc>
        <w:tc>
          <w:tcPr>
            <w:tcW w:w="1756" w:type="dxa"/>
            <w:tcBorders>
              <w:top w:val="nil"/>
              <w:left w:val="nil"/>
              <w:bottom w:val="single" w:sz="4" w:space="0" w:color="auto"/>
              <w:right w:val="single" w:sz="4" w:space="0" w:color="auto"/>
            </w:tcBorders>
            <w:shd w:val="clear" w:color="auto" w:fill="auto"/>
            <w:noWrap/>
            <w:vAlign w:val="bottom"/>
            <w:hideMark/>
          </w:tcPr>
          <w:p w14:paraId="24D66BD4"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17,060.12 </w:t>
            </w:r>
          </w:p>
        </w:tc>
      </w:tr>
      <w:tr w:rsidR="00452857" w:rsidRPr="004A0973" w14:paraId="3D069F6C"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22B54B58"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2112-1-000555</w:t>
            </w:r>
          </w:p>
        </w:tc>
        <w:tc>
          <w:tcPr>
            <w:tcW w:w="6313" w:type="dxa"/>
            <w:tcBorders>
              <w:top w:val="nil"/>
              <w:left w:val="nil"/>
              <w:bottom w:val="single" w:sz="4" w:space="0" w:color="auto"/>
              <w:right w:val="single" w:sz="4" w:space="0" w:color="auto"/>
            </w:tcBorders>
            <w:shd w:val="clear" w:color="auto" w:fill="auto"/>
            <w:noWrap/>
            <w:vAlign w:val="bottom"/>
            <w:hideMark/>
          </w:tcPr>
          <w:p w14:paraId="2018322F"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JORGE CARLOS EK BALAM</w:t>
            </w:r>
          </w:p>
        </w:tc>
        <w:tc>
          <w:tcPr>
            <w:tcW w:w="1756" w:type="dxa"/>
            <w:tcBorders>
              <w:top w:val="nil"/>
              <w:left w:val="nil"/>
              <w:bottom w:val="single" w:sz="4" w:space="0" w:color="auto"/>
              <w:right w:val="single" w:sz="4" w:space="0" w:color="auto"/>
            </w:tcBorders>
            <w:shd w:val="clear" w:color="auto" w:fill="auto"/>
            <w:noWrap/>
            <w:vAlign w:val="bottom"/>
            <w:hideMark/>
          </w:tcPr>
          <w:p w14:paraId="5B49E5ED"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4,002.00 </w:t>
            </w:r>
          </w:p>
        </w:tc>
      </w:tr>
      <w:tr w:rsidR="00452857" w:rsidRPr="004A0973" w14:paraId="1E6AA5D1"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421EC268"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2112-1-000557</w:t>
            </w:r>
          </w:p>
        </w:tc>
        <w:tc>
          <w:tcPr>
            <w:tcW w:w="6313" w:type="dxa"/>
            <w:tcBorders>
              <w:top w:val="nil"/>
              <w:left w:val="nil"/>
              <w:bottom w:val="single" w:sz="4" w:space="0" w:color="auto"/>
              <w:right w:val="single" w:sz="4" w:space="0" w:color="auto"/>
            </w:tcBorders>
            <w:shd w:val="clear" w:color="auto" w:fill="auto"/>
            <w:noWrap/>
            <w:vAlign w:val="bottom"/>
            <w:hideMark/>
          </w:tcPr>
          <w:p w14:paraId="3114F742"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MARIA URSULA MOO TAMAY</w:t>
            </w:r>
          </w:p>
        </w:tc>
        <w:tc>
          <w:tcPr>
            <w:tcW w:w="1756" w:type="dxa"/>
            <w:tcBorders>
              <w:top w:val="nil"/>
              <w:left w:val="nil"/>
              <w:bottom w:val="single" w:sz="4" w:space="0" w:color="auto"/>
              <w:right w:val="single" w:sz="4" w:space="0" w:color="auto"/>
            </w:tcBorders>
            <w:shd w:val="clear" w:color="auto" w:fill="auto"/>
            <w:noWrap/>
            <w:vAlign w:val="bottom"/>
            <w:hideMark/>
          </w:tcPr>
          <w:p w14:paraId="0C5E72E6"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125,125.88 </w:t>
            </w:r>
          </w:p>
        </w:tc>
      </w:tr>
      <w:tr w:rsidR="00452857" w:rsidRPr="004A0973" w14:paraId="090D84C2"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C68089B"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2112-1-000655</w:t>
            </w:r>
          </w:p>
        </w:tc>
        <w:tc>
          <w:tcPr>
            <w:tcW w:w="6313" w:type="dxa"/>
            <w:tcBorders>
              <w:top w:val="nil"/>
              <w:left w:val="nil"/>
              <w:bottom w:val="single" w:sz="4" w:space="0" w:color="auto"/>
              <w:right w:val="single" w:sz="4" w:space="0" w:color="auto"/>
            </w:tcBorders>
            <w:shd w:val="clear" w:color="auto" w:fill="auto"/>
            <w:noWrap/>
            <w:vAlign w:val="bottom"/>
            <w:hideMark/>
          </w:tcPr>
          <w:p w14:paraId="3E1F1FAA"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MARIA DEL ROSARIO CHAN DZIB</w:t>
            </w:r>
          </w:p>
        </w:tc>
        <w:tc>
          <w:tcPr>
            <w:tcW w:w="1756" w:type="dxa"/>
            <w:tcBorders>
              <w:top w:val="nil"/>
              <w:left w:val="nil"/>
              <w:bottom w:val="single" w:sz="4" w:space="0" w:color="auto"/>
              <w:right w:val="single" w:sz="4" w:space="0" w:color="auto"/>
            </w:tcBorders>
            <w:shd w:val="clear" w:color="auto" w:fill="auto"/>
            <w:noWrap/>
            <w:vAlign w:val="bottom"/>
            <w:hideMark/>
          </w:tcPr>
          <w:p w14:paraId="4B0E9240"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6,449.60 </w:t>
            </w:r>
          </w:p>
        </w:tc>
      </w:tr>
      <w:tr w:rsidR="00452857" w:rsidRPr="004A0973" w14:paraId="5E489413"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6AAC258"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2112-1-000659</w:t>
            </w:r>
          </w:p>
        </w:tc>
        <w:tc>
          <w:tcPr>
            <w:tcW w:w="6313" w:type="dxa"/>
            <w:tcBorders>
              <w:top w:val="nil"/>
              <w:left w:val="nil"/>
              <w:bottom w:val="single" w:sz="4" w:space="0" w:color="auto"/>
              <w:right w:val="single" w:sz="4" w:space="0" w:color="auto"/>
            </w:tcBorders>
            <w:shd w:val="clear" w:color="auto" w:fill="auto"/>
            <w:noWrap/>
            <w:vAlign w:val="bottom"/>
            <w:hideMark/>
          </w:tcPr>
          <w:p w14:paraId="3FEE88D4" w14:textId="7A182759" w:rsidR="00452857" w:rsidRPr="004A0973" w:rsidRDefault="009D5331"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GUADALUPE AVILA</w:t>
            </w:r>
            <w:r w:rsidR="00452857" w:rsidRPr="004A0973">
              <w:rPr>
                <w:rFonts w:asciiTheme="minorHAnsi" w:eastAsia="Times New Roman" w:hAnsiTheme="minorHAnsi" w:cstheme="minorHAnsi"/>
                <w:color w:val="000000"/>
                <w:lang w:eastAsia="es-MX"/>
              </w:rPr>
              <w:t xml:space="preserve"> RODRIGUEZ</w:t>
            </w:r>
          </w:p>
        </w:tc>
        <w:tc>
          <w:tcPr>
            <w:tcW w:w="1756" w:type="dxa"/>
            <w:tcBorders>
              <w:top w:val="nil"/>
              <w:left w:val="nil"/>
              <w:bottom w:val="single" w:sz="4" w:space="0" w:color="auto"/>
              <w:right w:val="single" w:sz="4" w:space="0" w:color="auto"/>
            </w:tcBorders>
            <w:shd w:val="clear" w:color="auto" w:fill="auto"/>
            <w:noWrap/>
            <w:vAlign w:val="bottom"/>
            <w:hideMark/>
          </w:tcPr>
          <w:p w14:paraId="3D040535"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28,420.00 </w:t>
            </w:r>
          </w:p>
        </w:tc>
      </w:tr>
      <w:tr w:rsidR="00452857" w:rsidRPr="004A0973" w14:paraId="5A2F61CF"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2165843B"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2112-1-000665</w:t>
            </w:r>
          </w:p>
        </w:tc>
        <w:tc>
          <w:tcPr>
            <w:tcW w:w="6313" w:type="dxa"/>
            <w:tcBorders>
              <w:top w:val="nil"/>
              <w:left w:val="nil"/>
              <w:bottom w:val="single" w:sz="4" w:space="0" w:color="auto"/>
              <w:right w:val="single" w:sz="4" w:space="0" w:color="auto"/>
            </w:tcBorders>
            <w:shd w:val="clear" w:color="auto" w:fill="auto"/>
            <w:noWrap/>
            <w:vAlign w:val="bottom"/>
            <w:hideMark/>
          </w:tcPr>
          <w:p w14:paraId="4E8E916B"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CFE</w:t>
            </w:r>
          </w:p>
        </w:tc>
        <w:tc>
          <w:tcPr>
            <w:tcW w:w="1756" w:type="dxa"/>
            <w:tcBorders>
              <w:top w:val="nil"/>
              <w:left w:val="nil"/>
              <w:bottom w:val="single" w:sz="4" w:space="0" w:color="auto"/>
              <w:right w:val="single" w:sz="4" w:space="0" w:color="auto"/>
            </w:tcBorders>
            <w:shd w:val="clear" w:color="auto" w:fill="auto"/>
            <w:noWrap/>
            <w:vAlign w:val="bottom"/>
            <w:hideMark/>
          </w:tcPr>
          <w:p w14:paraId="4E6D825F"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761,190.00 </w:t>
            </w:r>
          </w:p>
        </w:tc>
      </w:tr>
      <w:tr w:rsidR="00452857" w:rsidRPr="004A0973" w14:paraId="7AED2326"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6C8203B"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2112-1-000767</w:t>
            </w:r>
          </w:p>
        </w:tc>
        <w:tc>
          <w:tcPr>
            <w:tcW w:w="6313" w:type="dxa"/>
            <w:tcBorders>
              <w:top w:val="nil"/>
              <w:left w:val="nil"/>
              <w:bottom w:val="single" w:sz="4" w:space="0" w:color="auto"/>
              <w:right w:val="single" w:sz="4" w:space="0" w:color="auto"/>
            </w:tcBorders>
            <w:shd w:val="clear" w:color="auto" w:fill="auto"/>
            <w:noWrap/>
            <w:vAlign w:val="bottom"/>
            <w:hideMark/>
          </w:tcPr>
          <w:p w14:paraId="26897610"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MAS ESTRATEGAS CORPORATIVAS SCP</w:t>
            </w:r>
          </w:p>
        </w:tc>
        <w:tc>
          <w:tcPr>
            <w:tcW w:w="1756" w:type="dxa"/>
            <w:tcBorders>
              <w:top w:val="nil"/>
              <w:left w:val="nil"/>
              <w:bottom w:val="single" w:sz="4" w:space="0" w:color="auto"/>
              <w:right w:val="single" w:sz="4" w:space="0" w:color="auto"/>
            </w:tcBorders>
            <w:shd w:val="clear" w:color="auto" w:fill="auto"/>
            <w:noWrap/>
            <w:vAlign w:val="bottom"/>
            <w:hideMark/>
          </w:tcPr>
          <w:p w14:paraId="02831C9B"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52,828.72 </w:t>
            </w:r>
          </w:p>
        </w:tc>
      </w:tr>
      <w:tr w:rsidR="00452857" w:rsidRPr="004A0973" w14:paraId="51E34039"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66A5586"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2112-1-000776</w:t>
            </w:r>
          </w:p>
        </w:tc>
        <w:tc>
          <w:tcPr>
            <w:tcW w:w="6313" w:type="dxa"/>
            <w:tcBorders>
              <w:top w:val="nil"/>
              <w:left w:val="nil"/>
              <w:bottom w:val="single" w:sz="4" w:space="0" w:color="auto"/>
              <w:right w:val="single" w:sz="4" w:space="0" w:color="auto"/>
            </w:tcBorders>
            <w:shd w:val="clear" w:color="auto" w:fill="auto"/>
            <w:noWrap/>
            <w:vAlign w:val="bottom"/>
            <w:hideMark/>
          </w:tcPr>
          <w:p w14:paraId="685FFC06"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ALAIN ROMAGNOLI ZERTUCHE</w:t>
            </w:r>
          </w:p>
        </w:tc>
        <w:tc>
          <w:tcPr>
            <w:tcW w:w="1756" w:type="dxa"/>
            <w:tcBorders>
              <w:top w:val="nil"/>
              <w:left w:val="nil"/>
              <w:bottom w:val="single" w:sz="4" w:space="0" w:color="auto"/>
              <w:right w:val="single" w:sz="4" w:space="0" w:color="auto"/>
            </w:tcBorders>
            <w:shd w:val="clear" w:color="auto" w:fill="auto"/>
            <w:noWrap/>
            <w:vAlign w:val="bottom"/>
            <w:hideMark/>
          </w:tcPr>
          <w:p w14:paraId="4554663E"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36,130.83 </w:t>
            </w:r>
          </w:p>
        </w:tc>
      </w:tr>
      <w:tr w:rsidR="00452857" w:rsidRPr="004A0973" w14:paraId="606F7AF6"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1623B389"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2112-1-000777</w:t>
            </w:r>
          </w:p>
        </w:tc>
        <w:tc>
          <w:tcPr>
            <w:tcW w:w="6313" w:type="dxa"/>
            <w:tcBorders>
              <w:top w:val="nil"/>
              <w:left w:val="nil"/>
              <w:bottom w:val="single" w:sz="4" w:space="0" w:color="auto"/>
              <w:right w:val="single" w:sz="4" w:space="0" w:color="auto"/>
            </w:tcBorders>
            <w:shd w:val="clear" w:color="auto" w:fill="auto"/>
            <w:noWrap/>
            <w:vAlign w:val="bottom"/>
            <w:hideMark/>
          </w:tcPr>
          <w:p w14:paraId="72AB46AA"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HM2 ARQUITECTOS SA DE CV </w:t>
            </w:r>
          </w:p>
        </w:tc>
        <w:tc>
          <w:tcPr>
            <w:tcW w:w="1756" w:type="dxa"/>
            <w:tcBorders>
              <w:top w:val="nil"/>
              <w:left w:val="nil"/>
              <w:bottom w:val="single" w:sz="4" w:space="0" w:color="auto"/>
              <w:right w:val="single" w:sz="4" w:space="0" w:color="auto"/>
            </w:tcBorders>
            <w:shd w:val="clear" w:color="auto" w:fill="auto"/>
            <w:noWrap/>
            <w:vAlign w:val="bottom"/>
            <w:hideMark/>
          </w:tcPr>
          <w:p w14:paraId="2FC2D4EE"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183,544.48 </w:t>
            </w:r>
          </w:p>
        </w:tc>
      </w:tr>
      <w:tr w:rsidR="00452857" w:rsidRPr="004A0973" w14:paraId="0783D0E2"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2FCD1AAA"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2112-1-000779</w:t>
            </w:r>
          </w:p>
        </w:tc>
        <w:tc>
          <w:tcPr>
            <w:tcW w:w="6313" w:type="dxa"/>
            <w:tcBorders>
              <w:top w:val="nil"/>
              <w:left w:val="nil"/>
              <w:bottom w:val="single" w:sz="4" w:space="0" w:color="auto"/>
              <w:right w:val="single" w:sz="4" w:space="0" w:color="auto"/>
            </w:tcBorders>
            <w:shd w:val="clear" w:color="auto" w:fill="auto"/>
            <w:noWrap/>
            <w:vAlign w:val="bottom"/>
            <w:hideMark/>
          </w:tcPr>
          <w:p w14:paraId="6A84C9CA"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FERNANDO ELGRAFIO RODRIGUEZ CANUL</w:t>
            </w:r>
          </w:p>
        </w:tc>
        <w:tc>
          <w:tcPr>
            <w:tcW w:w="1756" w:type="dxa"/>
            <w:tcBorders>
              <w:top w:val="nil"/>
              <w:left w:val="nil"/>
              <w:bottom w:val="single" w:sz="4" w:space="0" w:color="auto"/>
              <w:right w:val="single" w:sz="4" w:space="0" w:color="auto"/>
            </w:tcBorders>
            <w:shd w:val="clear" w:color="auto" w:fill="auto"/>
            <w:noWrap/>
            <w:vAlign w:val="bottom"/>
            <w:hideMark/>
          </w:tcPr>
          <w:p w14:paraId="033E4904"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6,336.50 </w:t>
            </w:r>
          </w:p>
        </w:tc>
      </w:tr>
      <w:tr w:rsidR="00452857" w:rsidRPr="004A0973" w14:paraId="2504C816"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6F12AF2"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2112-1-000780</w:t>
            </w:r>
          </w:p>
        </w:tc>
        <w:tc>
          <w:tcPr>
            <w:tcW w:w="6313" w:type="dxa"/>
            <w:tcBorders>
              <w:top w:val="nil"/>
              <w:left w:val="nil"/>
              <w:bottom w:val="single" w:sz="4" w:space="0" w:color="auto"/>
              <w:right w:val="single" w:sz="4" w:space="0" w:color="auto"/>
            </w:tcBorders>
            <w:shd w:val="clear" w:color="auto" w:fill="auto"/>
            <w:noWrap/>
            <w:vAlign w:val="bottom"/>
            <w:hideMark/>
          </w:tcPr>
          <w:p w14:paraId="4D096344"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JOSE ABELARDO ESTRADA PADILLA </w:t>
            </w:r>
          </w:p>
        </w:tc>
        <w:tc>
          <w:tcPr>
            <w:tcW w:w="1756" w:type="dxa"/>
            <w:tcBorders>
              <w:top w:val="nil"/>
              <w:left w:val="nil"/>
              <w:bottom w:val="single" w:sz="4" w:space="0" w:color="auto"/>
              <w:right w:val="single" w:sz="4" w:space="0" w:color="auto"/>
            </w:tcBorders>
            <w:shd w:val="clear" w:color="auto" w:fill="auto"/>
            <w:noWrap/>
            <w:vAlign w:val="bottom"/>
            <w:hideMark/>
          </w:tcPr>
          <w:p w14:paraId="7C31FEB1"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16,716.40 </w:t>
            </w:r>
          </w:p>
        </w:tc>
      </w:tr>
      <w:tr w:rsidR="00452857" w:rsidRPr="004A0973" w14:paraId="2915883F"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437CAA2A"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2112-1-000781</w:t>
            </w:r>
          </w:p>
        </w:tc>
        <w:tc>
          <w:tcPr>
            <w:tcW w:w="6313" w:type="dxa"/>
            <w:tcBorders>
              <w:top w:val="nil"/>
              <w:left w:val="nil"/>
              <w:bottom w:val="single" w:sz="4" w:space="0" w:color="auto"/>
              <w:right w:val="single" w:sz="4" w:space="0" w:color="auto"/>
            </w:tcBorders>
            <w:shd w:val="clear" w:color="auto" w:fill="auto"/>
            <w:noWrap/>
            <w:vAlign w:val="bottom"/>
            <w:hideMark/>
          </w:tcPr>
          <w:p w14:paraId="2098F39D"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FATIMA DEL ROSARIO EK CHAN </w:t>
            </w:r>
          </w:p>
        </w:tc>
        <w:tc>
          <w:tcPr>
            <w:tcW w:w="1756" w:type="dxa"/>
            <w:tcBorders>
              <w:top w:val="nil"/>
              <w:left w:val="nil"/>
              <w:bottom w:val="single" w:sz="4" w:space="0" w:color="auto"/>
              <w:right w:val="single" w:sz="4" w:space="0" w:color="auto"/>
            </w:tcBorders>
            <w:shd w:val="clear" w:color="auto" w:fill="auto"/>
            <w:noWrap/>
            <w:vAlign w:val="bottom"/>
            <w:hideMark/>
          </w:tcPr>
          <w:p w14:paraId="26C68629"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51,219.89 </w:t>
            </w:r>
          </w:p>
        </w:tc>
      </w:tr>
      <w:tr w:rsidR="00452857" w:rsidRPr="004A0973" w14:paraId="5D0C437B"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3A1898F3"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2112-1-000783</w:t>
            </w:r>
          </w:p>
        </w:tc>
        <w:tc>
          <w:tcPr>
            <w:tcW w:w="6313" w:type="dxa"/>
            <w:tcBorders>
              <w:top w:val="nil"/>
              <w:left w:val="nil"/>
              <w:bottom w:val="single" w:sz="4" w:space="0" w:color="auto"/>
              <w:right w:val="single" w:sz="4" w:space="0" w:color="auto"/>
            </w:tcBorders>
            <w:shd w:val="clear" w:color="auto" w:fill="auto"/>
            <w:noWrap/>
            <w:vAlign w:val="bottom"/>
            <w:hideMark/>
          </w:tcPr>
          <w:p w14:paraId="5CB087BB"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TRIDENTE C Y C S.A.S DE C.V.</w:t>
            </w:r>
          </w:p>
        </w:tc>
        <w:tc>
          <w:tcPr>
            <w:tcW w:w="1756" w:type="dxa"/>
            <w:tcBorders>
              <w:top w:val="nil"/>
              <w:left w:val="nil"/>
              <w:bottom w:val="single" w:sz="4" w:space="0" w:color="auto"/>
              <w:right w:val="single" w:sz="4" w:space="0" w:color="auto"/>
            </w:tcBorders>
            <w:shd w:val="clear" w:color="auto" w:fill="auto"/>
            <w:noWrap/>
            <w:vAlign w:val="bottom"/>
            <w:hideMark/>
          </w:tcPr>
          <w:p w14:paraId="7B53E885"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346,247.24 </w:t>
            </w:r>
          </w:p>
        </w:tc>
      </w:tr>
      <w:tr w:rsidR="00452857" w:rsidRPr="004A0973" w14:paraId="070DDF1F"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3A85A79E"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2112-1-000784</w:t>
            </w:r>
          </w:p>
        </w:tc>
        <w:tc>
          <w:tcPr>
            <w:tcW w:w="6313" w:type="dxa"/>
            <w:tcBorders>
              <w:top w:val="nil"/>
              <w:left w:val="nil"/>
              <w:bottom w:val="single" w:sz="4" w:space="0" w:color="auto"/>
              <w:right w:val="single" w:sz="4" w:space="0" w:color="auto"/>
            </w:tcBorders>
            <w:shd w:val="clear" w:color="auto" w:fill="auto"/>
            <w:noWrap/>
            <w:vAlign w:val="bottom"/>
            <w:hideMark/>
          </w:tcPr>
          <w:p w14:paraId="347C1B63"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BRAND PRINT CENTER MEXICO S.A. DE C.V.</w:t>
            </w:r>
          </w:p>
        </w:tc>
        <w:tc>
          <w:tcPr>
            <w:tcW w:w="1756" w:type="dxa"/>
            <w:tcBorders>
              <w:top w:val="nil"/>
              <w:left w:val="nil"/>
              <w:bottom w:val="single" w:sz="4" w:space="0" w:color="auto"/>
              <w:right w:val="single" w:sz="4" w:space="0" w:color="auto"/>
            </w:tcBorders>
            <w:shd w:val="clear" w:color="auto" w:fill="auto"/>
            <w:noWrap/>
            <w:vAlign w:val="bottom"/>
            <w:hideMark/>
          </w:tcPr>
          <w:p w14:paraId="18336747"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120,348.84 </w:t>
            </w:r>
          </w:p>
        </w:tc>
      </w:tr>
      <w:tr w:rsidR="00452857" w:rsidRPr="004A0973" w14:paraId="46BD9118" w14:textId="77777777" w:rsidTr="00452857">
        <w:trPr>
          <w:trHeight w:val="300"/>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3A3550F3"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2112-1-000785</w:t>
            </w:r>
          </w:p>
        </w:tc>
        <w:tc>
          <w:tcPr>
            <w:tcW w:w="6313" w:type="dxa"/>
            <w:tcBorders>
              <w:top w:val="nil"/>
              <w:left w:val="nil"/>
              <w:bottom w:val="single" w:sz="4" w:space="0" w:color="auto"/>
              <w:right w:val="single" w:sz="4" w:space="0" w:color="auto"/>
            </w:tcBorders>
            <w:shd w:val="clear" w:color="auto" w:fill="auto"/>
            <w:noWrap/>
            <w:vAlign w:val="bottom"/>
            <w:hideMark/>
          </w:tcPr>
          <w:p w14:paraId="2A6F45F5"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JOSE ENRIQUE CAUICH CHI</w:t>
            </w:r>
          </w:p>
        </w:tc>
        <w:tc>
          <w:tcPr>
            <w:tcW w:w="1756" w:type="dxa"/>
            <w:tcBorders>
              <w:top w:val="nil"/>
              <w:left w:val="nil"/>
              <w:bottom w:val="single" w:sz="4" w:space="0" w:color="auto"/>
              <w:right w:val="single" w:sz="4" w:space="0" w:color="auto"/>
            </w:tcBorders>
            <w:shd w:val="clear" w:color="auto" w:fill="auto"/>
            <w:noWrap/>
            <w:vAlign w:val="bottom"/>
            <w:hideMark/>
          </w:tcPr>
          <w:p w14:paraId="09DB8D04"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15,776.00 </w:t>
            </w:r>
          </w:p>
        </w:tc>
      </w:tr>
      <w:tr w:rsidR="00452857" w:rsidRPr="004A0973" w14:paraId="025481BA" w14:textId="77777777" w:rsidTr="009D5331">
        <w:trPr>
          <w:trHeight w:val="314"/>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17419DC"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2112-1-2141</w:t>
            </w:r>
          </w:p>
        </w:tc>
        <w:tc>
          <w:tcPr>
            <w:tcW w:w="6313" w:type="dxa"/>
            <w:tcBorders>
              <w:top w:val="nil"/>
              <w:left w:val="nil"/>
              <w:bottom w:val="single" w:sz="4" w:space="0" w:color="auto"/>
              <w:right w:val="single" w:sz="4" w:space="0" w:color="auto"/>
            </w:tcBorders>
            <w:shd w:val="clear" w:color="auto" w:fill="auto"/>
            <w:vAlign w:val="bottom"/>
            <w:hideMark/>
          </w:tcPr>
          <w:p w14:paraId="0E110C74" w14:textId="441AC3E5" w:rsidR="00452857" w:rsidRPr="004A0973" w:rsidRDefault="00192DD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Materiales, útiles</w:t>
            </w:r>
            <w:r w:rsidR="00452857" w:rsidRPr="004A0973">
              <w:rPr>
                <w:rFonts w:asciiTheme="minorHAnsi" w:eastAsia="Times New Roman" w:hAnsiTheme="minorHAnsi" w:cstheme="minorHAnsi"/>
                <w:color w:val="000000"/>
                <w:lang w:eastAsia="es-MX"/>
              </w:rPr>
              <w:t>,equipos y bienes informáticos para el procesamiento en tecnologías de la información y comunicaciones</w:t>
            </w:r>
          </w:p>
        </w:tc>
        <w:tc>
          <w:tcPr>
            <w:tcW w:w="1756" w:type="dxa"/>
            <w:tcBorders>
              <w:top w:val="nil"/>
              <w:left w:val="nil"/>
              <w:bottom w:val="single" w:sz="4" w:space="0" w:color="auto"/>
              <w:right w:val="single" w:sz="4" w:space="0" w:color="auto"/>
            </w:tcBorders>
            <w:shd w:val="clear" w:color="auto" w:fill="auto"/>
            <w:noWrap/>
            <w:vAlign w:val="bottom"/>
            <w:hideMark/>
          </w:tcPr>
          <w:p w14:paraId="3F17779C"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9,632.96 </w:t>
            </w:r>
          </w:p>
        </w:tc>
      </w:tr>
    </w:tbl>
    <w:p w14:paraId="554F9CCA" w14:textId="67B1DFD4" w:rsidR="00532DA2" w:rsidRPr="004A0973" w:rsidRDefault="00A52800" w:rsidP="00242707">
      <w:pPr>
        <w:rPr>
          <w:rFonts w:asciiTheme="minorHAnsi" w:hAnsiTheme="minorHAnsi" w:cstheme="minorHAnsi"/>
          <w:bCs/>
          <w:sz w:val="24"/>
          <w:szCs w:val="24"/>
        </w:rPr>
      </w:pPr>
      <w:r w:rsidRPr="004A0973">
        <w:rPr>
          <w:rFonts w:asciiTheme="minorHAnsi" w:hAnsiTheme="minorHAnsi" w:cstheme="minorHAnsi"/>
          <w:bCs/>
          <w:sz w:val="24"/>
          <w:szCs w:val="24"/>
        </w:rPr>
        <w:br/>
      </w:r>
      <w:r w:rsidR="009D5331" w:rsidRPr="004A0973">
        <w:rPr>
          <w:rFonts w:asciiTheme="minorHAnsi" w:hAnsiTheme="minorHAnsi" w:cstheme="minorHAnsi"/>
          <w:bCs/>
          <w:sz w:val="24"/>
          <w:szCs w:val="24"/>
        </w:rPr>
        <w:t>En el rubro de transferencias otorgadas por pagar a corto plazo al 31 de diciembre son cifras de operaciones realizadas durante el cuarto trimestre del año.</w:t>
      </w:r>
    </w:p>
    <w:tbl>
      <w:tblPr>
        <w:tblW w:w="9776" w:type="dxa"/>
        <w:tblInd w:w="75" w:type="dxa"/>
        <w:tblCellMar>
          <w:left w:w="70" w:type="dxa"/>
          <w:right w:w="70" w:type="dxa"/>
        </w:tblCellMar>
        <w:tblLook w:val="04A0" w:firstRow="1" w:lastRow="0" w:firstColumn="1" w:lastColumn="0" w:noHBand="0" w:noVBand="1"/>
      </w:tblPr>
      <w:tblGrid>
        <w:gridCol w:w="2080"/>
        <w:gridCol w:w="5995"/>
        <w:gridCol w:w="1701"/>
      </w:tblGrid>
      <w:tr w:rsidR="00452857" w:rsidRPr="004A0973" w14:paraId="3B61C97B" w14:textId="77777777" w:rsidTr="00452857">
        <w:trPr>
          <w:trHeight w:val="300"/>
        </w:trPr>
        <w:tc>
          <w:tcPr>
            <w:tcW w:w="20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A95BEB7" w14:textId="77777777" w:rsidR="00452857" w:rsidRPr="004A0973" w:rsidRDefault="00452857" w:rsidP="0045285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2115</w:t>
            </w:r>
          </w:p>
        </w:tc>
        <w:tc>
          <w:tcPr>
            <w:tcW w:w="5995" w:type="dxa"/>
            <w:tcBorders>
              <w:top w:val="single" w:sz="4" w:space="0" w:color="auto"/>
              <w:left w:val="nil"/>
              <w:bottom w:val="single" w:sz="4" w:space="0" w:color="auto"/>
              <w:right w:val="single" w:sz="4" w:space="0" w:color="auto"/>
            </w:tcBorders>
            <w:shd w:val="clear" w:color="000000" w:fill="D9D9D9"/>
            <w:noWrap/>
            <w:vAlign w:val="bottom"/>
            <w:hideMark/>
          </w:tcPr>
          <w:p w14:paraId="5DC25B27" w14:textId="77777777" w:rsidR="00452857" w:rsidRPr="004A0973" w:rsidRDefault="00452857" w:rsidP="0045285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TRANSFERENCIAS OTORGADAS POR PAGAR A CORTO PLAZO        </w:t>
            </w:r>
          </w:p>
        </w:tc>
        <w:tc>
          <w:tcPr>
            <w:tcW w:w="1701" w:type="dxa"/>
            <w:tcBorders>
              <w:top w:val="single" w:sz="4" w:space="0" w:color="auto"/>
              <w:left w:val="nil"/>
              <w:bottom w:val="single" w:sz="4" w:space="0" w:color="auto"/>
              <w:right w:val="single" w:sz="4" w:space="0" w:color="auto"/>
            </w:tcBorders>
            <w:shd w:val="clear" w:color="000000" w:fill="D9D9D9"/>
            <w:noWrap/>
            <w:vAlign w:val="bottom"/>
            <w:hideMark/>
          </w:tcPr>
          <w:p w14:paraId="042FDDEF" w14:textId="77777777" w:rsidR="00452857" w:rsidRPr="004A0973" w:rsidRDefault="00452857" w:rsidP="0045285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83,820.62 </w:t>
            </w:r>
          </w:p>
        </w:tc>
      </w:tr>
      <w:tr w:rsidR="00452857" w:rsidRPr="004A0973" w14:paraId="2ADBFDBE" w14:textId="77777777" w:rsidTr="00452857">
        <w:trPr>
          <w:trHeight w:val="300"/>
        </w:trPr>
        <w:tc>
          <w:tcPr>
            <w:tcW w:w="2080" w:type="dxa"/>
            <w:tcBorders>
              <w:top w:val="nil"/>
              <w:left w:val="single" w:sz="4" w:space="0" w:color="auto"/>
              <w:bottom w:val="single" w:sz="4" w:space="0" w:color="auto"/>
              <w:right w:val="single" w:sz="4" w:space="0" w:color="auto"/>
            </w:tcBorders>
            <w:shd w:val="clear" w:color="000000" w:fill="D9D9D9"/>
            <w:noWrap/>
            <w:vAlign w:val="bottom"/>
            <w:hideMark/>
          </w:tcPr>
          <w:p w14:paraId="317B3B3E" w14:textId="77777777" w:rsidR="00452857" w:rsidRPr="004A0973" w:rsidRDefault="00452857" w:rsidP="0045285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2115-6</w:t>
            </w:r>
          </w:p>
        </w:tc>
        <w:tc>
          <w:tcPr>
            <w:tcW w:w="5995" w:type="dxa"/>
            <w:tcBorders>
              <w:top w:val="nil"/>
              <w:left w:val="nil"/>
              <w:bottom w:val="single" w:sz="4" w:space="0" w:color="auto"/>
              <w:right w:val="single" w:sz="4" w:space="0" w:color="auto"/>
            </w:tcBorders>
            <w:shd w:val="clear" w:color="000000" w:fill="D9D9D9"/>
            <w:noWrap/>
            <w:vAlign w:val="bottom"/>
            <w:hideMark/>
          </w:tcPr>
          <w:p w14:paraId="5F9C7EE8" w14:textId="77777777" w:rsidR="00452857" w:rsidRPr="004A0973" w:rsidRDefault="00452857" w:rsidP="0045285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Ayudas Sociales             </w:t>
            </w:r>
          </w:p>
        </w:tc>
        <w:tc>
          <w:tcPr>
            <w:tcW w:w="1701" w:type="dxa"/>
            <w:tcBorders>
              <w:top w:val="nil"/>
              <w:left w:val="nil"/>
              <w:bottom w:val="single" w:sz="4" w:space="0" w:color="auto"/>
              <w:right w:val="single" w:sz="4" w:space="0" w:color="auto"/>
            </w:tcBorders>
            <w:shd w:val="clear" w:color="000000" w:fill="D9D9D9"/>
            <w:noWrap/>
            <w:vAlign w:val="bottom"/>
            <w:hideMark/>
          </w:tcPr>
          <w:p w14:paraId="11BD6BC4" w14:textId="77777777" w:rsidR="00452857" w:rsidRPr="004A0973" w:rsidRDefault="00452857" w:rsidP="0045285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1,752.58 </w:t>
            </w:r>
          </w:p>
        </w:tc>
      </w:tr>
      <w:tr w:rsidR="00452857" w:rsidRPr="004A0973" w14:paraId="2409123D" w14:textId="77777777" w:rsidTr="00452857">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54A23D0F"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lastRenderedPageBreak/>
              <w:t>2115-6-4417</w:t>
            </w:r>
          </w:p>
        </w:tc>
        <w:tc>
          <w:tcPr>
            <w:tcW w:w="5995" w:type="dxa"/>
            <w:tcBorders>
              <w:top w:val="nil"/>
              <w:left w:val="nil"/>
              <w:bottom w:val="single" w:sz="4" w:space="0" w:color="auto"/>
              <w:right w:val="single" w:sz="4" w:space="0" w:color="auto"/>
            </w:tcBorders>
            <w:shd w:val="clear" w:color="auto" w:fill="auto"/>
            <w:noWrap/>
            <w:vAlign w:val="bottom"/>
            <w:hideMark/>
          </w:tcPr>
          <w:p w14:paraId="6F0D5CE3"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Ayudas al sector salud</w:t>
            </w:r>
          </w:p>
        </w:tc>
        <w:tc>
          <w:tcPr>
            <w:tcW w:w="1701" w:type="dxa"/>
            <w:tcBorders>
              <w:top w:val="nil"/>
              <w:left w:val="nil"/>
              <w:bottom w:val="single" w:sz="4" w:space="0" w:color="auto"/>
              <w:right w:val="single" w:sz="4" w:space="0" w:color="auto"/>
            </w:tcBorders>
            <w:shd w:val="clear" w:color="auto" w:fill="auto"/>
            <w:noWrap/>
            <w:vAlign w:val="bottom"/>
            <w:hideMark/>
          </w:tcPr>
          <w:p w14:paraId="6EB154A4"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1,752.58 </w:t>
            </w:r>
          </w:p>
        </w:tc>
      </w:tr>
      <w:tr w:rsidR="00452857" w:rsidRPr="004A0973" w14:paraId="6A203FE0" w14:textId="77777777" w:rsidTr="00452857">
        <w:trPr>
          <w:trHeight w:val="300"/>
        </w:trPr>
        <w:tc>
          <w:tcPr>
            <w:tcW w:w="2080" w:type="dxa"/>
            <w:tcBorders>
              <w:top w:val="nil"/>
              <w:left w:val="single" w:sz="4" w:space="0" w:color="auto"/>
              <w:bottom w:val="single" w:sz="4" w:space="0" w:color="auto"/>
              <w:right w:val="single" w:sz="4" w:space="0" w:color="auto"/>
            </w:tcBorders>
            <w:shd w:val="clear" w:color="000000" w:fill="D9D9D9"/>
            <w:noWrap/>
            <w:vAlign w:val="bottom"/>
            <w:hideMark/>
          </w:tcPr>
          <w:p w14:paraId="0B0D6EFA" w14:textId="77777777" w:rsidR="00452857" w:rsidRPr="004A0973" w:rsidRDefault="00452857" w:rsidP="0045285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2115-7</w:t>
            </w:r>
          </w:p>
        </w:tc>
        <w:tc>
          <w:tcPr>
            <w:tcW w:w="5995" w:type="dxa"/>
            <w:tcBorders>
              <w:top w:val="nil"/>
              <w:left w:val="nil"/>
              <w:bottom w:val="single" w:sz="4" w:space="0" w:color="auto"/>
              <w:right w:val="single" w:sz="4" w:space="0" w:color="auto"/>
            </w:tcBorders>
            <w:shd w:val="clear" w:color="000000" w:fill="D9D9D9"/>
            <w:noWrap/>
            <w:vAlign w:val="bottom"/>
            <w:hideMark/>
          </w:tcPr>
          <w:p w14:paraId="1D6724DE" w14:textId="77777777" w:rsidR="00452857" w:rsidRPr="004A0973" w:rsidRDefault="00452857" w:rsidP="0045285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Pensiones y Jubilaciones            </w:t>
            </w:r>
          </w:p>
        </w:tc>
        <w:tc>
          <w:tcPr>
            <w:tcW w:w="1701" w:type="dxa"/>
            <w:tcBorders>
              <w:top w:val="nil"/>
              <w:left w:val="nil"/>
              <w:bottom w:val="single" w:sz="4" w:space="0" w:color="auto"/>
              <w:right w:val="single" w:sz="4" w:space="0" w:color="auto"/>
            </w:tcBorders>
            <w:shd w:val="clear" w:color="000000" w:fill="D9D9D9"/>
            <w:noWrap/>
            <w:vAlign w:val="bottom"/>
            <w:hideMark/>
          </w:tcPr>
          <w:p w14:paraId="18FE2D65" w14:textId="77777777" w:rsidR="00452857" w:rsidRPr="004A0973" w:rsidRDefault="00452857" w:rsidP="0045285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85,573.20 </w:t>
            </w:r>
          </w:p>
        </w:tc>
      </w:tr>
      <w:tr w:rsidR="00452857" w:rsidRPr="004A0973" w14:paraId="0090B918" w14:textId="77777777" w:rsidTr="00452857">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723F5973"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2115-7-4591</w:t>
            </w:r>
          </w:p>
        </w:tc>
        <w:tc>
          <w:tcPr>
            <w:tcW w:w="5995" w:type="dxa"/>
            <w:tcBorders>
              <w:top w:val="nil"/>
              <w:left w:val="nil"/>
              <w:bottom w:val="single" w:sz="4" w:space="0" w:color="auto"/>
              <w:right w:val="single" w:sz="4" w:space="0" w:color="auto"/>
            </w:tcBorders>
            <w:shd w:val="clear" w:color="auto" w:fill="auto"/>
            <w:noWrap/>
            <w:vAlign w:val="bottom"/>
            <w:hideMark/>
          </w:tcPr>
          <w:p w14:paraId="03579242"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Otras pensiones y jubilaciones</w:t>
            </w:r>
          </w:p>
        </w:tc>
        <w:tc>
          <w:tcPr>
            <w:tcW w:w="1701" w:type="dxa"/>
            <w:tcBorders>
              <w:top w:val="nil"/>
              <w:left w:val="nil"/>
              <w:bottom w:val="single" w:sz="4" w:space="0" w:color="auto"/>
              <w:right w:val="single" w:sz="4" w:space="0" w:color="auto"/>
            </w:tcBorders>
            <w:shd w:val="clear" w:color="auto" w:fill="auto"/>
            <w:noWrap/>
            <w:vAlign w:val="bottom"/>
            <w:hideMark/>
          </w:tcPr>
          <w:p w14:paraId="51929CA8"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85,573.20 </w:t>
            </w:r>
          </w:p>
        </w:tc>
      </w:tr>
    </w:tbl>
    <w:p w14:paraId="5AEBB0C6" w14:textId="72CF4327" w:rsidR="0040706C" w:rsidRPr="004A0973" w:rsidRDefault="0040706C" w:rsidP="00242707">
      <w:pPr>
        <w:rPr>
          <w:rFonts w:asciiTheme="minorHAnsi" w:hAnsiTheme="minorHAnsi" w:cstheme="minorHAnsi"/>
          <w:b/>
          <w:sz w:val="24"/>
          <w:szCs w:val="24"/>
        </w:rPr>
      </w:pPr>
    </w:p>
    <w:p w14:paraId="42D3ED07" w14:textId="118663DA" w:rsidR="009D5331" w:rsidRPr="004A0973" w:rsidRDefault="009D5331" w:rsidP="00242707">
      <w:pPr>
        <w:rPr>
          <w:rFonts w:asciiTheme="minorHAnsi" w:hAnsiTheme="minorHAnsi" w:cstheme="minorHAnsi"/>
          <w:b/>
          <w:sz w:val="24"/>
          <w:szCs w:val="24"/>
        </w:rPr>
      </w:pPr>
      <w:r w:rsidRPr="004A0973">
        <w:rPr>
          <w:rFonts w:asciiTheme="minorHAnsi" w:hAnsiTheme="minorHAnsi" w:cstheme="minorHAnsi"/>
          <w:bCs/>
          <w:sz w:val="24"/>
          <w:szCs w:val="24"/>
        </w:rPr>
        <w:t xml:space="preserve">El saldo de las retenciones y contribuciones a corto plazo corresponde a operaciones y gestiones realizadas por la anterior administración 2018-2021, solo </w:t>
      </w:r>
      <w:r w:rsidR="00192DD7" w:rsidRPr="004A0973">
        <w:rPr>
          <w:rFonts w:asciiTheme="minorHAnsi" w:hAnsiTheme="minorHAnsi" w:cstheme="minorHAnsi"/>
          <w:bCs/>
          <w:sz w:val="24"/>
          <w:szCs w:val="24"/>
        </w:rPr>
        <w:t xml:space="preserve">el </w:t>
      </w:r>
      <w:r w:rsidR="0079360E" w:rsidRPr="004A0973">
        <w:rPr>
          <w:rFonts w:asciiTheme="minorHAnsi" w:hAnsiTheme="minorHAnsi" w:cstheme="minorHAnsi"/>
          <w:bCs/>
          <w:sz w:val="24"/>
          <w:szCs w:val="24"/>
        </w:rPr>
        <w:t>último</w:t>
      </w:r>
      <w:r w:rsidR="00192DD7" w:rsidRPr="004A0973">
        <w:rPr>
          <w:rFonts w:asciiTheme="minorHAnsi" w:hAnsiTheme="minorHAnsi" w:cstheme="minorHAnsi"/>
          <w:bCs/>
          <w:sz w:val="24"/>
          <w:szCs w:val="24"/>
        </w:rPr>
        <w:t xml:space="preserve"> trimestre corresponde a la administración 2021-2024</w:t>
      </w:r>
    </w:p>
    <w:tbl>
      <w:tblPr>
        <w:tblW w:w="9760" w:type="dxa"/>
        <w:tblInd w:w="75" w:type="dxa"/>
        <w:tblCellMar>
          <w:left w:w="70" w:type="dxa"/>
          <w:right w:w="70" w:type="dxa"/>
        </w:tblCellMar>
        <w:tblLook w:val="04A0" w:firstRow="1" w:lastRow="0" w:firstColumn="1" w:lastColumn="0" w:noHBand="0" w:noVBand="1"/>
      </w:tblPr>
      <w:tblGrid>
        <w:gridCol w:w="2080"/>
        <w:gridCol w:w="6080"/>
        <w:gridCol w:w="1600"/>
      </w:tblGrid>
      <w:tr w:rsidR="00452857" w:rsidRPr="004A0973" w14:paraId="2DB26A16" w14:textId="77777777" w:rsidTr="00452857">
        <w:trPr>
          <w:trHeight w:val="300"/>
        </w:trPr>
        <w:tc>
          <w:tcPr>
            <w:tcW w:w="20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EC3CE1D" w14:textId="77777777" w:rsidR="00452857" w:rsidRPr="004A0973" w:rsidRDefault="00452857" w:rsidP="0045285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2117</w:t>
            </w:r>
          </w:p>
        </w:tc>
        <w:tc>
          <w:tcPr>
            <w:tcW w:w="6080" w:type="dxa"/>
            <w:tcBorders>
              <w:top w:val="single" w:sz="4" w:space="0" w:color="auto"/>
              <w:left w:val="nil"/>
              <w:bottom w:val="single" w:sz="4" w:space="0" w:color="auto"/>
              <w:right w:val="single" w:sz="4" w:space="0" w:color="auto"/>
            </w:tcBorders>
            <w:shd w:val="clear" w:color="000000" w:fill="D9D9D9"/>
            <w:noWrap/>
            <w:vAlign w:val="bottom"/>
            <w:hideMark/>
          </w:tcPr>
          <w:p w14:paraId="38C718EF" w14:textId="77777777" w:rsidR="00452857" w:rsidRPr="004A0973" w:rsidRDefault="00452857" w:rsidP="0045285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RETENCIONES Y CONTRIBUCIONES POR PAGAR A CORTO PLAZO       </w:t>
            </w:r>
          </w:p>
        </w:tc>
        <w:tc>
          <w:tcPr>
            <w:tcW w:w="1600" w:type="dxa"/>
            <w:tcBorders>
              <w:top w:val="single" w:sz="4" w:space="0" w:color="auto"/>
              <w:left w:val="nil"/>
              <w:bottom w:val="single" w:sz="4" w:space="0" w:color="auto"/>
              <w:right w:val="single" w:sz="4" w:space="0" w:color="auto"/>
            </w:tcBorders>
            <w:shd w:val="clear" w:color="000000" w:fill="D9D9D9"/>
            <w:noWrap/>
            <w:vAlign w:val="bottom"/>
            <w:hideMark/>
          </w:tcPr>
          <w:p w14:paraId="49145FF7" w14:textId="77777777" w:rsidR="00452857" w:rsidRPr="004A0973" w:rsidRDefault="00452857" w:rsidP="0045285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6,349,581.17 </w:t>
            </w:r>
          </w:p>
        </w:tc>
      </w:tr>
      <w:tr w:rsidR="00452857" w:rsidRPr="004A0973" w14:paraId="08DABBC2" w14:textId="77777777" w:rsidTr="00452857">
        <w:trPr>
          <w:trHeight w:val="300"/>
        </w:trPr>
        <w:tc>
          <w:tcPr>
            <w:tcW w:w="2080" w:type="dxa"/>
            <w:tcBorders>
              <w:top w:val="nil"/>
              <w:left w:val="single" w:sz="4" w:space="0" w:color="auto"/>
              <w:bottom w:val="single" w:sz="4" w:space="0" w:color="auto"/>
              <w:right w:val="single" w:sz="4" w:space="0" w:color="auto"/>
            </w:tcBorders>
            <w:shd w:val="clear" w:color="000000" w:fill="D9D9D9"/>
            <w:noWrap/>
            <w:vAlign w:val="bottom"/>
            <w:hideMark/>
          </w:tcPr>
          <w:p w14:paraId="309CA24A" w14:textId="77777777" w:rsidR="00452857" w:rsidRPr="004A0973" w:rsidRDefault="00452857" w:rsidP="0045285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2117-2</w:t>
            </w:r>
          </w:p>
        </w:tc>
        <w:tc>
          <w:tcPr>
            <w:tcW w:w="6080" w:type="dxa"/>
            <w:tcBorders>
              <w:top w:val="nil"/>
              <w:left w:val="nil"/>
              <w:bottom w:val="single" w:sz="4" w:space="0" w:color="auto"/>
              <w:right w:val="single" w:sz="4" w:space="0" w:color="auto"/>
            </w:tcBorders>
            <w:shd w:val="clear" w:color="000000" w:fill="D9D9D9"/>
            <w:noWrap/>
            <w:vAlign w:val="bottom"/>
            <w:hideMark/>
          </w:tcPr>
          <w:p w14:paraId="040AB1A0" w14:textId="77777777" w:rsidR="00452857" w:rsidRPr="004A0973" w:rsidRDefault="00452857" w:rsidP="0045285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Retenciones del Sistema de Seguridad Social por Pagar a CP     </w:t>
            </w:r>
          </w:p>
        </w:tc>
        <w:tc>
          <w:tcPr>
            <w:tcW w:w="1600" w:type="dxa"/>
            <w:tcBorders>
              <w:top w:val="nil"/>
              <w:left w:val="nil"/>
              <w:bottom w:val="single" w:sz="4" w:space="0" w:color="auto"/>
              <w:right w:val="single" w:sz="4" w:space="0" w:color="auto"/>
            </w:tcBorders>
            <w:shd w:val="clear" w:color="000000" w:fill="D9D9D9"/>
            <w:noWrap/>
            <w:vAlign w:val="bottom"/>
            <w:hideMark/>
          </w:tcPr>
          <w:p w14:paraId="294CF834" w14:textId="77777777" w:rsidR="00452857" w:rsidRPr="004A0973" w:rsidRDefault="00452857" w:rsidP="0045285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52,643.87 </w:t>
            </w:r>
          </w:p>
        </w:tc>
      </w:tr>
      <w:tr w:rsidR="00452857" w:rsidRPr="004A0973" w14:paraId="038CB093" w14:textId="77777777" w:rsidTr="00452857">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4A61C549"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2117-2-01</w:t>
            </w:r>
          </w:p>
        </w:tc>
        <w:tc>
          <w:tcPr>
            <w:tcW w:w="6080" w:type="dxa"/>
            <w:tcBorders>
              <w:top w:val="nil"/>
              <w:left w:val="nil"/>
              <w:bottom w:val="single" w:sz="4" w:space="0" w:color="auto"/>
              <w:right w:val="single" w:sz="4" w:space="0" w:color="auto"/>
            </w:tcBorders>
            <w:shd w:val="clear" w:color="auto" w:fill="auto"/>
            <w:noWrap/>
            <w:vAlign w:val="bottom"/>
            <w:hideMark/>
          </w:tcPr>
          <w:p w14:paraId="23DA6A1F"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IMSS</w:t>
            </w:r>
          </w:p>
        </w:tc>
        <w:tc>
          <w:tcPr>
            <w:tcW w:w="1600" w:type="dxa"/>
            <w:tcBorders>
              <w:top w:val="nil"/>
              <w:left w:val="nil"/>
              <w:bottom w:val="single" w:sz="4" w:space="0" w:color="auto"/>
              <w:right w:val="single" w:sz="4" w:space="0" w:color="auto"/>
            </w:tcBorders>
            <w:shd w:val="clear" w:color="auto" w:fill="auto"/>
            <w:noWrap/>
            <w:vAlign w:val="bottom"/>
            <w:hideMark/>
          </w:tcPr>
          <w:p w14:paraId="0D25F09F"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52,643.87 </w:t>
            </w:r>
          </w:p>
        </w:tc>
      </w:tr>
      <w:tr w:rsidR="00452857" w:rsidRPr="004A0973" w14:paraId="142492A9" w14:textId="77777777" w:rsidTr="00452857">
        <w:trPr>
          <w:trHeight w:val="300"/>
        </w:trPr>
        <w:tc>
          <w:tcPr>
            <w:tcW w:w="2080" w:type="dxa"/>
            <w:tcBorders>
              <w:top w:val="nil"/>
              <w:left w:val="single" w:sz="4" w:space="0" w:color="auto"/>
              <w:bottom w:val="single" w:sz="4" w:space="0" w:color="auto"/>
              <w:right w:val="single" w:sz="4" w:space="0" w:color="auto"/>
            </w:tcBorders>
            <w:shd w:val="clear" w:color="000000" w:fill="D9D9D9"/>
            <w:noWrap/>
            <w:vAlign w:val="bottom"/>
            <w:hideMark/>
          </w:tcPr>
          <w:p w14:paraId="475E9C58" w14:textId="77777777" w:rsidR="00452857" w:rsidRPr="004A0973" w:rsidRDefault="00452857" w:rsidP="0045285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2117-3</w:t>
            </w:r>
          </w:p>
        </w:tc>
        <w:tc>
          <w:tcPr>
            <w:tcW w:w="6080" w:type="dxa"/>
            <w:tcBorders>
              <w:top w:val="nil"/>
              <w:left w:val="nil"/>
              <w:bottom w:val="single" w:sz="4" w:space="0" w:color="auto"/>
              <w:right w:val="single" w:sz="4" w:space="0" w:color="auto"/>
            </w:tcBorders>
            <w:shd w:val="clear" w:color="000000" w:fill="D9D9D9"/>
            <w:noWrap/>
            <w:vAlign w:val="bottom"/>
            <w:hideMark/>
          </w:tcPr>
          <w:p w14:paraId="13A0A481" w14:textId="77777777" w:rsidR="00452857" w:rsidRPr="004A0973" w:rsidRDefault="00452857" w:rsidP="0045285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Impuesto y Derechos por Pagar a CP</w:t>
            </w:r>
          </w:p>
        </w:tc>
        <w:tc>
          <w:tcPr>
            <w:tcW w:w="1600" w:type="dxa"/>
            <w:tcBorders>
              <w:top w:val="nil"/>
              <w:left w:val="nil"/>
              <w:bottom w:val="single" w:sz="4" w:space="0" w:color="auto"/>
              <w:right w:val="single" w:sz="4" w:space="0" w:color="auto"/>
            </w:tcBorders>
            <w:shd w:val="clear" w:color="000000" w:fill="D9D9D9"/>
            <w:noWrap/>
            <w:vAlign w:val="bottom"/>
            <w:hideMark/>
          </w:tcPr>
          <w:p w14:paraId="14D395C0" w14:textId="77777777" w:rsidR="00452857" w:rsidRPr="004A0973" w:rsidRDefault="00452857" w:rsidP="0045285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4,161,975.68 </w:t>
            </w:r>
          </w:p>
        </w:tc>
      </w:tr>
      <w:tr w:rsidR="00452857" w:rsidRPr="004A0973" w14:paraId="030E95C9" w14:textId="77777777" w:rsidTr="00452857">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5A1B21CE"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2117-3-01</w:t>
            </w:r>
          </w:p>
        </w:tc>
        <w:tc>
          <w:tcPr>
            <w:tcW w:w="6080" w:type="dxa"/>
            <w:tcBorders>
              <w:top w:val="nil"/>
              <w:left w:val="nil"/>
              <w:bottom w:val="single" w:sz="4" w:space="0" w:color="auto"/>
              <w:right w:val="single" w:sz="4" w:space="0" w:color="auto"/>
            </w:tcBorders>
            <w:shd w:val="clear" w:color="auto" w:fill="auto"/>
            <w:noWrap/>
            <w:vAlign w:val="bottom"/>
            <w:hideMark/>
          </w:tcPr>
          <w:p w14:paraId="5DECAF74"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I.S.P.T.</w:t>
            </w:r>
          </w:p>
        </w:tc>
        <w:tc>
          <w:tcPr>
            <w:tcW w:w="1600" w:type="dxa"/>
            <w:tcBorders>
              <w:top w:val="nil"/>
              <w:left w:val="nil"/>
              <w:bottom w:val="single" w:sz="4" w:space="0" w:color="auto"/>
              <w:right w:val="single" w:sz="4" w:space="0" w:color="auto"/>
            </w:tcBorders>
            <w:shd w:val="clear" w:color="auto" w:fill="auto"/>
            <w:noWrap/>
            <w:vAlign w:val="bottom"/>
            <w:hideMark/>
          </w:tcPr>
          <w:p w14:paraId="5C13EA41"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3,102,639.78 </w:t>
            </w:r>
          </w:p>
        </w:tc>
      </w:tr>
      <w:tr w:rsidR="00452857" w:rsidRPr="004A0973" w14:paraId="0626819F" w14:textId="77777777" w:rsidTr="00452857">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6194EF26"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2117-3-02</w:t>
            </w:r>
          </w:p>
        </w:tc>
        <w:tc>
          <w:tcPr>
            <w:tcW w:w="6080" w:type="dxa"/>
            <w:tcBorders>
              <w:top w:val="nil"/>
              <w:left w:val="nil"/>
              <w:bottom w:val="single" w:sz="4" w:space="0" w:color="auto"/>
              <w:right w:val="single" w:sz="4" w:space="0" w:color="auto"/>
            </w:tcBorders>
            <w:shd w:val="clear" w:color="auto" w:fill="auto"/>
            <w:noWrap/>
            <w:vAlign w:val="bottom"/>
            <w:hideMark/>
          </w:tcPr>
          <w:p w14:paraId="29A76850"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I.S.R.</w:t>
            </w:r>
          </w:p>
        </w:tc>
        <w:tc>
          <w:tcPr>
            <w:tcW w:w="1600" w:type="dxa"/>
            <w:tcBorders>
              <w:top w:val="nil"/>
              <w:left w:val="nil"/>
              <w:bottom w:val="single" w:sz="4" w:space="0" w:color="auto"/>
              <w:right w:val="single" w:sz="4" w:space="0" w:color="auto"/>
            </w:tcBorders>
            <w:shd w:val="clear" w:color="auto" w:fill="auto"/>
            <w:noWrap/>
            <w:vAlign w:val="bottom"/>
            <w:hideMark/>
          </w:tcPr>
          <w:p w14:paraId="165997F0"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542,123.89 </w:t>
            </w:r>
          </w:p>
        </w:tc>
      </w:tr>
      <w:tr w:rsidR="00452857" w:rsidRPr="004A0973" w14:paraId="39E16690" w14:textId="77777777" w:rsidTr="00452857">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0E47636B"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2117-3-03</w:t>
            </w:r>
          </w:p>
        </w:tc>
        <w:tc>
          <w:tcPr>
            <w:tcW w:w="6080" w:type="dxa"/>
            <w:tcBorders>
              <w:top w:val="nil"/>
              <w:left w:val="nil"/>
              <w:bottom w:val="single" w:sz="4" w:space="0" w:color="auto"/>
              <w:right w:val="single" w:sz="4" w:space="0" w:color="auto"/>
            </w:tcBorders>
            <w:shd w:val="clear" w:color="auto" w:fill="auto"/>
            <w:noWrap/>
            <w:vAlign w:val="bottom"/>
            <w:hideMark/>
          </w:tcPr>
          <w:p w14:paraId="63BDAB41"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 O.B.S.</w:t>
            </w:r>
          </w:p>
        </w:tc>
        <w:tc>
          <w:tcPr>
            <w:tcW w:w="1600" w:type="dxa"/>
            <w:tcBorders>
              <w:top w:val="nil"/>
              <w:left w:val="nil"/>
              <w:bottom w:val="single" w:sz="4" w:space="0" w:color="auto"/>
              <w:right w:val="single" w:sz="4" w:space="0" w:color="auto"/>
            </w:tcBorders>
            <w:shd w:val="clear" w:color="auto" w:fill="auto"/>
            <w:noWrap/>
            <w:vAlign w:val="bottom"/>
            <w:hideMark/>
          </w:tcPr>
          <w:p w14:paraId="7E5FBCF8"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388,953.74 </w:t>
            </w:r>
          </w:p>
        </w:tc>
      </w:tr>
      <w:tr w:rsidR="00452857" w:rsidRPr="004A0973" w14:paraId="3ADA1B76" w14:textId="77777777" w:rsidTr="00452857">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17286E84"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2117-3-04</w:t>
            </w:r>
          </w:p>
        </w:tc>
        <w:tc>
          <w:tcPr>
            <w:tcW w:w="6080" w:type="dxa"/>
            <w:tcBorders>
              <w:top w:val="nil"/>
              <w:left w:val="nil"/>
              <w:bottom w:val="single" w:sz="4" w:space="0" w:color="auto"/>
              <w:right w:val="single" w:sz="4" w:space="0" w:color="auto"/>
            </w:tcBorders>
            <w:shd w:val="clear" w:color="auto" w:fill="auto"/>
            <w:noWrap/>
            <w:vAlign w:val="bottom"/>
            <w:hideMark/>
          </w:tcPr>
          <w:p w14:paraId="05248D62"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.5% SUPERV.</w:t>
            </w:r>
          </w:p>
        </w:tc>
        <w:tc>
          <w:tcPr>
            <w:tcW w:w="1600" w:type="dxa"/>
            <w:tcBorders>
              <w:top w:val="nil"/>
              <w:left w:val="nil"/>
              <w:bottom w:val="single" w:sz="4" w:space="0" w:color="auto"/>
              <w:right w:val="single" w:sz="4" w:space="0" w:color="auto"/>
            </w:tcBorders>
            <w:shd w:val="clear" w:color="auto" w:fill="auto"/>
            <w:noWrap/>
            <w:vAlign w:val="bottom"/>
            <w:hideMark/>
          </w:tcPr>
          <w:p w14:paraId="66508A64"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80,472.49 </w:t>
            </w:r>
          </w:p>
        </w:tc>
      </w:tr>
      <w:tr w:rsidR="00452857" w:rsidRPr="004A0973" w14:paraId="33ED759A" w14:textId="77777777" w:rsidTr="00452857">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5C5C3E61"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2117-3-05</w:t>
            </w:r>
          </w:p>
        </w:tc>
        <w:tc>
          <w:tcPr>
            <w:tcW w:w="6080" w:type="dxa"/>
            <w:tcBorders>
              <w:top w:val="nil"/>
              <w:left w:val="nil"/>
              <w:bottom w:val="single" w:sz="4" w:space="0" w:color="auto"/>
              <w:right w:val="single" w:sz="4" w:space="0" w:color="auto"/>
            </w:tcBorders>
            <w:shd w:val="clear" w:color="auto" w:fill="auto"/>
            <w:noWrap/>
            <w:vAlign w:val="bottom"/>
            <w:hideMark/>
          </w:tcPr>
          <w:p w14:paraId="59D1F823"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 CMIC</w:t>
            </w:r>
          </w:p>
        </w:tc>
        <w:tc>
          <w:tcPr>
            <w:tcW w:w="1600" w:type="dxa"/>
            <w:tcBorders>
              <w:top w:val="nil"/>
              <w:left w:val="nil"/>
              <w:bottom w:val="single" w:sz="4" w:space="0" w:color="auto"/>
              <w:right w:val="single" w:sz="4" w:space="0" w:color="auto"/>
            </w:tcBorders>
            <w:shd w:val="clear" w:color="auto" w:fill="auto"/>
            <w:noWrap/>
            <w:vAlign w:val="bottom"/>
            <w:hideMark/>
          </w:tcPr>
          <w:p w14:paraId="67293BF1"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47,785.78 </w:t>
            </w:r>
          </w:p>
        </w:tc>
      </w:tr>
      <w:tr w:rsidR="00452857" w:rsidRPr="004A0973" w14:paraId="2961EA3F" w14:textId="77777777" w:rsidTr="00452857">
        <w:trPr>
          <w:trHeight w:val="300"/>
        </w:trPr>
        <w:tc>
          <w:tcPr>
            <w:tcW w:w="2080" w:type="dxa"/>
            <w:tcBorders>
              <w:top w:val="nil"/>
              <w:left w:val="single" w:sz="4" w:space="0" w:color="auto"/>
              <w:bottom w:val="single" w:sz="4" w:space="0" w:color="auto"/>
              <w:right w:val="single" w:sz="4" w:space="0" w:color="auto"/>
            </w:tcBorders>
            <w:shd w:val="clear" w:color="000000" w:fill="D9D9D9"/>
            <w:noWrap/>
            <w:vAlign w:val="bottom"/>
            <w:hideMark/>
          </w:tcPr>
          <w:p w14:paraId="37C561BF" w14:textId="77777777" w:rsidR="00452857" w:rsidRPr="004A0973" w:rsidRDefault="00452857" w:rsidP="0045285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2117-9</w:t>
            </w:r>
          </w:p>
        </w:tc>
        <w:tc>
          <w:tcPr>
            <w:tcW w:w="6080" w:type="dxa"/>
            <w:tcBorders>
              <w:top w:val="nil"/>
              <w:left w:val="nil"/>
              <w:bottom w:val="single" w:sz="4" w:space="0" w:color="auto"/>
              <w:right w:val="single" w:sz="4" w:space="0" w:color="auto"/>
            </w:tcBorders>
            <w:shd w:val="clear" w:color="000000" w:fill="D9D9D9"/>
            <w:noWrap/>
            <w:vAlign w:val="bottom"/>
            <w:hideMark/>
          </w:tcPr>
          <w:p w14:paraId="2A43BD32" w14:textId="77777777" w:rsidR="00452857" w:rsidRPr="004A0973" w:rsidRDefault="00452857" w:rsidP="0045285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Otras Retenciones y Contribuciones por Pagar a CP       </w:t>
            </w:r>
          </w:p>
        </w:tc>
        <w:tc>
          <w:tcPr>
            <w:tcW w:w="1600" w:type="dxa"/>
            <w:tcBorders>
              <w:top w:val="nil"/>
              <w:left w:val="nil"/>
              <w:bottom w:val="single" w:sz="4" w:space="0" w:color="auto"/>
              <w:right w:val="single" w:sz="4" w:space="0" w:color="auto"/>
            </w:tcBorders>
            <w:shd w:val="clear" w:color="000000" w:fill="D9D9D9"/>
            <w:noWrap/>
            <w:vAlign w:val="bottom"/>
            <w:hideMark/>
          </w:tcPr>
          <w:p w14:paraId="03BDF4B8" w14:textId="77777777" w:rsidR="00452857" w:rsidRPr="004A0973" w:rsidRDefault="00452857" w:rsidP="00452857">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2,134,961.62 </w:t>
            </w:r>
          </w:p>
        </w:tc>
      </w:tr>
      <w:tr w:rsidR="00452857" w:rsidRPr="004A0973" w14:paraId="6B2AC246" w14:textId="77777777" w:rsidTr="00452857">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2C643D97"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2117-9-02</w:t>
            </w:r>
          </w:p>
        </w:tc>
        <w:tc>
          <w:tcPr>
            <w:tcW w:w="6080" w:type="dxa"/>
            <w:tcBorders>
              <w:top w:val="nil"/>
              <w:left w:val="nil"/>
              <w:bottom w:val="single" w:sz="4" w:space="0" w:color="auto"/>
              <w:right w:val="single" w:sz="4" w:space="0" w:color="auto"/>
            </w:tcBorders>
            <w:shd w:val="clear" w:color="auto" w:fill="auto"/>
            <w:noWrap/>
            <w:vAlign w:val="bottom"/>
            <w:hideMark/>
          </w:tcPr>
          <w:p w14:paraId="1C9BA75E"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PENSIONES ALIMENT.</w:t>
            </w:r>
          </w:p>
        </w:tc>
        <w:tc>
          <w:tcPr>
            <w:tcW w:w="1600" w:type="dxa"/>
            <w:tcBorders>
              <w:top w:val="nil"/>
              <w:left w:val="nil"/>
              <w:bottom w:val="single" w:sz="4" w:space="0" w:color="auto"/>
              <w:right w:val="single" w:sz="4" w:space="0" w:color="auto"/>
            </w:tcBorders>
            <w:shd w:val="clear" w:color="auto" w:fill="auto"/>
            <w:noWrap/>
            <w:vAlign w:val="bottom"/>
            <w:hideMark/>
          </w:tcPr>
          <w:p w14:paraId="1A708F00"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44,149.64 </w:t>
            </w:r>
          </w:p>
        </w:tc>
      </w:tr>
      <w:tr w:rsidR="00452857" w:rsidRPr="004A0973" w14:paraId="4CBFD616" w14:textId="77777777" w:rsidTr="00452857">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626BD803"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2117-9-03</w:t>
            </w:r>
          </w:p>
        </w:tc>
        <w:tc>
          <w:tcPr>
            <w:tcW w:w="6080" w:type="dxa"/>
            <w:tcBorders>
              <w:top w:val="nil"/>
              <w:left w:val="nil"/>
              <w:bottom w:val="single" w:sz="4" w:space="0" w:color="auto"/>
              <w:right w:val="single" w:sz="4" w:space="0" w:color="auto"/>
            </w:tcBorders>
            <w:shd w:val="clear" w:color="auto" w:fill="auto"/>
            <w:noWrap/>
            <w:vAlign w:val="bottom"/>
            <w:hideMark/>
          </w:tcPr>
          <w:p w14:paraId="5E4ACA2C"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FONDOS AJENOS</w:t>
            </w:r>
          </w:p>
        </w:tc>
        <w:tc>
          <w:tcPr>
            <w:tcW w:w="1600" w:type="dxa"/>
            <w:tcBorders>
              <w:top w:val="nil"/>
              <w:left w:val="nil"/>
              <w:bottom w:val="single" w:sz="4" w:space="0" w:color="auto"/>
              <w:right w:val="single" w:sz="4" w:space="0" w:color="auto"/>
            </w:tcBorders>
            <w:shd w:val="clear" w:color="auto" w:fill="auto"/>
            <w:noWrap/>
            <w:vAlign w:val="bottom"/>
            <w:hideMark/>
          </w:tcPr>
          <w:p w14:paraId="763AE714" w14:textId="77777777" w:rsidR="00452857" w:rsidRPr="004A0973" w:rsidRDefault="00452857" w:rsidP="00452857">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2,090,811.98 </w:t>
            </w:r>
          </w:p>
        </w:tc>
      </w:tr>
    </w:tbl>
    <w:p w14:paraId="0898DA42" w14:textId="6BB163AE" w:rsidR="00117BBD" w:rsidRPr="004A0973" w:rsidRDefault="0079360E" w:rsidP="00242707">
      <w:pPr>
        <w:rPr>
          <w:rFonts w:asciiTheme="minorHAnsi" w:hAnsiTheme="minorHAnsi" w:cstheme="minorHAnsi"/>
          <w:b/>
          <w:sz w:val="24"/>
          <w:szCs w:val="24"/>
        </w:rPr>
      </w:pPr>
      <w:r w:rsidRPr="004A0973">
        <w:rPr>
          <w:rFonts w:asciiTheme="minorHAnsi" w:hAnsiTheme="minorHAnsi" w:cstheme="minorHAnsi"/>
          <w:b/>
          <w:sz w:val="24"/>
          <w:szCs w:val="24"/>
        </w:rPr>
        <w:br/>
      </w:r>
      <w:r w:rsidR="00602BCB" w:rsidRPr="004A0973">
        <w:rPr>
          <w:rFonts w:asciiTheme="minorHAnsi" w:hAnsiTheme="minorHAnsi" w:cstheme="minorHAnsi"/>
          <w:b/>
          <w:sz w:val="24"/>
          <w:szCs w:val="24"/>
        </w:rPr>
        <w:t xml:space="preserve">OTROS PASIVOS </w:t>
      </w:r>
      <w:r w:rsidR="00C03328" w:rsidRPr="004A0973">
        <w:rPr>
          <w:rFonts w:asciiTheme="minorHAnsi" w:hAnsiTheme="minorHAnsi" w:cstheme="minorHAnsi"/>
          <w:b/>
          <w:sz w:val="24"/>
          <w:szCs w:val="24"/>
        </w:rPr>
        <w:t>A CORTO PLAZO</w:t>
      </w:r>
    </w:p>
    <w:p w14:paraId="3993A5DA" w14:textId="77777777" w:rsidR="0079360E" w:rsidRPr="004A0973" w:rsidRDefault="00602BCB" w:rsidP="00F558CF">
      <w:pPr>
        <w:rPr>
          <w:rFonts w:asciiTheme="minorHAnsi" w:hAnsiTheme="minorHAnsi" w:cstheme="minorHAnsi"/>
          <w:bCs/>
          <w:sz w:val="24"/>
          <w:szCs w:val="24"/>
        </w:rPr>
      </w:pPr>
      <w:r w:rsidRPr="004A0973">
        <w:rPr>
          <w:rFonts w:asciiTheme="minorHAnsi" w:hAnsiTheme="minorHAnsi" w:cstheme="minorHAnsi"/>
          <w:bCs/>
          <w:sz w:val="24"/>
          <w:szCs w:val="24"/>
        </w:rPr>
        <w:t>Se informa que al 31 de diciembre de 2021 no hubo registro alguno en este rubro.</w:t>
      </w:r>
    </w:p>
    <w:p w14:paraId="6585819C" w14:textId="25B55BE8" w:rsidR="00F558CF" w:rsidRPr="004A0973" w:rsidRDefault="00F558CF" w:rsidP="00F558CF">
      <w:pPr>
        <w:rPr>
          <w:rFonts w:asciiTheme="minorHAnsi" w:hAnsiTheme="minorHAnsi" w:cstheme="minorHAnsi"/>
          <w:bCs/>
          <w:sz w:val="24"/>
          <w:szCs w:val="24"/>
        </w:rPr>
      </w:pPr>
      <w:r w:rsidRPr="004A0973">
        <w:rPr>
          <w:rFonts w:asciiTheme="minorHAnsi" w:hAnsiTheme="minorHAnsi" w:cstheme="minorHAnsi"/>
          <w:b/>
          <w:sz w:val="24"/>
          <w:szCs w:val="24"/>
        </w:rPr>
        <w:t>PASIVO NO CIRCULANTE</w:t>
      </w:r>
    </w:p>
    <w:p w14:paraId="6C964654" w14:textId="003BCF9A" w:rsidR="00ED622C" w:rsidRPr="004A0973" w:rsidRDefault="007E4695" w:rsidP="00F558CF">
      <w:pPr>
        <w:rPr>
          <w:rFonts w:asciiTheme="minorHAnsi" w:hAnsiTheme="minorHAnsi" w:cstheme="minorHAnsi"/>
          <w:b/>
          <w:sz w:val="24"/>
          <w:szCs w:val="24"/>
        </w:rPr>
      </w:pPr>
      <w:r w:rsidRPr="004A0973">
        <w:rPr>
          <w:rFonts w:asciiTheme="minorHAnsi" w:hAnsiTheme="minorHAnsi" w:cstheme="minorHAnsi"/>
          <w:b/>
          <w:sz w:val="24"/>
          <w:szCs w:val="24"/>
        </w:rPr>
        <w:t xml:space="preserve">1.- </w:t>
      </w:r>
      <w:r w:rsidR="00ED622C" w:rsidRPr="004A0973">
        <w:rPr>
          <w:rFonts w:asciiTheme="minorHAnsi" w:hAnsiTheme="minorHAnsi" w:cstheme="minorHAnsi"/>
          <w:b/>
          <w:sz w:val="24"/>
          <w:szCs w:val="24"/>
        </w:rPr>
        <w:t>CUENTAS POR PAGAR A LARGO PLAZO</w:t>
      </w:r>
    </w:p>
    <w:p w14:paraId="4F6992D4" w14:textId="62255A14" w:rsidR="00242707" w:rsidRPr="004A0973" w:rsidRDefault="00881A3C" w:rsidP="00C71648">
      <w:pPr>
        <w:jc w:val="both"/>
        <w:rPr>
          <w:rFonts w:asciiTheme="minorHAnsi" w:hAnsiTheme="minorHAnsi" w:cstheme="minorHAnsi"/>
          <w:bCs/>
          <w:sz w:val="24"/>
          <w:szCs w:val="24"/>
        </w:rPr>
      </w:pPr>
      <w:r w:rsidRPr="004A0973">
        <w:rPr>
          <w:rFonts w:asciiTheme="minorHAnsi" w:hAnsiTheme="minorHAnsi" w:cstheme="minorHAnsi"/>
          <w:bCs/>
          <w:sz w:val="24"/>
          <w:szCs w:val="24"/>
        </w:rPr>
        <w:lastRenderedPageBreak/>
        <w:t xml:space="preserve">El </w:t>
      </w:r>
      <w:r w:rsidR="00B11007" w:rsidRPr="004A0973">
        <w:rPr>
          <w:rFonts w:asciiTheme="minorHAnsi" w:hAnsiTheme="minorHAnsi" w:cstheme="minorHAnsi"/>
          <w:bCs/>
          <w:sz w:val="24"/>
          <w:szCs w:val="24"/>
        </w:rPr>
        <w:t>saldo de este rubro al 31 de diciembre de 2021 e</w:t>
      </w:r>
      <w:r w:rsidRPr="004A0973">
        <w:rPr>
          <w:rFonts w:asciiTheme="minorHAnsi" w:hAnsiTheme="minorHAnsi" w:cstheme="minorHAnsi"/>
          <w:bCs/>
          <w:sz w:val="24"/>
          <w:szCs w:val="24"/>
        </w:rPr>
        <w:t xml:space="preserve">s de $11,715,905.80 mismos que representan el pago pendiente que dejó la administración anterior </w:t>
      </w:r>
      <w:r w:rsidR="00ED622C" w:rsidRPr="004A0973">
        <w:rPr>
          <w:rFonts w:asciiTheme="minorHAnsi" w:hAnsiTheme="minorHAnsi" w:cstheme="minorHAnsi"/>
          <w:bCs/>
          <w:sz w:val="24"/>
          <w:szCs w:val="24"/>
        </w:rPr>
        <w:t>los cuales posiblemente pudieran ser cubiertos según la liquidez del Ayuntamiento de Calkini.</w:t>
      </w:r>
    </w:p>
    <w:tbl>
      <w:tblPr>
        <w:tblW w:w="10046" w:type="dxa"/>
        <w:tblInd w:w="75" w:type="dxa"/>
        <w:tblCellMar>
          <w:left w:w="70" w:type="dxa"/>
          <w:right w:w="70" w:type="dxa"/>
        </w:tblCellMar>
        <w:tblLook w:val="04A0" w:firstRow="1" w:lastRow="0" w:firstColumn="1" w:lastColumn="0" w:noHBand="0" w:noVBand="1"/>
      </w:tblPr>
      <w:tblGrid>
        <w:gridCol w:w="1315"/>
        <w:gridCol w:w="7137"/>
        <w:gridCol w:w="1594"/>
      </w:tblGrid>
      <w:tr w:rsidR="00B46982" w:rsidRPr="004A0973" w14:paraId="6BA69BB6" w14:textId="77777777" w:rsidTr="00A52800">
        <w:trPr>
          <w:trHeight w:val="288"/>
        </w:trPr>
        <w:tc>
          <w:tcPr>
            <w:tcW w:w="13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1243747" w14:textId="77777777" w:rsidR="00B46982" w:rsidRPr="004A0973" w:rsidRDefault="00B46982" w:rsidP="00B4698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2200</w:t>
            </w:r>
          </w:p>
        </w:tc>
        <w:tc>
          <w:tcPr>
            <w:tcW w:w="7137" w:type="dxa"/>
            <w:tcBorders>
              <w:top w:val="single" w:sz="4" w:space="0" w:color="auto"/>
              <w:left w:val="nil"/>
              <w:bottom w:val="single" w:sz="4" w:space="0" w:color="auto"/>
              <w:right w:val="single" w:sz="4" w:space="0" w:color="auto"/>
            </w:tcBorders>
            <w:shd w:val="clear" w:color="000000" w:fill="D9D9D9"/>
            <w:noWrap/>
            <w:vAlign w:val="bottom"/>
            <w:hideMark/>
          </w:tcPr>
          <w:p w14:paraId="2569811A" w14:textId="77777777" w:rsidR="00B46982" w:rsidRPr="004A0973" w:rsidRDefault="00B46982" w:rsidP="00B4698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PASIVO NO CIRCULANTE            </w:t>
            </w:r>
          </w:p>
        </w:tc>
        <w:tc>
          <w:tcPr>
            <w:tcW w:w="1594" w:type="dxa"/>
            <w:tcBorders>
              <w:top w:val="single" w:sz="4" w:space="0" w:color="auto"/>
              <w:left w:val="nil"/>
              <w:bottom w:val="single" w:sz="4" w:space="0" w:color="auto"/>
              <w:right w:val="single" w:sz="4" w:space="0" w:color="auto"/>
            </w:tcBorders>
            <w:shd w:val="clear" w:color="000000" w:fill="D9D9D9"/>
            <w:noWrap/>
            <w:vAlign w:val="bottom"/>
            <w:hideMark/>
          </w:tcPr>
          <w:p w14:paraId="5B8A81E9" w14:textId="22C04316" w:rsidR="00B46982" w:rsidRPr="004A0973" w:rsidRDefault="00B46982" w:rsidP="00B4698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11,715,905.80 </w:t>
            </w:r>
          </w:p>
        </w:tc>
      </w:tr>
      <w:tr w:rsidR="00B46982" w:rsidRPr="004A0973" w14:paraId="0BBF8B49" w14:textId="77777777" w:rsidTr="00A52800">
        <w:trPr>
          <w:trHeight w:val="288"/>
        </w:trPr>
        <w:tc>
          <w:tcPr>
            <w:tcW w:w="1315" w:type="dxa"/>
            <w:tcBorders>
              <w:top w:val="nil"/>
              <w:left w:val="single" w:sz="4" w:space="0" w:color="auto"/>
              <w:bottom w:val="single" w:sz="4" w:space="0" w:color="auto"/>
              <w:right w:val="single" w:sz="4" w:space="0" w:color="auto"/>
            </w:tcBorders>
            <w:shd w:val="clear" w:color="000000" w:fill="D9D9D9"/>
            <w:noWrap/>
            <w:vAlign w:val="bottom"/>
            <w:hideMark/>
          </w:tcPr>
          <w:p w14:paraId="71B08DAD" w14:textId="77777777" w:rsidR="00B46982" w:rsidRPr="004A0973" w:rsidRDefault="00B46982" w:rsidP="00B4698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2210</w:t>
            </w:r>
          </w:p>
        </w:tc>
        <w:tc>
          <w:tcPr>
            <w:tcW w:w="7137" w:type="dxa"/>
            <w:tcBorders>
              <w:top w:val="nil"/>
              <w:left w:val="nil"/>
              <w:bottom w:val="single" w:sz="4" w:space="0" w:color="auto"/>
              <w:right w:val="single" w:sz="4" w:space="0" w:color="auto"/>
            </w:tcBorders>
            <w:shd w:val="clear" w:color="000000" w:fill="D9D9D9"/>
            <w:noWrap/>
            <w:vAlign w:val="bottom"/>
            <w:hideMark/>
          </w:tcPr>
          <w:p w14:paraId="1D3809BB" w14:textId="77777777" w:rsidR="00B46982" w:rsidRPr="004A0973" w:rsidRDefault="00B46982" w:rsidP="00B4698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CUENTAS POR PAGAR A LARGO PLAZO         </w:t>
            </w:r>
          </w:p>
        </w:tc>
        <w:tc>
          <w:tcPr>
            <w:tcW w:w="1594" w:type="dxa"/>
            <w:tcBorders>
              <w:top w:val="nil"/>
              <w:left w:val="nil"/>
              <w:bottom w:val="single" w:sz="4" w:space="0" w:color="auto"/>
              <w:right w:val="single" w:sz="4" w:space="0" w:color="auto"/>
            </w:tcBorders>
            <w:shd w:val="clear" w:color="000000" w:fill="D9D9D9"/>
            <w:noWrap/>
            <w:vAlign w:val="bottom"/>
            <w:hideMark/>
          </w:tcPr>
          <w:p w14:paraId="09DA035C" w14:textId="410C0E44" w:rsidR="00B46982" w:rsidRPr="004A0973" w:rsidRDefault="00B46982" w:rsidP="00B4698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6,313,265.06 </w:t>
            </w:r>
          </w:p>
        </w:tc>
      </w:tr>
      <w:tr w:rsidR="00B46982" w:rsidRPr="004A0973" w14:paraId="51BCD809" w14:textId="77777777" w:rsidTr="00A52800">
        <w:trPr>
          <w:trHeight w:val="288"/>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14:paraId="4E4F1F19" w14:textId="77777777" w:rsidR="00B46982" w:rsidRPr="004A0973" w:rsidRDefault="00B46982" w:rsidP="00B4698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2211</w:t>
            </w:r>
          </w:p>
        </w:tc>
        <w:tc>
          <w:tcPr>
            <w:tcW w:w="7137" w:type="dxa"/>
            <w:tcBorders>
              <w:top w:val="nil"/>
              <w:left w:val="nil"/>
              <w:bottom w:val="single" w:sz="4" w:space="0" w:color="auto"/>
              <w:right w:val="single" w:sz="4" w:space="0" w:color="auto"/>
            </w:tcBorders>
            <w:shd w:val="clear" w:color="auto" w:fill="auto"/>
            <w:noWrap/>
            <w:vAlign w:val="bottom"/>
            <w:hideMark/>
          </w:tcPr>
          <w:p w14:paraId="4C68E908" w14:textId="77777777" w:rsidR="00B46982" w:rsidRPr="004A0973" w:rsidRDefault="00B46982" w:rsidP="00B4698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PROVEEDORES POR PAGAR A LARGO PLAZO         </w:t>
            </w:r>
          </w:p>
        </w:tc>
        <w:tc>
          <w:tcPr>
            <w:tcW w:w="1594" w:type="dxa"/>
            <w:tcBorders>
              <w:top w:val="nil"/>
              <w:left w:val="nil"/>
              <w:bottom w:val="single" w:sz="4" w:space="0" w:color="auto"/>
              <w:right w:val="single" w:sz="4" w:space="0" w:color="auto"/>
            </w:tcBorders>
            <w:shd w:val="clear" w:color="auto" w:fill="auto"/>
            <w:noWrap/>
            <w:vAlign w:val="bottom"/>
            <w:hideMark/>
          </w:tcPr>
          <w:p w14:paraId="6FC0C7C6" w14:textId="7AF9B0E3" w:rsidR="00B46982" w:rsidRPr="004A0973" w:rsidRDefault="00B46982" w:rsidP="00B4698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6,301,215.57 </w:t>
            </w:r>
          </w:p>
        </w:tc>
      </w:tr>
      <w:tr w:rsidR="00B46982" w:rsidRPr="004A0973" w14:paraId="498B9D52" w14:textId="77777777" w:rsidTr="00A52800">
        <w:trPr>
          <w:trHeight w:val="288"/>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14:paraId="54B8BAB1" w14:textId="77777777" w:rsidR="00B46982" w:rsidRPr="004A0973" w:rsidRDefault="00B46982" w:rsidP="00B4698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2211-1</w:t>
            </w:r>
          </w:p>
        </w:tc>
        <w:tc>
          <w:tcPr>
            <w:tcW w:w="7137" w:type="dxa"/>
            <w:tcBorders>
              <w:top w:val="nil"/>
              <w:left w:val="nil"/>
              <w:bottom w:val="single" w:sz="4" w:space="0" w:color="auto"/>
              <w:right w:val="single" w:sz="4" w:space="0" w:color="auto"/>
            </w:tcBorders>
            <w:shd w:val="clear" w:color="auto" w:fill="auto"/>
            <w:noWrap/>
            <w:vAlign w:val="bottom"/>
            <w:hideMark/>
          </w:tcPr>
          <w:p w14:paraId="4DDF07F2" w14:textId="77777777" w:rsidR="00B46982" w:rsidRPr="004A0973" w:rsidRDefault="00B46982" w:rsidP="00B4698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Deudas por Adquisición de Bienes y Contratación de Servicios por Pagar a LP  </w:t>
            </w:r>
          </w:p>
        </w:tc>
        <w:tc>
          <w:tcPr>
            <w:tcW w:w="1594" w:type="dxa"/>
            <w:tcBorders>
              <w:top w:val="nil"/>
              <w:left w:val="nil"/>
              <w:bottom w:val="single" w:sz="4" w:space="0" w:color="auto"/>
              <w:right w:val="single" w:sz="4" w:space="0" w:color="auto"/>
            </w:tcBorders>
            <w:shd w:val="clear" w:color="auto" w:fill="auto"/>
            <w:noWrap/>
            <w:vAlign w:val="bottom"/>
            <w:hideMark/>
          </w:tcPr>
          <w:p w14:paraId="00409B1F" w14:textId="08A6AFA3" w:rsidR="00B46982" w:rsidRPr="004A0973" w:rsidRDefault="00B46982" w:rsidP="00B4698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6,301,215.57 </w:t>
            </w:r>
          </w:p>
        </w:tc>
      </w:tr>
      <w:tr w:rsidR="00B46982" w:rsidRPr="004A0973" w14:paraId="056FC5B8" w14:textId="77777777" w:rsidTr="00A52800">
        <w:trPr>
          <w:trHeight w:val="288"/>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14:paraId="0C1F4150" w14:textId="77777777" w:rsidR="00B46982" w:rsidRPr="004A0973" w:rsidRDefault="00B46982" w:rsidP="00B4698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2211-1-01</w:t>
            </w:r>
          </w:p>
        </w:tc>
        <w:tc>
          <w:tcPr>
            <w:tcW w:w="7137" w:type="dxa"/>
            <w:tcBorders>
              <w:top w:val="nil"/>
              <w:left w:val="nil"/>
              <w:bottom w:val="single" w:sz="4" w:space="0" w:color="auto"/>
              <w:right w:val="single" w:sz="4" w:space="0" w:color="auto"/>
            </w:tcBorders>
            <w:shd w:val="clear" w:color="auto" w:fill="auto"/>
            <w:noWrap/>
            <w:vAlign w:val="bottom"/>
            <w:hideMark/>
          </w:tcPr>
          <w:p w14:paraId="261958DB" w14:textId="77777777" w:rsidR="00B46982" w:rsidRPr="004A0973" w:rsidRDefault="00B46982" w:rsidP="00B4698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Deudas por Adquisición de Bienes y Contratación de Servicios por Pagar a LP</w:t>
            </w:r>
          </w:p>
        </w:tc>
        <w:tc>
          <w:tcPr>
            <w:tcW w:w="1594" w:type="dxa"/>
            <w:tcBorders>
              <w:top w:val="nil"/>
              <w:left w:val="nil"/>
              <w:bottom w:val="single" w:sz="4" w:space="0" w:color="auto"/>
              <w:right w:val="single" w:sz="4" w:space="0" w:color="auto"/>
            </w:tcBorders>
            <w:shd w:val="clear" w:color="auto" w:fill="auto"/>
            <w:noWrap/>
            <w:vAlign w:val="bottom"/>
            <w:hideMark/>
          </w:tcPr>
          <w:p w14:paraId="35728547" w14:textId="7A19FE2B" w:rsidR="00B46982" w:rsidRPr="004A0973" w:rsidRDefault="00B46982" w:rsidP="00B4698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6,301,215.57 </w:t>
            </w:r>
          </w:p>
        </w:tc>
      </w:tr>
      <w:tr w:rsidR="00B46982" w:rsidRPr="004A0973" w14:paraId="4D3B120B" w14:textId="77777777" w:rsidTr="00A52800">
        <w:trPr>
          <w:trHeight w:val="288"/>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14:paraId="2C00DDEA" w14:textId="77777777" w:rsidR="00B46982" w:rsidRPr="004A0973" w:rsidRDefault="00B46982" w:rsidP="00B4698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2212</w:t>
            </w:r>
          </w:p>
        </w:tc>
        <w:tc>
          <w:tcPr>
            <w:tcW w:w="7137" w:type="dxa"/>
            <w:tcBorders>
              <w:top w:val="nil"/>
              <w:left w:val="nil"/>
              <w:bottom w:val="single" w:sz="4" w:space="0" w:color="auto"/>
              <w:right w:val="single" w:sz="4" w:space="0" w:color="auto"/>
            </w:tcBorders>
            <w:shd w:val="clear" w:color="auto" w:fill="auto"/>
            <w:noWrap/>
            <w:vAlign w:val="bottom"/>
            <w:hideMark/>
          </w:tcPr>
          <w:p w14:paraId="384E2B15" w14:textId="77777777" w:rsidR="00B46982" w:rsidRPr="004A0973" w:rsidRDefault="00B46982" w:rsidP="00B4698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CONTRATISTAS POR OBRAS PÚBLICAS POR PAGAR A LARGO PLAZO      </w:t>
            </w:r>
          </w:p>
        </w:tc>
        <w:tc>
          <w:tcPr>
            <w:tcW w:w="1594" w:type="dxa"/>
            <w:tcBorders>
              <w:top w:val="nil"/>
              <w:left w:val="nil"/>
              <w:bottom w:val="single" w:sz="4" w:space="0" w:color="auto"/>
              <w:right w:val="single" w:sz="4" w:space="0" w:color="auto"/>
            </w:tcBorders>
            <w:shd w:val="clear" w:color="auto" w:fill="auto"/>
            <w:noWrap/>
            <w:vAlign w:val="bottom"/>
            <w:hideMark/>
          </w:tcPr>
          <w:p w14:paraId="29D78CA3" w14:textId="5DF8FCA4" w:rsidR="00B46982" w:rsidRPr="004A0973" w:rsidRDefault="00B46982" w:rsidP="00B4698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12,049.49 </w:t>
            </w:r>
          </w:p>
        </w:tc>
      </w:tr>
      <w:tr w:rsidR="00B46982" w:rsidRPr="004A0973" w14:paraId="50DD561B" w14:textId="77777777" w:rsidTr="00A52800">
        <w:trPr>
          <w:trHeight w:val="288"/>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14:paraId="6E301F1D" w14:textId="77777777" w:rsidR="00B46982" w:rsidRPr="004A0973" w:rsidRDefault="00B46982" w:rsidP="00B4698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2212-1</w:t>
            </w:r>
          </w:p>
        </w:tc>
        <w:tc>
          <w:tcPr>
            <w:tcW w:w="7137" w:type="dxa"/>
            <w:tcBorders>
              <w:top w:val="nil"/>
              <w:left w:val="nil"/>
              <w:bottom w:val="single" w:sz="4" w:space="0" w:color="auto"/>
              <w:right w:val="single" w:sz="4" w:space="0" w:color="auto"/>
            </w:tcBorders>
            <w:shd w:val="clear" w:color="auto" w:fill="auto"/>
            <w:noWrap/>
            <w:vAlign w:val="bottom"/>
            <w:hideMark/>
          </w:tcPr>
          <w:p w14:paraId="472683AF" w14:textId="77777777" w:rsidR="00B46982" w:rsidRPr="004A0973" w:rsidRDefault="00B46982" w:rsidP="00B4698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Contratistas por Obras Públicas en Bienes de Dominio Público por Pagar a LP</w:t>
            </w:r>
          </w:p>
        </w:tc>
        <w:tc>
          <w:tcPr>
            <w:tcW w:w="1594" w:type="dxa"/>
            <w:tcBorders>
              <w:top w:val="nil"/>
              <w:left w:val="nil"/>
              <w:bottom w:val="single" w:sz="4" w:space="0" w:color="auto"/>
              <w:right w:val="single" w:sz="4" w:space="0" w:color="auto"/>
            </w:tcBorders>
            <w:shd w:val="clear" w:color="auto" w:fill="auto"/>
            <w:noWrap/>
            <w:vAlign w:val="bottom"/>
            <w:hideMark/>
          </w:tcPr>
          <w:p w14:paraId="2B96BCFF" w14:textId="4D8A001F" w:rsidR="00B46982" w:rsidRPr="004A0973" w:rsidRDefault="00B46982" w:rsidP="00B4698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12,049.49 </w:t>
            </w:r>
          </w:p>
        </w:tc>
      </w:tr>
      <w:tr w:rsidR="00B46982" w:rsidRPr="004A0973" w14:paraId="3E1A61EF" w14:textId="77777777" w:rsidTr="00A52800">
        <w:trPr>
          <w:trHeight w:val="288"/>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14:paraId="563D30FC" w14:textId="77777777" w:rsidR="00B46982" w:rsidRPr="004A0973" w:rsidRDefault="00B46982" w:rsidP="00B4698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2212-1-01</w:t>
            </w:r>
          </w:p>
        </w:tc>
        <w:tc>
          <w:tcPr>
            <w:tcW w:w="7137" w:type="dxa"/>
            <w:tcBorders>
              <w:top w:val="nil"/>
              <w:left w:val="nil"/>
              <w:bottom w:val="single" w:sz="4" w:space="0" w:color="auto"/>
              <w:right w:val="single" w:sz="4" w:space="0" w:color="auto"/>
            </w:tcBorders>
            <w:shd w:val="clear" w:color="auto" w:fill="auto"/>
            <w:noWrap/>
            <w:vAlign w:val="bottom"/>
            <w:hideMark/>
          </w:tcPr>
          <w:p w14:paraId="048D11F6" w14:textId="77777777" w:rsidR="00B46982" w:rsidRPr="004A0973" w:rsidRDefault="00B46982" w:rsidP="00B4698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Contratistas por Obras Públicas en Bienes de Dominio Público por Pagar a LP</w:t>
            </w:r>
          </w:p>
        </w:tc>
        <w:tc>
          <w:tcPr>
            <w:tcW w:w="1594" w:type="dxa"/>
            <w:tcBorders>
              <w:top w:val="nil"/>
              <w:left w:val="nil"/>
              <w:bottom w:val="single" w:sz="4" w:space="0" w:color="auto"/>
              <w:right w:val="single" w:sz="4" w:space="0" w:color="auto"/>
            </w:tcBorders>
            <w:shd w:val="clear" w:color="auto" w:fill="auto"/>
            <w:noWrap/>
            <w:vAlign w:val="bottom"/>
            <w:hideMark/>
          </w:tcPr>
          <w:p w14:paraId="32F6B8C0" w14:textId="65BE59B2" w:rsidR="00B46982" w:rsidRPr="004A0973" w:rsidRDefault="00B46982" w:rsidP="00B4698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12,049.49 </w:t>
            </w:r>
          </w:p>
        </w:tc>
      </w:tr>
      <w:tr w:rsidR="00B46982" w:rsidRPr="004A0973" w14:paraId="64DA9055" w14:textId="77777777" w:rsidTr="00A52800">
        <w:trPr>
          <w:trHeight w:val="288"/>
        </w:trPr>
        <w:tc>
          <w:tcPr>
            <w:tcW w:w="1315" w:type="dxa"/>
            <w:tcBorders>
              <w:top w:val="nil"/>
              <w:left w:val="single" w:sz="4" w:space="0" w:color="auto"/>
              <w:bottom w:val="single" w:sz="4" w:space="0" w:color="auto"/>
              <w:right w:val="single" w:sz="4" w:space="0" w:color="auto"/>
            </w:tcBorders>
            <w:shd w:val="clear" w:color="000000" w:fill="D9D9D9"/>
            <w:noWrap/>
            <w:vAlign w:val="bottom"/>
            <w:hideMark/>
          </w:tcPr>
          <w:p w14:paraId="152BF2E8" w14:textId="77777777" w:rsidR="00B46982" w:rsidRPr="004A0973" w:rsidRDefault="00B46982" w:rsidP="00B4698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2260</w:t>
            </w:r>
          </w:p>
        </w:tc>
        <w:tc>
          <w:tcPr>
            <w:tcW w:w="7137" w:type="dxa"/>
            <w:tcBorders>
              <w:top w:val="nil"/>
              <w:left w:val="nil"/>
              <w:bottom w:val="single" w:sz="4" w:space="0" w:color="auto"/>
              <w:right w:val="single" w:sz="4" w:space="0" w:color="auto"/>
            </w:tcBorders>
            <w:shd w:val="clear" w:color="000000" w:fill="D9D9D9"/>
            <w:noWrap/>
            <w:vAlign w:val="bottom"/>
            <w:hideMark/>
          </w:tcPr>
          <w:p w14:paraId="52126308" w14:textId="77777777" w:rsidR="00B46982" w:rsidRPr="004A0973" w:rsidRDefault="00B46982" w:rsidP="00B4698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PROVISIONES A LARGO PLAZO           </w:t>
            </w:r>
          </w:p>
        </w:tc>
        <w:tc>
          <w:tcPr>
            <w:tcW w:w="1594" w:type="dxa"/>
            <w:tcBorders>
              <w:top w:val="nil"/>
              <w:left w:val="nil"/>
              <w:bottom w:val="single" w:sz="4" w:space="0" w:color="auto"/>
              <w:right w:val="single" w:sz="4" w:space="0" w:color="auto"/>
            </w:tcBorders>
            <w:shd w:val="clear" w:color="000000" w:fill="D9D9D9"/>
            <w:noWrap/>
            <w:vAlign w:val="bottom"/>
            <w:hideMark/>
          </w:tcPr>
          <w:p w14:paraId="266DFEF4" w14:textId="7581DDB8" w:rsidR="00B46982" w:rsidRPr="004A0973" w:rsidRDefault="00B46982" w:rsidP="00B4698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5,402,640.74 </w:t>
            </w:r>
          </w:p>
        </w:tc>
      </w:tr>
      <w:tr w:rsidR="00B46982" w:rsidRPr="004A0973" w14:paraId="2D36F6D1" w14:textId="77777777" w:rsidTr="00A52800">
        <w:trPr>
          <w:trHeight w:val="288"/>
        </w:trPr>
        <w:tc>
          <w:tcPr>
            <w:tcW w:w="1315" w:type="dxa"/>
            <w:tcBorders>
              <w:top w:val="nil"/>
              <w:left w:val="single" w:sz="4" w:space="0" w:color="auto"/>
              <w:bottom w:val="single" w:sz="4" w:space="0" w:color="auto"/>
              <w:right w:val="single" w:sz="4" w:space="0" w:color="auto"/>
            </w:tcBorders>
            <w:shd w:val="clear" w:color="000000" w:fill="D9D9D9"/>
            <w:noWrap/>
            <w:vAlign w:val="bottom"/>
            <w:hideMark/>
          </w:tcPr>
          <w:p w14:paraId="2FE007D6" w14:textId="77777777" w:rsidR="00B46982" w:rsidRPr="004A0973" w:rsidRDefault="00B46982" w:rsidP="00B4698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2262</w:t>
            </w:r>
          </w:p>
        </w:tc>
        <w:tc>
          <w:tcPr>
            <w:tcW w:w="7137" w:type="dxa"/>
            <w:tcBorders>
              <w:top w:val="nil"/>
              <w:left w:val="nil"/>
              <w:bottom w:val="single" w:sz="4" w:space="0" w:color="auto"/>
              <w:right w:val="single" w:sz="4" w:space="0" w:color="auto"/>
            </w:tcBorders>
            <w:shd w:val="clear" w:color="000000" w:fill="D9D9D9"/>
            <w:noWrap/>
            <w:vAlign w:val="bottom"/>
            <w:hideMark/>
          </w:tcPr>
          <w:p w14:paraId="4099795B" w14:textId="77777777" w:rsidR="00B46982" w:rsidRPr="004A0973" w:rsidRDefault="00B46982" w:rsidP="00B4698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PROVISIÓN PARA PENSIONES A LARGO PLAZO         </w:t>
            </w:r>
          </w:p>
        </w:tc>
        <w:tc>
          <w:tcPr>
            <w:tcW w:w="1594" w:type="dxa"/>
            <w:tcBorders>
              <w:top w:val="nil"/>
              <w:left w:val="nil"/>
              <w:bottom w:val="single" w:sz="4" w:space="0" w:color="auto"/>
              <w:right w:val="single" w:sz="4" w:space="0" w:color="auto"/>
            </w:tcBorders>
            <w:shd w:val="clear" w:color="000000" w:fill="D9D9D9"/>
            <w:noWrap/>
            <w:vAlign w:val="bottom"/>
            <w:hideMark/>
          </w:tcPr>
          <w:p w14:paraId="5AD15F04" w14:textId="3C87AE31" w:rsidR="00B46982" w:rsidRPr="004A0973" w:rsidRDefault="00B46982" w:rsidP="00B4698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115,340.89 </w:t>
            </w:r>
          </w:p>
        </w:tc>
      </w:tr>
      <w:tr w:rsidR="00B46982" w:rsidRPr="004A0973" w14:paraId="4C917283" w14:textId="77777777" w:rsidTr="00A52800">
        <w:trPr>
          <w:trHeight w:val="288"/>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14:paraId="30A78C04" w14:textId="77777777" w:rsidR="00B46982" w:rsidRPr="004A0973" w:rsidRDefault="00B46982" w:rsidP="00B4698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2262-1-01</w:t>
            </w:r>
          </w:p>
        </w:tc>
        <w:tc>
          <w:tcPr>
            <w:tcW w:w="7137" w:type="dxa"/>
            <w:tcBorders>
              <w:top w:val="nil"/>
              <w:left w:val="nil"/>
              <w:bottom w:val="single" w:sz="4" w:space="0" w:color="auto"/>
              <w:right w:val="single" w:sz="4" w:space="0" w:color="auto"/>
            </w:tcBorders>
            <w:shd w:val="clear" w:color="auto" w:fill="auto"/>
            <w:noWrap/>
            <w:vAlign w:val="bottom"/>
            <w:hideMark/>
          </w:tcPr>
          <w:p w14:paraId="26B331FF" w14:textId="77777777" w:rsidR="00B46982" w:rsidRPr="004A0973" w:rsidRDefault="00B46982" w:rsidP="00B4698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Provisión Para Pensiones a Largo Plazo</w:t>
            </w:r>
          </w:p>
        </w:tc>
        <w:tc>
          <w:tcPr>
            <w:tcW w:w="1594" w:type="dxa"/>
            <w:tcBorders>
              <w:top w:val="nil"/>
              <w:left w:val="nil"/>
              <w:bottom w:val="single" w:sz="4" w:space="0" w:color="auto"/>
              <w:right w:val="single" w:sz="4" w:space="0" w:color="auto"/>
            </w:tcBorders>
            <w:shd w:val="clear" w:color="auto" w:fill="auto"/>
            <w:noWrap/>
            <w:vAlign w:val="bottom"/>
            <w:hideMark/>
          </w:tcPr>
          <w:p w14:paraId="4391D47C" w14:textId="5C5F5450" w:rsidR="00B46982" w:rsidRPr="004A0973" w:rsidRDefault="00627BD4" w:rsidP="00B4698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w:t>
            </w:r>
            <w:r w:rsidR="00B46982" w:rsidRPr="004A0973">
              <w:rPr>
                <w:rFonts w:asciiTheme="minorHAnsi" w:eastAsia="Times New Roman" w:hAnsiTheme="minorHAnsi" w:cstheme="minorHAnsi"/>
                <w:color w:val="000000"/>
                <w:lang w:eastAsia="es-MX"/>
              </w:rPr>
              <w:t xml:space="preserve">115,340.89 </w:t>
            </w:r>
          </w:p>
        </w:tc>
      </w:tr>
      <w:tr w:rsidR="00B46982" w:rsidRPr="004A0973" w14:paraId="1D08512F" w14:textId="77777777" w:rsidTr="00A52800">
        <w:trPr>
          <w:trHeight w:val="288"/>
        </w:trPr>
        <w:tc>
          <w:tcPr>
            <w:tcW w:w="1315" w:type="dxa"/>
            <w:tcBorders>
              <w:top w:val="nil"/>
              <w:left w:val="single" w:sz="4" w:space="0" w:color="auto"/>
              <w:bottom w:val="single" w:sz="4" w:space="0" w:color="auto"/>
              <w:right w:val="single" w:sz="4" w:space="0" w:color="auto"/>
            </w:tcBorders>
            <w:shd w:val="clear" w:color="000000" w:fill="D9D9D9"/>
            <w:noWrap/>
            <w:vAlign w:val="bottom"/>
            <w:hideMark/>
          </w:tcPr>
          <w:p w14:paraId="02E2E0CA" w14:textId="77777777" w:rsidR="00B46982" w:rsidRPr="004A0973" w:rsidRDefault="00B46982" w:rsidP="00B4698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2269</w:t>
            </w:r>
          </w:p>
        </w:tc>
        <w:tc>
          <w:tcPr>
            <w:tcW w:w="7137" w:type="dxa"/>
            <w:tcBorders>
              <w:top w:val="nil"/>
              <w:left w:val="nil"/>
              <w:bottom w:val="single" w:sz="4" w:space="0" w:color="auto"/>
              <w:right w:val="single" w:sz="4" w:space="0" w:color="auto"/>
            </w:tcBorders>
            <w:shd w:val="clear" w:color="000000" w:fill="D9D9D9"/>
            <w:noWrap/>
            <w:vAlign w:val="bottom"/>
            <w:hideMark/>
          </w:tcPr>
          <w:p w14:paraId="54D646A6" w14:textId="77777777" w:rsidR="00B46982" w:rsidRPr="004A0973" w:rsidRDefault="00B46982" w:rsidP="00B4698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OTRAS PROVISIONES A LARGO PLAZO          </w:t>
            </w:r>
          </w:p>
        </w:tc>
        <w:tc>
          <w:tcPr>
            <w:tcW w:w="1594" w:type="dxa"/>
            <w:tcBorders>
              <w:top w:val="nil"/>
              <w:left w:val="nil"/>
              <w:bottom w:val="single" w:sz="4" w:space="0" w:color="auto"/>
              <w:right w:val="single" w:sz="4" w:space="0" w:color="auto"/>
            </w:tcBorders>
            <w:shd w:val="clear" w:color="000000" w:fill="D9D9D9"/>
            <w:noWrap/>
            <w:vAlign w:val="bottom"/>
            <w:hideMark/>
          </w:tcPr>
          <w:p w14:paraId="3B614106" w14:textId="2D16D7E1" w:rsidR="00B46982" w:rsidRPr="004A0973" w:rsidRDefault="00B46982" w:rsidP="00B4698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5,287,299.85 </w:t>
            </w:r>
          </w:p>
        </w:tc>
      </w:tr>
      <w:tr w:rsidR="00B46982" w:rsidRPr="004A0973" w14:paraId="3570567B" w14:textId="77777777" w:rsidTr="00A52800">
        <w:trPr>
          <w:trHeight w:val="288"/>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14:paraId="631F2EEB" w14:textId="77777777" w:rsidR="00B46982" w:rsidRPr="004A0973" w:rsidRDefault="00B46982" w:rsidP="00B4698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2269-1-01</w:t>
            </w:r>
          </w:p>
        </w:tc>
        <w:tc>
          <w:tcPr>
            <w:tcW w:w="7137" w:type="dxa"/>
            <w:tcBorders>
              <w:top w:val="nil"/>
              <w:left w:val="nil"/>
              <w:bottom w:val="single" w:sz="4" w:space="0" w:color="auto"/>
              <w:right w:val="single" w:sz="4" w:space="0" w:color="auto"/>
            </w:tcBorders>
            <w:shd w:val="clear" w:color="auto" w:fill="auto"/>
            <w:noWrap/>
            <w:vAlign w:val="bottom"/>
            <w:hideMark/>
          </w:tcPr>
          <w:p w14:paraId="3E57EC13" w14:textId="77777777" w:rsidR="00B46982" w:rsidRPr="004A0973" w:rsidRDefault="00B46982" w:rsidP="00B4698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Otras Provisiones a Largo Plazo</w:t>
            </w:r>
          </w:p>
        </w:tc>
        <w:tc>
          <w:tcPr>
            <w:tcW w:w="1594" w:type="dxa"/>
            <w:tcBorders>
              <w:top w:val="nil"/>
              <w:left w:val="nil"/>
              <w:bottom w:val="single" w:sz="4" w:space="0" w:color="auto"/>
              <w:right w:val="single" w:sz="4" w:space="0" w:color="auto"/>
            </w:tcBorders>
            <w:shd w:val="clear" w:color="auto" w:fill="auto"/>
            <w:noWrap/>
            <w:vAlign w:val="bottom"/>
            <w:hideMark/>
          </w:tcPr>
          <w:p w14:paraId="4E0874A9" w14:textId="3F872A32" w:rsidR="00B46982" w:rsidRPr="004A0973" w:rsidRDefault="00B46982" w:rsidP="00B4698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5,287,299.85 </w:t>
            </w:r>
          </w:p>
        </w:tc>
      </w:tr>
    </w:tbl>
    <w:p w14:paraId="49B8F8DA" w14:textId="2DE4A54E" w:rsidR="00C03328" w:rsidRPr="004A0973" w:rsidRDefault="00A52800" w:rsidP="00C03328">
      <w:pPr>
        <w:rPr>
          <w:rFonts w:asciiTheme="minorHAnsi" w:hAnsiTheme="minorHAnsi" w:cstheme="minorHAnsi"/>
          <w:b/>
          <w:sz w:val="24"/>
          <w:szCs w:val="24"/>
        </w:rPr>
      </w:pPr>
      <w:r w:rsidRPr="004A0973">
        <w:rPr>
          <w:rFonts w:asciiTheme="minorHAnsi" w:hAnsiTheme="minorHAnsi" w:cstheme="minorHAnsi"/>
          <w:b/>
          <w:sz w:val="24"/>
          <w:szCs w:val="24"/>
        </w:rPr>
        <w:br/>
      </w:r>
      <w:r w:rsidR="00C03328" w:rsidRPr="004A0973">
        <w:rPr>
          <w:rFonts w:asciiTheme="minorHAnsi" w:hAnsiTheme="minorHAnsi" w:cstheme="minorHAnsi"/>
          <w:b/>
          <w:sz w:val="24"/>
          <w:szCs w:val="24"/>
        </w:rPr>
        <w:t>2.- BIENES DE TERCEROS EN ADMINISTRACIÓN Y/O EN GARANTÍA</w:t>
      </w:r>
    </w:p>
    <w:p w14:paraId="582F95FD" w14:textId="5861F7A6" w:rsidR="00C03328" w:rsidRPr="004A0973" w:rsidRDefault="00B25B67" w:rsidP="00C03328">
      <w:pPr>
        <w:rPr>
          <w:rFonts w:asciiTheme="minorHAnsi" w:hAnsiTheme="minorHAnsi" w:cstheme="minorHAnsi"/>
          <w:sz w:val="24"/>
          <w:szCs w:val="24"/>
        </w:rPr>
      </w:pPr>
      <w:r w:rsidRPr="004A0973">
        <w:rPr>
          <w:rFonts w:asciiTheme="minorHAnsi" w:hAnsiTheme="minorHAnsi" w:cstheme="minorHAnsi"/>
          <w:sz w:val="24"/>
          <w:szCs w:val="24"/>
        </w:rPr>
        <w:t>Al 31</w:t>
      </w:r>
      <w:r w:rsidR="00C03328" w:rsidRPr="004A0973">
        <w:rPr>
          <w:rFonts w:asciiTheme="minorHAnsi" w:hAnsiTheme="minorHAnsi" w:cstheme="minorHAnsi"/>
          <w:sz w:val="24"/>
          <w:szCs w:val="24"/>
        </w:rPr>
        <w:t xml:space="preserve"> d</w:t>
      </w:r>
      <w:r w:rsidRPr="004A0973">
        <w:rPr>
          <w:rFonts w:asciiTheme="minorHAnsi" w:hAnsiTheme="minorHAnsi" w:cstheme="minorHAnsi"/>
          <w:sz w:val="24"/>
          <w:szCs w:val="24"/>
        </w:rPr>
        <w:t>e diciembre de 2021</w:t>
      </w:r>
      <w:r w:rsidR="00C03328" w:rsidRPr="004A0973">
        <w:rPr>
          <w:rFonts w:asciiTheme="minorHAnsi" w:hAnsiTheme="minorHAnsi" w:cstheme="minorHAnsi"/>
          <w:sz w:val="24"/>
          <w:szCs w:val="24"/>
        </w:rPr>
        <w:t xml:space="preserve"> el municipio de Calkin</w:t>
      </w:r>
      <w:r w:rsidR="0050407C" w:rsidRPr="004A0973">
        <w:rPr>
          <w:rFonts w:asciiTheme="minorHAnsi" w:hAnsiTheme="minorHAnsi" w:cstheme="minorHAnsi"/>
          <w:sz w:val="24"/>
          <w:szCs w:val="24"/>
        </w:rPr>
        <w:t>í</w:t>
      </w:r>
      <w:r w:rsidR="00C03328" w:rsidRPr="004A0973">
        <w:rPr>
          <w:rFonts w:asciiTheme="minorHAnsi" w:hAnsiTheme="minorHAnsi" w:cstheme="minorHAnsi"/>
          <w:sz w:val="24"/>
          <w:szCs w:val="24"/>
        </w:rPr>
        <w:t xml:space="preserve"> no cuenta con recursos de Fondos de Bienes de Terceros en Administración y/o en Garantía. </w:t>
      </w:r>
    </w:p>
    <w:p w14:paraId="349A0019" w14:textId="77777777" w:rsidR="00C03328" w:rsidRPr="004A0973" w:rsidRDefault="00C03328" w:rsidP="00C03328">
      <w:pPr>
        <w:rPr>
          <w:rFonts w:asciiTheme="minorHAnsi" w:hAnsiTheme="minorHAnsi" w:cstheme="minorHAnsi"/>
          <w:b/>
          <w:sz w:val="24"/>
          <w:szCs w:val="24"/>
        </w:rPr>
      </w:pPr>
      <w:r w:rsidRPr="004A0973">
        <w:rPr>
          <w:rFonts w:asciiTheme="minorHAnsi" w:hAnsiTheme="minorHAnsi" w:cstheme="minorHAnsi"/>
          <w:b/>
          <w:sz w:val="24"/>
          <w:szCs w:val="24"/>
        </w:rPr>
        <w:t>3.- PASIVOS DIFERIDOS.</w:t>
      </w:r>
    </w:p>
    <w:p w14:paraId="01F98BC6" w14:textId="489DEB8D" w:rsidR="00C03328" w:rsidRPr="004A0973" w:rsidRDefault="00B25B67" w:rsidP="00C03328">
      <w:pPr>
        <w:jc w:val="both"/>
        <w:rPr>
          <w:rFonts w:asciiTheme="minorHAnsi" w:hAnsiTheme="minorHAnsi" w:cstheme="minorHAnsi"/>
          <w:sz w:val="24"/>
          <w:szCs w:val="24"/>
        </w:rPr>
      </w:pPr>
      <w:r w:rsidRPr="004A0973">
        <w:rPr>
          <w:rFonts w:asciiTheme="minorHAnsi" w:hAnsiTheme="minorHAnsi" w:cstheme="minorHAnsi"/>
          <w:sz w:val="24"/>
          <w:szCs w:val="24"/>
        </w:rPr>
        <w:t>Al 31 de diciembre de 2021</w:t>
      </w:r>
      <w:r w:rsidR="00C03328" w:rsidRPr="004A0973">
        <w:rPr>
          <w:rFonts w:asciiTheme="minorHAnsi" w:hAnsiTheme="minorHAnsi" w:cstheme="minorHAnsi"/>
          <w:sz w:val="24"/>
          <w:szCs w:val="24"/>
        </w:rPr>
        <w:t xml:space="preserve"> el municipio de Calkin</w:t>
      </w:r>
      <w:r w:rsidR="0050407C" w:rsidRPr="004A0973">
        <w:rPr>
          <w:rFonts w:asciiTheme="minorHAnsi" w:hAnsiTheme="minorHAnsi" w:cstheme="minorHAnsi"/>
          <w:sz w:val="24"/>
          <w:szCs w:val="24"/>
        </w:rPr>
        <w:t>í</w:t>
      </w:r>
      <w:r w:rsidR="00C03328" w:rsidRPr="004A0973">
        <w:rPr>
          <w:rFonts w:asciiTheme="minorHAnsi" w:hAnsiTheme="minorHAnsi" w:cstheme="minorHAnsi"/>
          <w:sz w:val="24"/>
          <w:szCs w:val="24"/>
        </w:rPr>
        <w:t xml:space="preserve"> no tiene cuentas de pasivos diferidos.</w:t>
      </w:r>
    </w:p>
    <w:p w14:paraId="150A42B3" w14:textId="77777777" w:rsidR="0050407C" w:rsidRPr="004A0973" w:rsidRDefault="0050407C" w:rsidP="00C03328">
      <w:pPr>
        <w:spacing w:after="160" w:line="259" w:lineRule="auto"/>
        <w:rPr>
          <w:rFonts w:asciiTheme="minorHAnsi" w:hAnsiTheme="minorHAnsi" w:cstheme="minorHAnsi"/>
          <w:b/>
          <w:sz w:val="24"/>
          <w:szCs w:val="24"/>
          <w:u w:val="single"/>
        </w:rPr>
      </w:pPr>
    </w:p>
    <w:p w14:paraId="52E28C1B" w14:textId="3F6A9881" w:rsidR="0050407C" w:rsidRPr="004A0973" w:rsidRDefault="0050407C" w:rsidP="00C03328">
      <w:pPr>
        <w:spacing w:after="160" w:line="259" w:lineRule="auto"/>
        <w:rPr>
          <w:rFonts w:asciiTheme="minorHAnsi" w:hAnsiTheme="minorHAnsi" w:cstheme="minorHAnsi"/>
          <w:b/>
          <w:sz w:val="24"/>
          <w:szCs w:val="24"/>
          <w:u w:val="single"/>
        </w:rPr>
      </w:pPr>
    </w:p>
    <w:p w14:paraId="77696C9E" w14:textId="77777777" w:rsidR="00A52800" w:rsidRPr="004A0973" w:rsidRDefault="00A52800" w:rsidP="00C03328">
      <w:pPr>
        <w:spacing w:after="160" w:line="259" w:lineRule="auto"/>
        <w:rPr>
          <w:rFonts w:asciiTheme="minorHAnsi" w:hAnsiTheme="minorHAnsi" w:cstheme="minorHAnsi"/>
          <w:b/>
          <w:sz w:val="24"/>
          <w:szCs w:val="24"/>
          <w:u w:val="single"/>
        </w:rPr>
      </w:pPr>
    </w:p>
    <w:p w14:paraId="03DA2636" w14:textId="7553E583" w:rsidR="00A66234" w:rsidRPr="004A0973" w:rsidRDefault="00A66234" w:rsidP="00C03328">
      <w:pPr>
        <w:spacing w:after="160" w:line="259" w:lineRule="auto"/>
        <w:rPr>
          <w:rFonts w:asciiTheme="minorHAnsi" w:hAnsiTheme="minorHAnsi" w:cstheme="minorHAnsi"/>
          <w:b/>
          <w:sz w:val="24"/>
          <w:szCs w:val="24"/>
          <w:u w:val="single"/>
        </w:rPr>
      </w:pPr>
    </w:p>
    <w:p w14:paraId="2E98C934" w14:textId="222B6E55" w:rsidR="000F7901" w:rsidRDefault="000F7901" w:rsidP="00C03328">
      <w:pPr>
        <w:spacing w:after="160" w:line="259" w:lineRule="auto"/>
        <w:rPr>
          <w:rFonts w:asciiTheme="minorHAnsi" w:hAnsiTheme="minorHAnsi" w:cstheme="minorHAnsi"/>
          <w:b/>
          <w:sz w:val="24"/>
          <w:szCs w:val="24"/>
          <w:u w:val="single"/>
        </w:rPr>
      </w:pPr>
    </w:p>
    <w:p w14:paraId="77347989" w14:textId="332761A0" w:rsidR="004A0973" w:rsidRDefault="004A0973" w:rsidP="00C03328">
      <w:pPr>
        <w:spacing w:after="160" w:line="259" w:lineRule="auto"/>
        <w:rPr>
          <w:rFonts w:asciiTheme="minorHAnsi" w:hAnsiTheme="minorHAnsi" w:cstheme="minorHAnsi"/>
          <w:b/>
          <w:sz w:val="24"/>
          <w:szCs w:val="24"/>
          <w:u w:val="single"/>
        </w:rPr>
      </w:pPr>
    </w:p>
    <w:p w14:paraId="08D8FD7D" w14:textId="07814708" w:rsidR="004A0973" w:rsidRDefault="004A0973" w:rsidP="00C03328">
      <w:pPr>
        <w:spacing w:after="160" w:line="259" w:lineRule="auto"/>
        <w:rPr>
          <w:rFonts w:asciiTheme="minorHAnsi" w:hAnsiTheme="minorHAnsi" w:cstheme="minorHAnsi"/>
          <w:b/>
          <w:sz w:val="24"/>
          <w:szCs w:val="24"/>
          <w:u w:val="single"/>
        </w:rPr>
      </w:pPr>
    </w:p>
    <w:p w14:paraId="058EAE3D" w14:textId="77777777" w:rsidR="004A0973" w:rsidRPr="004A0973" w:rsidRDefault="004A0973" w:rsidP="00C03328">
      <w:pPr>
        <w:spacing w:after="160" w:line="259" w:lineRule="auto"/>
        <w:rPr>
          <w:rFonts w:asciiTheme="minorHAnsi" w:hAnsiTheme="minorHAnsi" w:cstheme="minorHAnsi"/>
          <w:b/>
          <w:sz w:val="24"/>
          <w:szCs w:val="24"/>
          <w:u w:val="single"/>
        </w:rPr>
      </w:pPr>
    </w:p>
    <w:p w14:paraId="37C66098" w14:textId="2980F277" w:rsidR="00C03328" w:rsidRPr="004A0973" w:rsidRDefault="00C03328" w:rsidP="00C03328">
      <w:pPr>
        <w:spacing w:after="160" w:line="259" w:lineRule="auto"/>
        <w:rPr>
          <w:rFonts w:asciiTheme="minorHAnsi" w:hAnsiTheme="minorHAnsi" w:cstheme="minorHAnsi"/>
          <w:b/>
          <w:sz w:val="24"/>
          <w:szCs w:val="24"/>
          <w:u w:val="single"/>
        </w:rPr>
      </w:pPr>
      <w:r w:rsidRPr="004A0973">
        <w:rPr>
          <w:rFonts w:asciiTheme="minorHAnsi" w:hAnsiTheme="minorHAnsi" w:cstheme="minorHAnsi"/>
          <w:b/>
          <w:sz w:val="24"/>
          <w:szCs w:val="24"/>
          <w:u w:val="single"/>
        </w:rPr>
        <w:lastRenderedPageBreak/>
        <w:t>II.- NOTAS AL ESTADO DE ACTIVIDADES</w:t>
      </w:r>
    </w:p>
    <w:p w14:paraId="50748541" w14:textId="77777777" w:rsidR="00C03328" w:rsidRPr="004A0973" w:rsidRDefault="00C03328" w:rsidP="00C03328">
      <w:pPr>
        <w:rPr>
          <w:rFonts w:asciiTheme="minorHAnsi" w:hAnsiTheme="minorHAnsi" w:cstheme="minorHAnsi"/>
          <w:b/>
          <w:sz w:val="24"/>
          <w:szCs w:val="24"/>
        </w:rPr>
      </w:pPr>
      <w:r w:rsidRPr="004A0973">
        <w:rPr>
          <w:rFonts w:asciiTheme="minorHAnsi" w:hAnsiTheme="minorHAnsi" w:cstheme="minorHAnsi"/>
          <w:b/>
          <w:sz w:val="24"/>
          <w:szCs w:val="24"/>
        </w:rPr>
        <w:t>1.- INGRESOS DE GESTION</w:t>
      </w:r>
    </w:p>
    <w:p w14:paraId="2128E6E2" w14:textId="2A188B86" w:rsidR="00C03328" w:rsidRPr="004A0973" w:rsidRDefault="00C03328" w:rsidP="00C03328">
      <w:pPr>
        <w:rPr>
          <w:rFonts w:asciiTheme="minorHAnsi" w:hAnsiTheme="minorHAnsi" w:cstheme="minorHAnsi"/>
          <w:sz w:val="24"/>
          <w:szCs w:val="24"/>
        </w:rPr>
      </w:pPr>
      <w:r w:rsidRPr="004A0973">
        <w:rPr>
          <w:rFonts w:asciiTheme="minorHAnsi" w:hAnsiTheme="minorHAnsi" w:cstheme="minorHAnsi"/>
          <w:sz w:val="24"/>
          <w:szCs w:val="24"/>
        </w:rPr>
        <w:t>Los Ingresos</w:t>
      </w:r>
      <w:r w:rsidR="00B25B67" w:rsidRPr="004A0973">
        <w:rPr>
          <w:rFonts w:asciiTheme="minorHAnsi" w:hAnsiTheme="minorHAnsi" w:cstheme="minorHAnsi"/>
          <w:sz w:val="24"/>
          <w:szCs w:val="24"/>
        </w:rPr>
        <w:t xml:space="preserve"> de Gestión al 31 de diciembre de 2021</w:t>
      </w:r>
      <w:r w:rsidRPr="004A0973">
        <w:rPr>
          <w:rFonts w:asciiTheme="minorHAnsi" w:hAnsiTheme="minorHAnsi" w:cstheme="minorHAnsi"/>
          <w:sz w:val="24"/>
          <w:szCs w:val="24"/>
        </w:rPr>
        <w:t>, están integrados de la siguiente forma:</w:t>
      </w:r>
    </w:p>
    <w:tbl>
      <w:tblPr>
        <w:tblW w:w="8656" w:type="dxa"/>
        <w:tblInd w:w="496" w:type="dxa"/>
        <w:tblCellMar>
          <w:left w:w="70" w:type="dxa"/>
          <w:right w:w="70" w:type="dxa"/>
        </w:tblCellMar>
        <w:tblLook w:val="04A0" w:firstRow="1" w:lastRow="0" w:firstColumn="1" w:lastColumn="0" w:noHBand="0" w:noVBand="1"/>
      </w:tblPr>
      <w:tblGrid>
        <w:gridCol w:w="5670"/>
        <w:gridCol w:w="1842"/>
        <w:gridCol w:w="1144"/>
      </w:tblGrid>
      <w:tr w:rsidR="0050407C" w:rsidRPr="004A0973" w14:paraId="75E2F6A1" w14:textId="77777777" w:rsidTr="0050407C">
        <w:trPr>
          <w:trHeight w:val="330"/>
        </w:trPr>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598F34" w14:textId="77777777" w:rsidR="0050407C" w:rsidRPr="004A0973" w:rsidRDefault="0050407C" w:rsidP="0050407C">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CONCEPTO</w:t>
            </w:r>
          </w:p>
        </w:tc>
        <w:tc>
          <w:tcPr>
            <w:tcW w:w="1842" w:type="dxa"/>
            <w:tcBorders>
              <w:top w:val="single" w:sz="8" w:space="0" w:color="auto"/>
              <w:left w:val="nil"/>
              <w:bottom w:val="single" w:sz="8" w:space="0" w:color="auto"/>
              <w:right w:val="single" w:sz="8" w:space="0" w:color="auto"/>
            </w:tcBorders>
            <w:shd w:val="clear" w:color="auto" w:fill="auto"/>
            <w:noWrap/>
            <w:vAlign w:val="center"/>
            <w:hideMark/>
          </w:tcPr>
          <w:p w14:paraId="21D7B122" w14:textId="77777777" w:rsidR="0050407C" w:rsidRPr="004A0973" w:rsidRDefault="0050407C" w:rsidP="0050407C">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IMPORTE EN PESOS</w:t>
            </w:r>
          </w:p>
        </w:tc>
        <w:tc>
          <w:tcPr>
            <w:tcW w:w="1144" w:type="dxa"/>
            <w:tcBorders>
              <w:top w:val="single" w:sz="8" w:space="0" w:color="auto"/>
              <w:left w:val="nil"/>
              <w:bottom w:val="single" w:sz="8" w:space="0" w:color="auto"/>
              <w:right w:val="single" w:sz="8" w:space="0" w:color="auto"/>
            </w:tcBorders>
            <w:shd w:val="clear" w:color="auto" w:fill="auto"/>
            <w:noWrap/>
            <w:vAlign w:val="center"/>
            <w:hideMark/>
          </w:tcPr>
          <w:p w14:paraId="6AB326C3" w14:textId="77777777" w:rsidR="0050407C" w:rsidRPr="004A0973" w:rsidRDefault="0050407C" w:rsidP="0050407C">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w:t>
            </w:r>
          </w:p>
        </w:tc>
      </w:tr>
      <w:tr w:rsidR="0050407C" w:rsidRPr="004A0973" w14:paraId="6810A7C2" w14:textId="77777777" w:rsidTr="0050407C">
        <w:trPr>
          <w:trHeight w:val="330"/>
        </w:trPr>
        <w:tc>
          <w:tcPr>
            <w:tcW w:w="5670" w:type="dxa"/>
            <w:tcBorders>
              <w:top w:val="nil"/>
              <w:left w:val="single" w:sz="8" w:space="0" w:color="auto"/>
              <w:bottom w:val="single" w:sz="8" w:space="0" w:color="auto"/>
              <w:right w:val="single" w:sz="8" w:space="0" w:color="auto"/>
            </w:tcBorders>
            <w:shd w:val="clear" w:color="auto" w:fill="auto"/>
            <w:noWrap/>
            <w:vAlign w:val="center"/>
            <w:hideMark/>
          </w:tcPr>
          <w:p w14:paraId="1F1C7EFE" w14:textId="77777777" w:rsidR="0050407C" w:rsidRPr="004A0973" w:rsidRDefault="0050407C" w:rsidP="0050407C">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Impuestos</w:t>
            </w:r>
          </w:p>
        </w:tc>
        <w:tc>
          <w:tcPr>
            <w:tcW w:w="1842" w:type="dxa"/>
            <w:tcBorders>
              <w:top w:val="nil"/>
              <w:left w:val="nil"/>
              <w:bottom w:val="single" w:sz="8" w:space="0" w:color="auto"/>
              <w:right w:val="single" w:sz="8" w:space="0" w:color="auto"/>
            </w:tcBorders>
            <w:shd w:val="clear" w:color="auto" w:fill="auto"/>
            <w:noWrap/>
            <w:vAlign w:val="center"/>
            <w:hideMark/>
          </w:tcPr>
          <w:p w14:paraId="23409D88" w14:textId="77777777" w:rsidR="0050407C" w:rsidRPr="004A0973" w:rsidRDefault="0050407C" w:rsidP="0050407C">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5,451,082.00</w:t>
            </w:r>
          </w:p>
        </w:tc>
        <w:tc>
          <w:tcPr>
            <w:tcW w:w="1144" w:type="dxa"/>
            <w:tcBorders>
              <w:top w:val="nil"/>
              <w:left w:val="nil"/>
              <w:bottom w:val="single" w:sz="8" w:space="0" w:color="auto"/>
              <w:right w:val="single" w:sz="8" w:space="0" w:color="auto"/>
            </w:tcBorders>
            <w:shd w:val="clear" w:color="auto" w:fill="auto"/>
            <w:noWrap/>
            <w:vAlign w:val="center"/>
            <w:hideMark/>
          </w:tcPr>
          <w:p w14:paraId="00E83A49" w14:textId="77777777" w:rsidR="0050407C" w:rsidRPr="004A0973" w:rsidRDefault="0050407C" w:rsidP="0050407C">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38%</w:t>
            </w:r>
          </w:p>
        </w:tc>
      </w:tr>
      <w:tr w:rsidR="0050407C" w:rsidRPr="004A0973" w14:paraId="7347EE0A" w14:textId="77777777" w:rsidTr="0050407C">
        <w:trPr>
          <w:trHeight w:val="330"/>
        </w:trPr>
        <w:tc>
          <w:tcPr>
            <w:tcW w:w="5670" w:type="dxa"/>
            <w:tcBorders>
              <w:top w:val="nil"/>
              <w:left w:val="single" w:sz="8" w:space="0" w:color="auto"/>
              <w:bottom w:val="single" w:sz="8" w:space="0" w:color="auto"/>
              <w:right w:val="single" w:sz="8" w:space="0" w:color="auto"/>
            </w:tcBorders>
            <w:shd w:val="clear" w:color="auto" w:fill="auto"/>
            <w:noWrap/>
            <w:vAlign w:val="center"/>
            <w:hideMark/>
          </w:tcPr>
          <w:p w14:paraId="6200A1E1" w14:textId="77777777" w:rsidR="0050407C" w:rsidRPr="004A0973" w:rsidRDefault="0050407C" w:rsidP="0050407C">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 xml:space="preserve">Cuotas y Aportaciones de Seguridad Social </w:t>
            </w:r>
          </w:p>
        </w:tc>
        <w:tc>
          <w:tcPr>
            <w:tcW w:w="1842" w:type="dxa"/>
            <w:tcBorders>
              <w:top w:val="nil"/>
              <w:left w:val="nil"/>
              <w:bottom w:val="single" w:sz="8" w:space="0" w:color="auto"/>
              <w:right w:val="single" w:sz="8" w:space="0" w:color="auto"/>
            </w:tcBorders>
            <w:shd w:val="clear" w:color="auto" w:fill="auto"/>
            <w:noWrap/>
            <w:vAlign w:val="center"/>
            <w:hideMark/>
          </w:tcPr>
          <w:p w14:paraId="4D4F2954" w14:textId="77777777" w:rsidR="0050407C" w:rsidRPr="004A0973" w:rsidRDefault="0050407C" w:rsidP="0050407C">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0</w:t>
            </w:r>
          </w:p>
        </w:tc>
        <w:tc>
          <w:tcPr>
            <w:tcW w:w="1144" w:type="dxa"/>
            <w:tcBorders>
              <w:top w:val="nil"/>
              <w:left w:val="nil"/>
              <w:bottom w:val="single" w:sz="8" w:space="0" w:color="auto"/>
              <w:right w:val="single" w:sz="8" w:space="0" w:color="auto"/>
            </w:tcBorders>
            <w:shd w:val="clear" w:color="auto" w:fill="auto"/>
            <w:noWrap/>
            <w:vAlign w:val="center"/>
            <w:hideMark/>
          </w:tcPr>
          <w:p w14:paraId="70F14744" w14:textId="77777777" w:rsidR="0050407C" w:rsidRPr="004A0973" w:rsidRDefault="0050407C" w:rsidP="0050407C">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0%</w:t>
            </w:r>
          </w:p>
        </w:tc>
      </w:tr>
      <w:tr w:rsidR="0050407C" w:rsidRPr="004A0973" w14:paraId="1016B624" w14:textId="77777777" w:rsidTr="0050407C">
        <w:trPr>
          <w:trHeight w:val="330"/>
        </w:trPr>
        <w:tc>
          <w:tcPr>
            <w:tcW w:w="5670" w:type="dxa"/>
            <w:tcBorders>
              <w:top w:val="nil"/>
              <w:left w:val="single" w:sz="8" w:space="0" w:color="auto"/>
              <w:bottom w:val="single" w:sz="8" w:space="0" w:color="auto"/>
              <w:right w:val="single" w:sz="8" w:space="0" w:color="auto"/>
            </w:tcBorders>
            <w:shd w:val="clear" w:color="auto" w:fill="auto"/>
            <w:noWrap/>
            <w:vAlign w:val="center"/>
            <w:hideMark/>
          </w:tcPr>
          <w:p w14:paraId="2983FD08" w14:textId="77777777" w:rsidR="0050407C" w:rsidRPr="004A0973" w:rsidRDefault="0050407C" w:rsidP="0050407C">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Contribuciones de Mejoras</w:t>
            </w:r>
          </w:p>
        </w:tc>
        <w:tc>
          <w:tcPr>
            <w:tcW w:w="1842" w:type="dxa"/>
            <w:tcBorders>
              <w:top w:val="nil"/>
              <w:left w:val="nil"/>
              <w:bottom w:val="single" w:sz="8" w:space="0" w:color="auto"/>
              <w:right w:val="single" w:sz="8" w:space="0" w:color="auto"/>
            </w:tcBorders>
            <w:shd w:val="clear" w:color="auto" w:fill="auto"/>
            <w:noWrap/>
            <w:vAlign w:val="center"/>
            <w:hideMark/>
          </w:tcPr>
          <w:p w14:paraId="478ED813" w14:textId="77777777" w:rsidR="0050407C" w:rsidRPr="004A0973" w:rsidRDefault="0050407C" w:rsidP="0050407C">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0</w:t>
            </w:r>
          </w:p>
        </w:tc>
        <w:tc>
          <w:tcPr>
            <w:tcW w:w="1144" w:type="dxa"/>
            <w:tcBorders>
              <w:top w:val="nil"/>
              <w:left w:val="nil"/>
              <w:bottom w:val="single" w:sz="8" w:space="0" w:color="auto"/>
              <w:right w:val="single" w:sz="8" w:space="0" w:color="auto"/>
            </w:tcBorders>
            <w:shd w:val="clear" w:color="auto" w:fill="auto"/>
            <w:noWrap/>
            <w:vAlign w:val="center"/>
            <w:hideMark/>
          </w:tcPr>
          <w:p w14:paraId="4E042545" w14:textId="77777777" w:rsidR="0050407C" w:rsidRPr="004A0973" w:rsidRDefault="0050407C" w:rsidP="0050407C">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0%</w:t>
            </w:r>
          </w:p>
        </w:tc>
      </w:tr>
      <w:tr w:rsidR="0050407C" w:rsidRPr="004A0973" w14:paraId="4C95FABC" w14:textId="77777777" w:rsidTr="0050407C">
        <w:trPr>
          <w:trHeight w:val="330"/>
        </w:trPr>
        <w:tc>
          <w:tcPr>
            <w:tcW w:w="5670" w:type="dxa"/>
            <w:tcBorders>
              <w:top w:val="nil"/>
              <w:left w:val="single" w:sz="8" w:space="0" w:color="auto"/>
              <w:bottom w:val="single" w:sz="8" w:space="0" w:color="auto"/>
              <w:right w:val="single" w:sz="8" w:space="0" w:color="auto"/>
            </w:tcBorders>
            <w:shd w:val="clear" w:color="auto" w:fill="auto"/>
            <w:noWrap/>
            <w:vAlign w:val="center"/>
            <w:hideMark/>
          </w:tcPr>
          <w:p w14:paraId="52563009" w14:textId="77777777" w:rsidR="0050407C" w:rsidRPr="004A0973" w:rsidRDefault="0050407C" w:rsidP="0050407C">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Derechos</w:t>
            </w:r>
          </w:p>
        </w:tc>
        <w:tc>
          <w:tcPr>
            <w:tcW w:w="1842" w:type="dxa"/>
            <w:tcBorders>
              <w:top w:val="nil"/>
              <w:left w:val="nil"/>
              <w:bottom w:val="single" w:sz="8" w:space="0" w:color="auto"/>
              <w:right w:val="single" w:sz="8" w:space="0" w:color="auto"/>
            </w:tcBorders>
            <w:shd w:val="clear" w:color="auto" w:fill="auto"/>
            <w:noWrap/>
            <w:vAlign w:val="center"/>
            <w:hideMark/>
          </w:tcPr>
          <w:p w14:paraId="4F7DA282" w14:textId="77777777" w:rsidR="0050407C" w:rsidRPr="004A0973" w:rsidRDefault="0050407C" w:rsidP="0050407C">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8,808,768.00</w:t>
            </w:r>
          </w:p>
        </w:tc>
        <w:tc>
          <w:tcPr>
            <w:tcW w:w="1144" w:type="dxa"/>
            <w:tcBorders>
              <w:top w:val="nil"/>
              <w:left w:val="nil"/>
              <w:bottom w:val="single" w:sz="8" w:space="0" w:color="auto"/>
              <w:right w:val="single" w:sz="8" w:space="0" w:color="auto"/>
            </w:tcBorders>
            <w:shd w:val="clear" w:color="auto" w:fill="auto"/>
            <w:noWrap/>
            <w:vAlign w:val="center"/>
            <w:hideMark/>
          </w:tcPr>
          <w:p w14:paraId="21D03BE1" w14:textId="77777777" w:rsidR="0050407C" w:rsidRPr="004A0973" w:rsidRDefault="0050407C" w:rsidP="0050407C">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61%</w:t>
            </w:r>
          </w:p>
        </w:tc>
      </w:tr>
      <w:tr w:rsidR="0050407C" w:rsidRPr="004A0973" w14:paraId="3884B4E5" w14:textId="77777777" w:rsidTr="0050407C">
        <w:trPr>
          <w:trHeight w:val="330"/>
        </w:trPr>
        <w:tc>
          <w:tcPr>
            <w:tcW w:w="5670" w:type="dxa"/>
            <w:tcBorders>
              <w:top w:val="nil"/>
              <w:left w:val="single" w:sz="8" w:space="0" w:color="auto"/>
              <w:bottom w:val="single" w:sz="8" w:space="0" w:color="auto"/>
              <w:right w:val="single" w:sz="8" w:space="0" w:color="auto"/>
            </w:tcBorders>
            <w:shd w:val="clear" w:color="auto" w:fill="auto"/>
            <w:noWrap/>
            <w:vAlign w:val="center"/>
            <w:hideMark/>
          </w:tcPr>
          <w:p w14:paraId="30C0C987" w14:textId="77777777" w:rsidR="0050407C" w:rsidRPr="004A0973" w:rsidRDefault="0050407C" w:rsidP="0050407C">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Productos</w:t>
            </w:r>
          </w:p>
        </w:tc>
        <w:tc>
          <w:tcPr>
            <w:tcW w:w="1842" w:type="dxa"/>
            <w:tcBorders>
              <w:top w:val="nil"/>
              <w:left w:val="nil"/>
              <w:bottom w:val="single" w:sz="8" w:space="0" w:color="auto"/>
              <w:right w:val="single" w:sz="8" w:space="0" w:color="auto"/>
            </w:tcBorders>
            <w:shd w:val="clear" w:color="auto" w:fill="auto"/>
            <w:noWrap/>
            <w:vAlign w:val="center"/>
            <w:hideMark/>
          </w:tcPr>
          <w:p w14:paraId="6F00019A" w14:textId="77777777" w:rsidR="0050407C" w:rsidRPr="004A0973" w:rsidRDefault="0050407C" w:rsidP="0050407C">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129,505.00</w:t>
            </w:r>
          </w:p>
        </w:tc>
        <w:tc>
          <w:tcPr>
            <w:tcW w:w="1144" w:type="dxa"/>
            <w:tcBorders>
              <w:top w:val="nil"/>
              <w:left w:val="nil"/>
              <w:bottom w:val="single" w:sz="8" w:space="0" w:color="auto"/>
              <w:right w:val="single" w:sz="8" w:space="0" w:color="auto"/>
            </w:tcBorders>
            <w:shd w:val="clear" w:color="auto" w:fill="auto"/>
            <w:noWrap/>
            <w:vAlign w:val="center"/>
            <w:hideMark/>
          </w:tcPr>
          <w:p w14:paraId="6E4A6EAC" w14:textId="77777777" w:rsidR="0050407C" w:rsidRPr="004A0973" w:rsidRDefault="0050407C" w:rsidP="0050407C">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1%</w:t>
            </w:r>
          </w:p>
        </w:tc>
      </w:tr>
      <w:tr w:rsidR="0050407C" w:rsidRPr="004A0973" w14:paraId="6C91FC36" w14:textId="77777777" w:rsidTr="0050407C">
        <w:trPr>
          <w:trHeight w:val="330"/>
        </w:trPr>
        <w:tc>
          <w:tcPr>
            <w:tcW w:w="5670" w:type="dxa"/>
            <w:tcBorders>
              <w:top w:val="nil"/>
              <w:left w:val="single" w:sz="8" w:space="0" w:color="auto"/>
              <w:bottom w:val="single" w:sz="8" w:space="0" w:color="auto"/>
              <w:right w:val="single" w:sz="8" w:space="0" w:color="auto"/>
            </w:tcBorders>
            <w:shd w:val="clear" w:color="auto" w:fill="auto"/>
            <w:noWrap/>
            <w:vAlign w:val="center"/>
            <w:hideMark/>
          </w:tcPr>
          <w:p w14:paraId="561C8B22" w14:textId="77777777" w:rsidR="0050407C" w:rsidRPr="004A0973" w:rsidRDefault="0050407C" w:rsidP="0050407C">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Aprovechamientos</w:t>
            </w:r>
          </w:p>
        </w:tc>
        <w:tc>
          <w:tcPr>
            <w:tcW w:w="1842" w:type="dxa"/>
            <w:tcBorders>
              <w:top w:val="nil"/>
              <w:left w:val="nil"/>
              <w:bottom w:val="single" w:sz="8" w:space="0" w:color="auto"/>
              <w:right w:val="single" w:sz="8" w:space="0" w:color="auto"/>
            </w:tcBorders>
            <w:shd w:val="clear" w:color="auto" w:fill="auto"/>
            <w:noWrap/>
            <w:vAlign w:val="center"/>
            <w:hideMark/>
          </w:tcPr>
          <w:p w14:paraId="20127E4E" w14:textId="77777777" w:rsidR="0050407C" w:rsidRPr="004A0973" w:rsidRDefault="0050407C" w:rsidP="0050407C">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144,478.00</w:t>
            </w:r>
          </w:p>
        </w:tc>
        <w:tc>
          <w:tcPr>
            <w:tcW w:w="1144" w:type="dxa"/>
            <w:tcBorders>
              <w:top w:val="nil"/>
              <w:left w:val="nil"/>
              <w:bottom w:val="single" w:sz="8" w:space="0" w:color="auto"/>
              <w:right w:val="single" w:sz="8" w:space="0" w:color="auto"/>
            </w:tcBorders>
            <w:shd w:val="clear" w:color="auto" w:fill="auto"/>
            <w:noWrap/>
            <w:vAlign w:val="center"/>
            <w:hideMark/>
          </w:tcPr>
          <w:p w14:paraId="00843FD8" w14:textId="77777777" w:rsidR="0050407C" w:rsidRPr="004A0973" w:rsidRDefault="0050407C" w:rsidP="0050407C">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1%</w:t>
            </w:r>
          </w:p>
        </w:tc>
      </w:tr>
      <w:tr w:rsidR="0050407C" w:rsidRPr="004A0973" w14:paraId="0BDE5E1E" w14:textId="77777777" w:rsidTr="0050407C">
        <w:trPr>
          <w:trHeight w:val="330"/>
        </w:trPr>
        <w:tc>
          <w:tcPr>
            <w:tcW w:w="5670" w:type="dxa"/>
            <w:tcBorders>
              <w:top w:val="nil"/>
              <w:left w:val="single" w:sz="8" w:space="0" w:color="auto"/>
              <w:bottom w:val="single" w:sz="8" w:space="0" w:color="auto"/>
              <w:right w:val="single" w:sz="8" w:space="0" w:color="auto"/>
            </w:tcBorders>
            <w:shd w:val="clear" w:color="auto" w:fill="auto"/>
            <w:noWrap/>
            <w:vAlign w:val="center"/>
            <w:hideMark/>
          </w:tcPr>
          <w:p w14:paraId="37858D0B" w14:textId="77777777" w:rsidR="0050407C" w:rsidRPr="004A0973" w:rsidRDefault="0050407C" w:rsidP="0050407C">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 xml:space="preserve">Ingresos por Venta de Bienes y Prestación de Servicios </w:t>
            </w:r>
          </w:p>
        </w:tc>
        <w:tc>
          <w:tcPr>
            <w:tcW w:w="1842" w:type="dxa"/>
            <w:tcBorders>
              <w:top w:val="nil"/>
              <w:left w:val="nil"/>
              <w:bottom w:val="single" w:sz="8" w:space="0" w:color="auto"/>
              <w:right w:val="single" w:sz="8" w:space="0" w:color="auto"/>
            </w:tcBorders>
            <w:shd w:val="clear" w:color="auto" w:fill="auto"/>
            <w:noWrap/>
            <w:vAlign w:val="center"/>
            <w:hideMark/>
          </w:tcPr>
          <w:p w14:paraId="1980B3E4" w14:textId="77777777" w:rsidR="0050407C" w:rsidRPr="004A0973" w:rsidRDefault="0050407C" w:rsidP="0050407C">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0</w:t>
            </w:r>
          </w:p>
        </w:tc>
        <w:tc>
          <w:tcPr>
            <w:tcW w:w="1144" w:type="dxa"/>
            <w:tcBorders>
              <w:top w:val="nil"/>
              <w:left w:val="nil"/>
              <w:bottom w:val="single" w:sz="8" w:space="0" w:color="auto"/>
              <w:right w:val="single" w:sz="8" w:space="0" w:color="auto"/>
            </w:tcBorders>
            <w:shd w:val="clear" w:color="auto" w:fill="auto"/>
            <w:noWrap/>
            <w:vAlign w:val="center"/>
            <w:hideMark/>
          </w:tcPr>
          <w:p w14:paraId="798203F2" w14:textId="77777777" w:rsidR="0050407C" w:rsidRPr="004A0973" w:rsidRDefault="0050407C" w:rsidP="0050407C">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0%</w:t>
            </w:r>
          </w:p>
        </w:tc>
      </w:tr>
      <w:tr w:rsidR="0050407C" w:rsidRPr="004A0973" w14:paraId="16B97AE6" w14:textId="77777777" w:rsidTr="0050407C">
        <w:trPr>
          <w:trHeight w:val="330"/>
        </w:trPr>
        <w:tc>
          <w:tcPr>
            <w:tcW w:w="5670" w:type="dxa"/>
            <w:tcBorders>
              <w:top w:val="nil"/>
              <w:left w:val="single" w:sz="8" w:space="0" w:color="auto"/>
              <w:bottom w:val="single" w:sz="8" w:space="0" w:color="auto"/>
              <w:right w:val="single" w:sz="8" w:space="0" w:color="auto"/>
            </w:tcBorders>
            <w:shd w:val="clear" w:color="auto" w:fill="auto"/>
            <w:noWrap/>
            <w:vAlign w:val="center"/>
            <w:hideMark/>
          </w:tcPr>
          <w:p w14:paraId="6CCD5A78" w14:textId="77777777" w:rsidR="0050407C" w:rsidRPr="004A0973" w:rsidRDefault="0050407C" w:rsidP="0050407C">
            <w:pPr>
              <w:spacing w:after="0" w:line="240" w:lineRule="auto"/>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INGRESOS DE GESTION</w:t>
            </w:r>
          </w:p>
        </w:tc>
        <w:tc>
          <w:tcPr>
            <w:tcW w:w="1842" w:type="dxa"/>
            <w:tcBorders>
              <w:top w:val="nil"/>
              <w:left w:val="nil"/>
              <w:bottom w:val="single" w:sz="8" w:space="0" w:color="auto"/>
              <w:right w:val="single" w:sz="8" w:space="0" w:color="auto"/>
            </w:tcBorders>
            <w:shd w:val="clear" w:color="auto" w:fill="auto"/>
            <w:noWrap/>
            <w:vAlign w:val="center"/>
            <w:hideMark/>
          </w:tcPr>
          <w:p w14:paraId="1D14A8EE" w14:textId="77777777" w:rsidR="0050407C" w:rsidRPr="004A0973" w:rsidRDefault="0050407C" w:rsidP="0050407C">
            <w:pPr>
              <w:spacing w:after="0" w:line="240" w:lineRule="auto"/>
              <w:jc w:val="right"/>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14,533,833.00</w:t>
            </w:r>
          </w:p>
        </w:tc>
        <w:tc>
          <w:tcPr>
            <w:tcW w:w="1144" w:type="dxa"/>
            <w:tcBorders>
              <w:top w:val="nil"/>
              <w:left w:val="nil"/>
              <w:bottom w:val="single" w:sz="8" w:space="0" w:color="auto"/>
              <w:right w:val="single" w:sz="8" w:space="0" w:color="auto"/>
            </w:tcBorders>
            <w:shd w:val="clear" w:color="auto" w:fill="auto"/>
            <w:noWrap/>
            <w:vAlign w:val="center"/>
            <w:hideMark/>
          </w:tcPr>
          <w:p w14:paraId="3CA16556" w14:textId="77777777" w:rsidR="0050407C" w:rsidRPr="004A0973" w:rsidRDefault="0050407C" w:rsidP="0050407C">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100%</w:t>
            </w:r>
          </w:p>
        </w:tc>
      </w:tr>
    </w:tbl>
    <w:p w14:paraId="69524BA7" w14:textId="1772FB73" w:rsidR="00C03328" w:rsidRPr="004A0973" w:rsidRDefault="0050407C" w:rsidP="00C03328">
      <w:pPr>
        <w:jc w:val="both"/>
        <w:rPr>
          <w:rFonts w:asciiTheme="minorHAnsi" w:hAnsiTheme="minorHAnsi" w:cstheme="minorHAnsi"/>
          <w:b/>
          <w:sz w:val="24"/>
          <w:szCs w:val="24"/>
        </w:rPr>
      </w:pPr>
      <w:r w:rsidRPr="004A0973">
        <w:rPr>
          <w:rFonts w:asciiTheme="minorHAnsi" w:hAnsiTheme="minorHAnsi" w:cstheme="minorHAnsi"/>
          <w:b/>
        </w:rPr>
        <w:br/>
      </w:r>
      <w:r w:rsidR="00C03328" w:rsidRPr="004A0973">
        <w:rPr>
          <w:rFonts w:asciiTheme="minorHAnsi" w:hAnsiTheme="minorHAnsi" w:cstheme="minorHAnsi"/>
          <w:b/>
        </w:rPr>
        <w:t>2</w:t>
      </w:r>
      <w:r w:rsidR="00C03328" w:rsidRPr="004A0973">
        <w:rPr>
          <w:rFonts w:asciiTheme="minorHAnsi" w:hAnsiTheme="minorHAnsi" w:cstheme="minorHAnsi"/>
          <w:b/>
          <w:sz w:val="24"/>
          <w:szCs w:val="24"/>
        </w:rPr>
        <w:t>.- PARTICIPACIONES, APORTACIONES, CONVENIOS, INCENTIVOS DERIVADOS DE LA COLABORACIÓN FISCAL, FONDOS DISTINTOS DE APORTACIONES, TRANSFERENCIAS, ASIGNACIONES, SUBSIDIOS Y SUBVENCIONES, Y PENSIONES Y JUBILACIONES</w:t>
      </w:r>
    </w:p>
    <w:p w14:paraId="152D3025" w14:textId="4EAD83A9" w:rsidR="00C03328" w:rsidRPr="004A0973" w:rsidRDefault="00B25B67" w:rsidP="00C03328">
      <w:pPr>
        <w:rPr>
          <w:rFonts w:asciiTheme="minorHAnsi" w:hAnsiTheme="minorHAnsi" w:cstheme="minorHAnsi"/>
          <w:sz w:val="24"/>
          <w:szCs w:val="24"/>
        </w:rPr>
      </w:pPr>
      <w:r w:rsidRPr="004A0973">
        <w:rPr>
          <w:rFonts w:asciiTheme="minorHAnsi" w:hAnsiTheme="minorHAnsi" w:cstheme="minorHAnsi"/>
          <w:sz w:val="24"/>
          <w:szCs w:val="24"/>
        </w:rPr>
        <w:t>Los Ingresos de Gestión al 31 de diciembre de 2021</w:t>
      </w:r>
      <w:r w:rsidR="00C03328" w:rsidRPr="004A0973">
        <w:rPr>
          <w:rFonts w:asciiTheme="minorHAnsi" w:hAnsiTheme="minorHAnsi" w:cstheme="minorHAnsi"/>
          <w:sz w:val="24"/>
          <w:szCs w:val="24"/>
        </w:rPr>
        <w:t>, están integrados de la siguiente forma:</w:t>
      </w:r>
    </w:p>
    <w:tbl>
      <w:tblPr>
        <w:tblW w:w="9323" w:type="dxa"/>
        <w:tblInd w:w="80" w:type="dxa"/>
        <w:tblCellMar>
          <w:left w:w="70" w:type="dxa"/>
          <w:right w:w="70" w:type="dxa"/>
        </w:tblCellMar>
        <w:tblLook w:val="04A0" w:firstRow="1" w:lastRow="0" w:firstColumn="1" w:lastColumn="0" w:noHBand="0" w:noVBand="1"/>
      </w:tblPr>
      <w:tblGrid>
        <w:gridCol w:w="6619"/>
        <w:gridCol w:w="1735"/>
        <w:gridCol w:w="969"/>
      </w:tblGrid>
      <w:tr w:rsidR="0083793E" w:rsidRPr="004A0973" w14:paraId="79F76A49" w14:textId="77777777" w:rsidTr="0083793E">
        <w:trPr>
          <w:trHeight w:val="285"/>
        </w:trPr>
        <w:tc>
          <w:tcPr>
            <w:tcW w:w="66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F32B34" w14:textId="77777777" w:rsidR="0083793E" w:rsidRPr="004A0973" w:rsidRDefault="0083793E" w:rsidP="0083793E">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CONCEPTO</w:t>
            </w:r>
          </w:p>
        </w:tc>
        <w:tc>
          <w:tcPr>
            <w:tcW w:w="1735" w:type="dxa"/>
            <w:tcBorders>
              <w:top w:val="single" w:sz="8" w:space="0" w:color="auto"/>
              <w:left w:val="nil"/>
              <w:bottom w:val="single" w:sz="8" w:space="0" w:color="auto"/>
              <w:right w:val="single" w:sz="8" w:space="0" w:color="auto"/>
            </w:tcBorders>
            <w:shd w:val="clear" w:color="auto" w:fill="auto"/>
            <w:noWrap/>
            <w:vAlign w:val="center"/>
            <w:hideMark/>
          </w:tcPr>
          <w:p w14:paraId="60CD4095" w14:textId="77777777" w:rsidR="0083793E" w:rsidRPr="004A0973" w:rsidRDefault="0083793E" w:rsidP="0083793E">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IMPORTE EN PESOS</w:t>
            </w:r>
          </w:p>
        </w:tc>
        <w:tc>
          <w:tcPr>
            <w:tcW w:w="969" w:type="dxa"/>
            <w:tcBorders>
              <w:top w:val="single" w:sz="8" w:space="0" w:color="auto"/>
              <w:left w:val="nil"/>
              <w:bottom w:val="single" w:sz="8" w:space="0" w:color="auto"/>
              <w:right w:val="single" w:sz="8" w:space="0" w:color="auto"/>
            </w:tcBorders>
            <w:shd w:val="clear" w:color="auto" w:fill="auto"/>
            <w:noWrap/>
            <w:vAlign w:val="center"/>
            <w:hideMark/>
          </w:tcPr>
          <w:p w14:paraId="3D33740A" w14:textId="77777777" w:rsidR="0083793E" w:rsidRPr="004A0973" w:rsidRDefault="0083793E" w:rsidP="0083793E">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w:t>
            </w:r>
          </w:p>
        </w:tc>
      </w:tr>
      <w:tr w:rsidR="0083793E" w:rsidRPr="004A0973" w14:paraId="4632E2CD" w14:textId="77777777" w:rsidTr="0083793E">
        <w:trPr>
          <w:trHeight w:val="285"/>
        </w:trPr>
        <w:tc>
          <w:tcPr>
            <w:tcW w:w="6619" w:type="dxa"/>
            <w:tcBorders>
              <w:top w:val="nil"/>
              <w:left w:val="single" w:sz="8" w:space="0" w:color="auto"/>
              <w:bottom w:val="nil"/>
              <w:right w:val="single" w:sz="8" w:space="0" w:color="auto"/>
            </w:tcBorders>
            <w:shd w:val="clear" w:color="auto" w:fill="auto"/>
            <w:noWrap/>
            <w:vAlign w:val="center"/>
            <w:hideMark/>
          </w:tcPr>
          <w:p w14:paraId="23B57DBD" w14:textId="77777777" w:rsidR="0083793E" w:rsidRPr="004A0973" w:rsidRDefault="0083793E" w:rsidP="0083793E">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Participaciones, Aportaciones, Convenios, Incentivos Derivados de la Colaboración Fiscal, Fondos Distintos de Aportaciones</w:t>
            </w:r>
          </w:p>
        </w:tc>
        <w:tc>
          <w:tcPr>
            <w:tcW w:w="173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A58206" w14:textId="77777777" w:rsidR="0083793E" w:rsidRPr="004A0973" w:rsidRDefault="0083793E" w:rsidP="0083793E">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224,695,108.00</w:t>
            </w:r>
          </w:p>
        </w:tc>
        <w:tc>
          <w:tcPr>
            <w:tcW w:w="96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C79C2CC" w14:textId="77777777" w:rsidR="0083793E" w:rsidRPr="004A0973" w:rsidRDefault="0083793E" w:rsidP="0083793E">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99%</w:t>
            </w:r>
          </w:p>
        </w:tc>
      </w:tr>
      <w:tr w:rsidR="0083793E" w:rsidRPr="004A0973" w14:paraId="53E37996" w14:textId="77777777" w:rsidTr="0083793E">
        <w:trPr>
          <w:trHeight w:val="285"/>
        </w:trPr>
        <w:tc>
          <w:tcPr>
            <w:tcW w:w="6619" w:type="dxa"/>
            <w:tcBorders>
              <w:top w:val="nil"/>
              <w:left w:val="single" w:sz="8" w:space="0" w:color="auto"/>
              <w:bottom w:val="nil"/>
              <w:right w:val="single" w:sz="8" w:space="0" w:color="auto"/>
            </w:tcBorders>
            <w:shd w:val="clear" w:color="auto" w:fill="auto"/>
            <w:noWrap/>
            <w:vAlign w:val="center"/>
            <w:hideMark/>
          </w:tcPr>
          <w:p w14:paraId="2933B262" w14:textId="77777777" w:rsidR="0083793E" w:rsidRPr="004A0973" w:rsidRDefault="0083793E" w:rsidP="0083793E">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Aportaciones, Transferencias, Asignaciones, Subsidios y Subvenciones, y Pensiones y Jubilaciones</w:t>
            </w:r>
          </w:p>
        </w:tc>
        <w:tc>
          <w:tcPr>
            <w:tcW w:w="1735" w:type="dxa"/>
            <w:vMerge/>
            <w:tcBorders>
              <w:top w:val="nil"/>
              <w:left w:val="single" w:sz="8" w:space="0" w:color="auto"/>
              <w:bottom w:val="single" w:sz="8" w:space="0" w:color="000000"/>
              <w:right w:val="single" w:sz="8" w:space="0" w:color="auto"/>
            </w:tcBorders>
            <w:vAlign w:val="center"/>
            <w:hideMark/>
          </w:tcPr>
          <w:p w14:paraId="3F4F2042" w14:textId="77777777" w:rsidR="0083793E" w:rsidRPr="004A0973" w:rsidRDefault="0083793E" w:rsidP="0083793E">
            <w:pPr>
              <w:spacing w:after="0" w:line="240" w:lineRule="auto"/>
              <w:rPr>
                <w:rFonts w:asciiTheme="minorHAnsi" w:eastAsia="Times New Roman" w:hAnsiTheme="minorHAnsi" w:cstheme="minorHAnsi"/>
                <w:color w:val="000000"/>
                <w:sz w:val="24"/>
                <w:szCs w:val="24"/>
                <w:lang w:eastAsia="es-MX"/>
              </w:rPr>
            </w:pPr>
          </w:p>
        </w:tc>
        <w:tc>
          <w:tcPr>
            <w:tcW w:w="969" w:type="dxa"/>
            <w:vMerge/>
            <w:tcBorders>
              <w:top w:val="nil"/>
              <w:left w:val="single" w:sz="8" w:space="0" w:color="auto"/>
              <w:bottom w:val="single" w:sz="8" w:space="0" w:color="000000"/>
              <w:right w:val="single" w:sz="8" w:space="0" w:color="auto"/>
            </w:tcBorders>
            <w:vAlign w:val="center"/>
            <w:hideMark/>
          </w:tcPr>
          <w:p w14:paraId="599568D4" w14:textId="77777777" w:rsidR="0083793E" w:rsidRPr="004A0973" w:rsidRDefault="0083793E" w:rsidP="0083793E">
            <w:pPr>
              <w:spacing w:after="0" w:line="240" w:lineRule="auto"/>
              <w:rPr>
                <w:rFonts w:asciiTheme="minorHAnsi" w:eastAsia="Times New Roman" w:hAnsiTheme="minorHAnsi" w:cstheme="minorHAnsi"/>
                <w:color w:val="000000"/>
                <w:sz w:val="24"/>
                <w:szCs w:val="24"/>
                <w:lang w:eastAsia="es-MX"/>
              </w:rPr>
            </w:pPr>
          </w:p>
        </w:tc>
      </w:tr>
      <w:tr w:rsidR="0083793E" w:rsidRPr="004A0973" w14:paraId="654FB6BD" w14:textId="77777777" w:rsidTr="0083793E">
        <w:trPr>
          <w:trHeight w:val="285"/>
        </w:trPr>
        <w:tc>
          <w:tcPr>
            <w:tcW w:w="6619" w:type="dxa"/>
            <w:tcBorders>
              <w:top w:val="nil"/>
              <w:left w:val="single" w:sz="8" w:space="0" w:color="auto"/>
              <w:bottom w:val="single" w:sz="8" w:space="0" w:color="auto"/>
              <w:right w:val="single" w:sz="8" w:space="0" w:color="auto"/>
            </w:tcBorders>
            <w:shd w:val="clear" w:color="auto" w:fill="auto"/>
            <w:noWrap/>
            <w:vAlign w:val="center"/>
            <w:hideMark/>
          </w:tcPr>
          <w:p w14:paraId="58BC50E6" w14:textId="77777777" w:rsidR="0083793E" w:rsidRPr="004A0973" w:rsidRDefault="0083793E" w:rsidP="0083793E">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Aportaciones, Transferencias, Asignaciones, Subsidios y Subvenciones, y Pensiones y Jubilaciones</w:t>
            </w:r>
          </w:p>
        </w:tc>
        <w:tc>
          <w:tcPr>
            <w:tcW w:w="1735" w:type="dxa"/>
            <w:vMerge/>
            <w:tcBorders>
              <w:top w:val="nil"/>
              <w:left w:val="single" w:sz="8" w:space="0" w:color="auto"/>
              <w:bottom w:val="single" w:sz="8" w:space="0" w:color="000000"/>
              <w:right w:val="single" w:sz="8" w:space="0" w:color="auto"/>
            </w:tcBorders>
            <w:vAlign w:val="center"/>
            <w:hideMark/>
          </w:tcPr>
          <w:p w14:paraId="4B78667D" w14:textId="77777777" w:rsidR="0083793E" w:rsidRPr="004A0973" w:rsidRDefault="0083793E" w:rsidP="0083793E">
            <w:pPr>
              <w:spacing w:after="0" w:line="240" w:lineRule="auto"/>
              <w:rPr>
                <w:rFonts w:asciiTheme="minorHAnsi" w:eastAsia="Times New Roman" w:hAnsiTheme="minorHAnsi" w:cstheme="minorHAnsi"/>
                <w:color w:val="000000"/>
                <w:sz w:val="24"/>
                <w:szCs w:val="24"/>
                <w:lang w:eastAsia="es-MX"/>
              </w:rPr>
            </w:pPr>
          </w:p>
        </w:tc>
        <w:tc>
          <w:tcPr>
            <w:tcW w:w="969" w:type="dxa"/>
            <w:vMerge/>
            <w:tcBorders>
              <w:top w:val="nil"/>
              <w:left w:val="single" w:sz="8" w:space="0" w:color="auto"/>
              <w:bottom w:val="single" w:sz="8" w:space="0" w:color="000000"/>
              <w:right w:val="single" w:sz="8" w:space="0" w:color="auto"/>
            </w:tcBorders>
            <w:vAlign w:val="center"/>
            <w:hideMark/>
          </w:tcPr>
          <w:p w14:paraId="6500A891" w14:textId="77777777" w:rsidR="0083793E" w:rsidRPr="004A0973" w:rsidRDefault="0083793E" w:rsidP="0083793E">
            <w:pPr>
              <w:spacing w:after="0" w:line="240" w:lineRule="auto"/>
              <w:rPr>
                <w:rFonts w:asciiTheme="minorHAnsi" w:eastAsia="Times New Roman" w:hAnsiTheme="minorHAnsi" w:cstheme="minorHAnsi"/>
                <w:color w:val="000000"/>
                <w:sz w:val="24"/>
                <w:szCs w:val="24"/>
                <w:lang w:eastAsia="es-MX"/>
              </w:rPr>
            </w:pPr>
          </w:p>
        </w:tc>
      </w:tr>
      <w:tr w:rsidR="0083793E" w:rsidRPr="004A0973" w14:paraId="20B2A59D" w14:textId="77777777" w:rsidTr="0083793E">
        <w:trPr>
          <w:trHeight w:val="285"/>
        </w:trPr>
        <w:tc>
          <w:tcPr>
            <w:tcW w:w="6619" w:type="dxa"/>
            <w:tcBorders>
              <w:top w:val="nil"/>
              <w:left w:val="single" w:sz="8" w:space="0" w:color="auto"/>
              <w:bottom w:val="single" w:sz="8" w:space="0" w:color="auto"/>
              <w:right w:val="single" w:sz="8" w:space="0" w:color="auto"/>
            </w:tcBorders>
            <w:shd w:val="clear" w:color="auto" w:fill="auto"/>
            <w:noWrap/>
            <w:vAlign w:val="center"/>
            <w:hideMark/>
          </w:tcPr>
          <w:p w14:paraId="3E22585D" w14:textId="77777777" w:rsidR="0083793E" w:rsidRPr="004A0973" w:rsidRDefault="0083793E" w:rsidP="0083793E">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Transferencias, Asignaciones, Subsidios y Subvenciones, y Pensiones y Jubilaciones</w:t>
            </w:r>
          </w:p>
        </w:tc>
        <w:tc>
          <w:tcPr>
            <w:tcW w:w="1735" w:type="dxa"/>
            <w:tcBorders>
              <w:top w:val="nil"/>
              <w:left w:val="nil"/>
              <w:bottom w:val="single" w:sz="8" w:space="0" w:color="auto"/>
              <w:right w:val="single" w:sz="8" w:space="0" w:color="auto"/>
            </w:tcBorders>
            <w:shd w:val="clear" w:color="auto" w:fill="auto"/>
            <w:noWrap/>
            <w:vAlign w:val="center"/>
            <w:hideMark/>
          </w:tcPr>
          <w:p w14:paraId="46A4AA3F" w14:textId="77777777" w:rsidR="0083793E" w:rsidRPr="004A0973" w:rsidRDefault="0083793E" w:rsidP="0083793E">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2,181,304.00</w:t>
            </w:r>
          </w:p>
        </w:tc>
        <w:tc>
          <w:tcPr>
            <w:tcW w:w="969" w:type="dxa"/>
            <w:tcBorders>
              <w:top w:val="nil"/>
              <w:left w:val="nil"/>
              <w:bottom w:val="single" w:sz="8" w:space="0" w:color="auto"/>
              <w:right w:val="single" w:sz="8" w:space="0" w:color="auto"/>
            </w:tcBorders>
            <w:shd w:val="clear" w:color="auto" w:fill="auto"/>
            <w:noWrap/>
            <w:vAlign w:val="center"/>
            <w:hideMark/>
          </w:tcPr>
          <w:p w14:paraId="36241126" w14:textId="77777777" w:rsidR="0083793E" w:rsidRPr="004A0973" w:rsidRDefault="0083793E" w:rsidP="0083793E">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1%</w:t>
            </w:r>
          </w:p>
        </w:tc>
      </w:tr>
      <w:tr w:rsidR="0083793E" w:rsidRPr="004A0973" w14:paraId="0611CC2F" w14:textId="77777777" w:rsidTr="0083793E">
        <w:trPr>
          <w:trHeight w:val="285"/>
        </w:trPr>
        <w:tc>
          <w:tcPr>
            <w:tcW w:w="6619" w:type="dxa"/>
            <w:tcBorders>
              <w:top w:val="nil"/>
              <w:left w:val="single" w:sz="8" w:space="0" w:color="auto"/>
              <w:bottom w:val="single" w:sz="8" w:space="0" w:color="auto"/>
              <w:right w:val="single" w:sz="8" w:space="0" w:color="auto"/>
            </w:tcBorders>
            <w:shd w:val="clear" w:color="auto" w:fill="auto"/>
            <w:noWrap/>
            <w:vAlign w:val="center"/>
            <w:hideMark/>
          </w:tcPr>
          <w:p w14:paraId="00884477" w14:textId="77777777" w:rsidR="0083793E" w:rsidRPr="004A0973" w:rsidRDefault="0083793E" w:rsidP="0083793E">
            <w:pPr>
              <w:spacing w:after="0" w:line="240" w:lineRule="auto"/>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PARTICIPACIONES Y APORTACIONES</w:t>
            </w:r>
          </w:p>
        </w:tc>
        <w:tc>
          <w:tcPr>
            <w:tcW w:w="1735" w:type="dxa"/>
            <w:tcBorders>
              <w:top w:val="nil"/>
              <w:left w:val="nil"/>
              <w:bottom w:val="single" w:sz="8" w:space="0" w:color="auto"/>
              <w:right w:val="single" w:sz="8" w:space="0" w:color="auto"/>
            </w:tcBorders>
            <w:shd w:val="clear" w:color="auto" w:fill="auto"/>
            <w:noWrap/>
            <w:vAlign w:val="center"/>
            <w:hideMark/>
          </w:tcPr>
          <w:p w14:paraId="06B74733" w14:textId="77777777" w:rsidR="0083793E" w:rsidRPr="004A0973" w:rsidRDefault="0083793E" w:rsidP="0083793E">
            <w:pPr>
              <w:spacing w:after="0" w:line="240" w:lineRule="auto"/>
              <w:jc w:val="right"/>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226,876,412.00</w:t>
            </w:r>
          </w:p>
        </w:tc>
        <w:tc>
          <w:tcPr>
            <w:tcW w:w="969" w:type="dxa"/>
            <w:tcBorders>
              <w:top w:val="nil"/>
              <w:left w:val="nil"/>
              <w:bottom w:val="single" w:sz="8" w:space="0" w:color="auto"/>
              <w:right w:val="single" w:sz="8" w:space="0" w:color="auto"/>
            </w:tcBorders>
            <w:shd w:val="clear" w:color="auto" w:fill="auto"/>
            <w:noWrap/>
            <w:vAlign w:val="center"/>
            <w:hideMark/>
          </w:tcPr>
          <w:p w14:paraId="40332B52" w14:textId="77777777" w:rsidR="0083793E" w:rsidRPr="004A0973" w:rsidRDefault="0083793E" w:rsidP="0083793E">
            <w:pPr>
              <w:spacing w:after="0" w:line="240" w:lineRule="auto"/>
              <w:jc w:val="right"/>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100%</w:t>
            </w:r>
          </w:p>
        </w:tc>
      </w:tr>
    </w:tbl>
    <w:p w14:paraId="5F6C117E" w14:textId="03E4BE16" w:rsidR="00C03328" w:rsidRPr="004A0973" w:rsidRDefault="00C03328" w:rsidP="00C03328">
      <w:pPr>
        <w:rPr>
          <w:rFonts w:asciiTheme="minorHAnsi" w:hAnsiTheme="minorHAnsi" w:cstheme="minorHAnsi"/>
          <w:b/>
        </w:rPr>
      </w:pPr>
    </w:p>
    <w:p w14:paraId="70449245" w14:textId="77777777" w:rsidR="0083793E" w:rsidRPr="004A0973" w:rsidRDefault="0083793E" w:rsidP="00C03328">
      <w:pPr>
        <w:rPr>
          <w:rFonts w:asciiTheme="minorHAnsi" w:hAnsiTheme="minorHAnsi" w:cstheme="minorHAnsi"/>
          <w:b/>
          <w:sz w:val="24"/>
          <w:szCs w:val="24"/>
        </w:rPr>
      </w:pPr>
    </w:p>
    <w:p w14:paraId="4FE807EF" w14:textId="33E4EC28" w:rsidR="00C03328" w:rsidRPr="004A0973" w:rsidRDefault="00C03328" w:rsidP="00C03328">
      <w:pPr>
        <w:rPr>
          <w:rFonts w:asciiTheme="minorHAnsi" w:hAnsiTheme="minorHAnsi" w:cstheme="minorHAnsi"/>
          <w:b/>
          <w:sz w:val="24"/>
          <w:szCs w:val="24"/>
        </w:rPr>
      </w:pPr>
      <w:r w:rsidRPr="004A0973">
        <w:rPr>
          <w:rFonts w:asciiTheme="minorHAnsi" w:hAnsiTheme="minorHAnsi" w:cstheme="minorHAnsi"/>
          <w:b/>
          <w:sz w:val="24"/>
          <w:szCs w:val="24"/>
        </w:rPr>
        <w:lastRenderedPageBreak/>
        <w:t>3.- OTROS INGRESOS Y BENEFICIOS</w:t>
      </w:r>
    </w:p>
    <w:p w14:paraId="1E96FCB9" w14:textId="1B6499AD" w:rsidR="00627BD4" w:rsidRPr="004A0973" w:rsidRDefault="00B25B67" w:rsidP="0083793E">
      <w:pPr>
        <w:jc w:val="both"/>
        <w:rPr>
          <w:rFonts w:asciiTheme="minorHAnsi" w:hAnsiTheme="minorHAnsi" w:cstheme="minorHAnsi"/>
          <w:b/>
          <w:sz w:val="24"/>
          <w:szCs w:val="24"/>
        </w:rPr>
      </w:pPr>
      <w:r w:rsidRPr="004A0973">
        <w:rPr>
          <w:rFonts w:asciiTheme="minorHAnsi" w:hAnsiTheme="minorHAnsi" w:cstheme="minorHAnsi"/>
          <w:sz w:val="24"/>
          <w:szCs w:val="24"/>
        </w:rPr>
        <w:t>Al 31 de diciembre de 2021</w:t>
      </w:r>
      <w:r w:rsidR="00C03328" w:rsidRPr="004A0973">
        <w:rPr>
          <w:rFonts w:asciiTheme="minorHAnsi" w:hAnsiTheme="minorHAnsi" w:cstheme="minorHAnsi"/>
          <w:sz w:val="24"/>
          <w:szCs w:val="24"/>
        </w:rPr>
        <w:t xml:space="preserve"> el municipio de Calkini, Campeche no ha devengado o pagado ningún rubro de Ingresos Financieros, Incremento por Variación de Inventarios, Disminución del Exceso de Estimaciones por Pérdida o Deterioro u Obsolescencia, Disminución del Exceso de Provisiones, y de Otros Ingresos y Beneficios Varios.</w:t>
      </w:r>
    </w:p>
    <w:p w14:paraId="26723EBF" w14:textId="3915ACCC" w:rsidR="00756276" w:rsidRPr="004A0973" w:rsidRDefault="00627BD4" w:rsidP="00DC4693">
      <w:pPr>
        <w:rPr>
          <w:rFonts w:asciiTheme="minorHAnsi" w:hAnsiTheme="minorHAnsi" w:cstheme="minorHAnsi"/>
          <w:b/>
          <w:sz w:val="24"/>
          <w:szCs w:val="24"/>
        </w:rPr>
      </w:pPr>
      <w:r w:rsidRPr="004A0973">
        <w:rPr>
          <w:rFonts w:asciiTheme="minorHAnsi" w:hAnsiTheme="minorHAnsi" w:cstheme="minorHAnsi"/>
          <w:b/>
          <w:sz w:val="24"/>
          <w:szCs w:val="24"/>
        </w:rPr>
        <w:t xml:space="preserve">1.- </w:t>
      </w:r>
      <w:r w:rsidR="00EC1011" w:rsidRPr="004A0973">
        <w:rPr>
          <w:rFonts w:asciiTheme="minorHAnsi" w:hAnsiTheme="minorHAnsi" w:cstheme="minorHAnsi"/>
          <w:b/>
          <w:sz w:val="24"/>
          <w:szCs w:val="24"/>
        </w:rPr>
        <w:t xml:space="preserve">GASTOS Y OTRAS </w:t>
      </w:r>
      <w:r w:rsidR="00540030" w:rsidRPr="004A0973">
        <w:rPr>
          <w:rFonts w:asciiTheme="minorHAnsi" w:hAnsiTheme="minorHAnsi" w:cstheme="minorHAnsi"/>
          <w:b/>
          <w:sz w:val="24"/>
          <w:szCs w:val="24"/>
        </w:rPr>
        <w:t>PÉRDIDAS</w:t>
      </w:r>
    </w:p>
    <w:p w14:paraId="07DDDA71" w14:textId="1C89B56A" w:rsidR="00ED1BE8" w:rsidRPr="004A0973" w:rsidRDefault="00540030" w:rsidP="00C71648">
      <w:pPr>
        <w:jc w:val="both"/>
        <w:rPr>
          <w:rFonts w:asciiTheme="minorHAnsi" w:hAnsiTheme="minorHAnsi" w:cstheme="minorHAnsi"/>
          <w:bCs/>
          <w:sz w:val="24"/>
          <w:szCs w:val="24"/>
        </w:rPr>
      </w:pPr>
      <w:r w:rsidRPr="004A0973">
        <w:rPr>
          <w:rFonts w:asciiTheme="minorHAnsi" w:hAnsiTheme="minorHAnsi" w:cstheme="minorHAnsi"/>
          <w:bCs/>
          <w:sz w:val="24"/>
          <w:szCs w:val="24"/>
        </w:rPr>
        <w:t xml:space="preserve">En esta sección </w:t>
      </w:r>
      <w:r w:rsidR="00C71648" w:rsidRPr="004A0973">
        <w:rPr>
          <w:rFonts w:asciiTheme="minorHAnsi" w:hAnsiTheme="minorHAnsi" w:cstheme="minorHAnsi"/>
          <w:bCs/>
          <w:sz w:val="24"/>
          <w:szCs w:val="24"/>
        </w:rPr>
        <w:t xml:space="preserve">entre los importes más altos </w:t>
      </w:r>
      <w:r w:rsidR="006C1C6C" w:rsidRPr="004A0973">
        <w:rPr>
          <w:rFonts w:asciiTheme="minorHAnsi" w:hAnsiTheme="minorHAnsi" w:cstheme="minorHAnsi"/>
          <w:bCs/>
          <w:sz w:val="24"/>
          <w:szCs w:val="24"/>
        </w:rPr>
        <w:t xml:space="preserve">el </w:t>
      </w:r>
      <w:r w:rsidR="008B2EBE" w:rsidRPr="004A0973">
        <w:rPr>
          <w:rFonts w:asciiTheme="minorHAnsi" w:hAnsiTheme="minorHAnsi" w:cstheme="minorHAnsi"/>
          <w:bCs/>
          <w:sz w:val="24"/>
          <w:szCs w:val="24"/>
        </w:rPr>
        <w:t>36%</w:t>
      </w:r>
      <w:r w:rsidRPr="004A0973">
        <w:rPr>
          <w:rFonts w:asciiTheme="minorHAnsi" w:hAnsiTheme="minorHAnsi" w:cstheme="minorHAnsi"/>
          <w:bCs/>
          <w:sz w:val="24"/>
          <w:szCs w:val="24"/>
        </w:rPr>
        <w:t xml:space="preserve"> de los recursos devengados en el periodo</w:t>
      </w:r>
      <w:r w:rsidR="006C1C6C" w:rsidRPr="004A0973">
        <w:rPr>
          <w:rFonts w:asciiTheme="minorHAnsi" w:hAnsiTheme="minorHAnsi" w:cstheme="minorHAnsi"/>
          <w:bCs/>
          <w:sz w:val="24"/>
          <w:szCs w:val="24"/>
        </w:rPr>
        <w:t xml:space="preserve"> corresponden a Servicios Personales</w:t>
      </w:r>
      <w:r w:rsidR="008B2EBE" w:rsidRPr="004A0973">
        <w:rPr>
          <w:rFonts w:asciiTheme="minorHAnsi" w:hAnsiTheme="minorHAnsi" w:cstheme="minorHAnsi"/>
          <w:bCs/>
          <w:sz w:val="24"/>
          <w:szCs w:val="24"/>
        </w:rPr>
        <w:t xml:space="preserve"> dentro del cual las prestaciones de fondo de ahorro y fondo de trabajo fueron operaciones y gestiones de la anterior administración 2018-2021</w:t>
      </w:r>
      <w:r w:rsidR="00C71648" w:rsidRPr="004A0973">
        <w:rPr>
          <w:rFonts w:asciiTheme="minorHAnsi" w:hAnsiTheme="minorHAnsi" w:cstheme="minorHAnsi"/>
          <w:bCs/>
          <w:sz w:val="24"/>
          <w:szCs w:val="24"/>
        </w:rPr>
        <w:t xml:space="preserve">, </w:t>
      </w:r>
      <w:r w:rsidR="006C1C6C" w:rsidRPr="004A0973">
        <w:rPr>
          <w:rFonts w:asciiTheme="minorHAnsi" w:hAnsiTheme="minorHAnsi" w:cstheme="minorHAnsi"/>
          <w:bCs/>
          <w:sz w:val="24"/>
          <w:szCs w:val="24"/>
        </w:rPr>
        <w:t xml:space="preserve">el </w:t>
      </w:r>
      <w:r w:rsidR="008B2EBE" w:rsidRPr="004A0973">
        <w:rPr>
          <w:rFonts w:asciiTheme="minorHAnsi" w:hAnsiTheme="minorHAnsi" w:cstheme="minorHAnsi"/>
          <w:bCs/>
          <w:sz w:val="24"/>
          <w:szCs w:val="24"/>
        </w:rPr>
        <w:t>24</w:t>
      </w:r>
      <w:r w:rsidR="006C1C6C" w:rsidRPr="004A0973">
        <w:rPr>
          <w:rFonts w:asciiTheme="minorHAnsi" w:hAnsiTheme="minorHAnsi" w:cstheme="minorHAnsi"/>
          <w:bCs/>
          <w:sz w:val="24"/>
          <w:szCs w:val="24"/>
        </w:rPr>
        <w:t>% corresponde a Servicios Generales</w:t>
      </w:r>
      <w:r w:rsidR="00C71648" w:rsidRPr="004A0973">
        <w:rPr>
          <w:rFonts w:asciiTheme="minorHAnsi" w:hAnsiTheme="minorHAnsi" w:cstheme="minorHAnsi"/>
          <w:bCs/>
          <w:sz w:val="24"/>
          <w:szCs w:val="24"/>
        </w:rPr>
        <w:t xml:space="preserve"> y el 17% está conformado por </w:t>
      </w:r>
      <w:r w:rsidR="008009A8" w:rsidRPr="004A0973">
        <w:rPr>
          <w:rFonts w:asciiTheme="minorHAnsi" w:hAnsiTheme="minorHAnsi" w:cstheme="minorHAnsi"/>
          <w:bCs/>
          <w:sz w:val="24"/>
          <w:szCs w:val="24"/>
        </w:rPr>
        <w:t xml:space="preserve">inversión </w:t>
      </w:r>
      <w:r w:rsidR="0016371F" w:rsidRPr="004A0973">
        <w:rPr>
          <w:rFonts w:asciiTheme="minorHAnsi" w:hAnsiTheme="minorHAnsi" w:cstheme="minorHAnsi"/>
          <w:bCs/>
          <w:sz w:val="24"/>
          <w:szCs w:val="24"/>
        </w:rPr>
        <w:t>pública</w:t>
      </w:r>
      <w:r w:rsidR="008009A8" w:rsidRPr="004A0973">
        <w:rPr>
          <w:rFonts w:asciiTheme="minorHAnsi" w:hAnsiTheme="minorHAnsi" w:cstheme="minorHAnsi"/>
          <w:bCs/>
          <w:sz w:val="24"/>
          <w:szCs w:val="24"/>
        </w:rPr>
        <w:t>.</w:t>
      </w:r>
    </w:p>
    <w:tbl>
      <w:tblPr>
        <w:tblW w:w="8818" w:type="dxa"/>
        <w:tblInd w:w="80" w:type="dxa"/>
        <w:tblCellMar>
          <w:left w:w="70" w:type="dxa"/>
          <w:right w:w="70" w:type="dxa"/>
        </w:tblCellMar>
        <w:tblLook w:val="04A0" w:firstRow="1" w:lastRow="0" w:firstColumn="1" w:lastColumn="0" w:noHBand="0" w:noVBand="1"/>
      </w:tblPr>
      <w:tblGrid>
        <w:gridCol w:w="5934"/>
        <w:gridCol w:w="1666"/>
        <w:gridCol w:w="1465"/>
      </w:tblGrid>
      <w:tr w:rsidR="0083793E" w:rsidRPr="004A0973" w14:paraId="4C862129" w14:textId="77777777" w:rsidTr="0083793E">
        <w:trPr>
          <w:trHeight w:val="285"/>
        </w:trPr>
        <w:tc>
          <w:tcPr>
            <w:tcW w:w="59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389B3E" w14:textId="77777777" w:rsidR="0083793E" w:rsidRPr="004A0973" w:rsidRDefault="0083793E" w:rsidP="0083793E">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 xml:space="preserve">CONCEPTO </w:t>
            </w:r>
          </w:p>
        </w:tc>
        <w:tc>
          <w:tcPr>
            <w:tcW w:w="1419" w:type="dxa"/>
            <w:tcBorders>
              <w:top w:val="single" w:sz="8" w:space="0" w:color="auto"/>
              <w:left w:val="nil"/>
              <w:bottom w:val="single" w:sz="8" w:space="0" w:color="auto"/>
              <w:right w:val="single" w:sz="8" w:space="0" w:color="auto"/>
            </w:tcBorders>
            <w:shd w:val="clear" w:color="auto" w:fill="auto"/>
            <w:noWrap/>
            <w:vAlign w:val="center"/>
            <w:hideMark/>
          </w:tcPr>
          <w:p w14:paraId="05A8753D" w14:textId="77777777" w:rsidR="0083793E" w:rsidRPr="004A0973" w:rsidRDefault="0083793E" w:rsidP="0083793E">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IMPORTE EN PESOS</w:t>
            </w: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2AA6653A" w14:textId="77777777" w:rsidR="0083793E" w:rsidRPr="004A0973" w:rsidRDefault="0083793E" w:rsidP="0083793E">
            <w:pPr>
              <w:spacing w:after="0" w:line="240" w:lineRule="auto"/>
              <w:jc w:val="center"/>
              <w:rPr>
                <w:rFonts w:asciiTheme="minorHAnsi" w:eastAsia="Times New Roman" w:hAnsiTheme="minorHAnsi" w:cstheme="minorHAnsi"/>
                <w:b/>
                <w:bCs/>
                <w:i/>
                <w:iCs/>
                <w:color w:val="000000"/>
                <w:sz w:val="24"/>
                <w:szCs w:val="24"/>
                <w:lang w:eastAsia="es-MX"/>
              </w:rPr>
            </w:pPr>
            <w:r w:rsidRPr="004A0973">
              <w:rPr>
                <w:rFonts w:asciiTheme="minorHAnsi" w:eastAsia="Times New Roman" w:hAnsiTheme="minorHAnsi" w:cstheme="minorHAnsi"/>
                <w:b/>
                <w:bCs/>
                <w:i/>
                <w:iCs/>
                <w:color w:val="000000"/>
                <w:sz w:val="24"/>
                <w:szCs w:val="24"/>
                <w:lang w:eastAsia="es-MX"/>
              </w:rPr>
              <w:t>%</w:t>
            </w:r>
          </w:p>
        </w:tc>
      </w:tr>
      <w:tr w:rsidR="0083793E" w:rsidRPr="004A0973" w14:paraId="2759A044" w14:textId="77777777" w:rsidTr="0083793E">
        <w:trPr>
          <w:trHeight w:val="285"/>
        </w:trPr>
        <w:tc>
          <w:tcPr>
            <w:tcW w:w="5934" w:type="dxa"/>
            <w:tcBorders>
              <w:top w:val="nil"/>
              <w:left w:val="single" w:sz="8" w:space="0" w:color="auto"/>
              <w:bottom w:val="nil"/>
              <w:right w:val="single" w:sz="8" w:space="0" w:color="auto"/>
            </w:tcBorders>
            <w:shd w:val="clear" w:color="auto" w:fill="auto"/>
            <w:noWrap/>
            <w:vAlign w:val="center"/>
            <w:hideMark/>
          </w:tcPr>
          <w:p w14:paraId="50B2F97C" w14:textId="77777777" w:rsidR="0083793E" w:rsidRPr="004A0973" w:rsidRDefault="0083793E" w:rsidP="0083793E">
            <w:pPr>
              <w:spacing w:after="0" w:line="240" w:lineRule="auto"/>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GASTOS Y OTRAS PERDIDAS</w:t>
            </w:r>
          </w:p>
        </w:tc>
        <w:tc>
          <w:tcPr>
            <w:tcW w:w="1419" w:type="dxa"/>
            <w:tcBorders>
              <w:top w:val="nil"/>
              <w:left w:val="nil"/>
              <w:bottom w:val="nil"/>
              <w:right w:val="single" w:sz="8" w:space="0" w:color="auto"/>
            </w:tcBorders>
            <w:shd w:val="clear" w:color="auto" w:fill="auto"/>
            <w:noWrap/>
            <w:vAlign w:val="center"/>
            <w:hideMark/>
          </w:tcPr>
          <w:p w14:paraId="7D19F0D8" w14:textId="77777777" w:rsidR="0083793E" w:rsidRPr="004A0973" w:rsidRDefault="0083793E" w:rsidP="0083793E">
            <w:pPr>
              <w:spacing w:after="0" w:line="240" w:lineRule="auto"/>
              <w:jc w:val="right"/>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242,915,926.19</w:t>
            </w:r>
          </w:p>
        </w:tc>
        <w:tc>
          <w:tcPr>
            <w:tcW w:w="1465" w:type="dxa"/>
            <w:tcBorders>
              <w:top w:val="nil"/>
              <w:left w:val="nil"/>
              <w:bottom w:val="nil"/>
              <w:right w:val="single" w:sz="8" w:space="0" w:color="auto"/>
            </w:tcBorders>
            <w:shd w:val="clear" w:color="auto" w:fill="auto"/>
            <w:noWrap/>
            <w:vAlign w:val="center"/>
            <w:hideMark/>
          </w:tcPr>
          <w:p w14:paraId="673996C3" w14:textId="77777777" w:rsidR="0083793E" w:rsidRPr="004A0973" w:rsidRDefault="0083793E" w:rsidP="0083793E">
            <w:pPr>
              <w:spacing w:after="0" w:line="240" w:lineRule="auto"/>
              <w:jc w:val="right"/>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100%</w:t>
            </w:r>
          </w:p>
        </w:tc>
      </w:tr>
      <w:tr w:rsidR="0083793E" w:rsidRPr="004A0973" w14:paraId="69186B80" w14:textId="77777777" w:rsidTr="0083793E">
        <w:trPr>
          <w:trHeight w:val="285"/>
        </w:trPr>
        <w:tc>
          <w:tcPr>
            <w:tcW w:w="59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6619FC" w14:textId="77777777" w:rsidR="0083793E" w:rsidRPr="004A0973" w:rsidRDefault="0083793E" w:rsidP="0083793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SERVICIOS PERSONALES</w:t>
            </w:r>
          </w:p>
        </w:tc>
        <w:tc>
          <w:tcPr>
            <w:tcW w:w="1419" w:type="dxa"/>
            <w:tcBorders>
              <w:top w:val="single" w:sz="8" w:space="0" w:color="auto"/>
              <w:left w:val="nil"/>
              <w:bottom w:val="single" w:sz="8" w:space="0" w:color="auto"/>
              <w:right w:val="single" w:sz="8" w:space="0" w:color="auto"/>
            </w:tcBorders>
            <w:shd w:val="clear" w:color="auto" w:fill="auto"/>
            <w:noWrap/>
            <w:vAlign w:val="center"/>
            <w:hideMark/>
          </w:tcPr>
          <w:p w14:paraId="4BFFA4C0" w14:textId="77777777" w:rsidR="0083793E" w:rsidRPr="004A0973" w:rsidRDefault="0083793E" w:rsidP="0083793E">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86,803,119.52</w:t>
            </w: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2960292D" w14:textId="77777777" w:rsidR="0083793E" w:rsidRPr="004A0973" w:rsidRDefault="0083793E" w:rsidP="0083793E">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36%</w:t>
            </w:r>
          </w:p>
        </w:tc>
      </w:tr>
      <w:tr w:rsidR="0083793E" w:rsidRPr="004A0973" w14:paraId="696A47CD" w14:textId="77777777" w:rsidTr="0083793E">
        <w:trPr>
          <w:trHeight w:val="285"/>
        </w:trPr>
        <w:tc>
          <w:tcPr>
            <w:tcW w:w="5934" w:type="dxa"/>
            <w:tcBorders>
              <w:top w:val="nil"/>
              <w:left w:val="single" w:sz="8" w:space="0" w:color="auto"/>
              <w:bottom w:val="single" w:sz="8" w:space="0" w:color="auto"/>
              <w:right w:val="single" w:sz="8" w:space="0" w:color="auto"/>
            </w:tcBorders>
            <w:shd w:val="clear" w:color="auto" w:fill="auto"/>
            <w:noWrap/>
            <w:vAlign w:val="center"/>
            <w:hideMark/>
          </w:tcPr>
          <w:p w14:paraId="68E10AA1" w14:textId="77777777" w:rsidR="0083793E" w:rsidRPr="004A0973" w:rsidRDefault="0083793E" w:rsidP="0083793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MATERIALES Y SUMINISTROS</w:t>
            </w:r>
          </w:p>
        </w:tc>
        <w:tc>
          <w:tcPr>
            <w:tcW w:w="1419" w:type="dxa"/>
            <w:tcBorders>
              <w:top w:val="nil"/>
              <w:left w:val="nil"/>
              <w:bottom w:val="single" w:sz="8" w:space="0" w:color="auto"/>
              <w:right w:val="single" w:sz="8" w:space="0" w:color="auto"/>
            </w:tcBorders>
            <w:shd w:val="clear" w:color="auto" w:fill="auto"/>
            <w:noWrap/>
            <w:vAlign w:val="center"/>
            <w:hideMark/>
          </w:tcPr>
          <w:p w14:paraId="1C61A95E" w14:textId="77777777" w:rsidR="0083793E" w:rsidRPr="004A0973" w:rsidRDefault="0083793E" w:rsidP="0083793E">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21,362,686.71</w:t>
            </w:r>
          </w:p>
        </w:tc>
        <w:tc>
          <w:tcPr>
            <w:tcW w:w="1465" w:type="dxa"/>
            <w:tcBorders>
              <w:top w:val="nil"/>
              <w:left w:val="nil"/>
              <w:bottom w:val="single" w:sz="8" w:space="0" w:color="auto"/>
              <w:right w:val="single" w:sz="8" w:space="0" w:color="auto"/>
            </w:tcBorders>
            <w:shd w:val="clear" w:color="auto" w:fill="auto"/>
            <w:noWrap/>
            <w:vAlign w:val="center"/>
            <w:hideMark/>
          </w:tcPr>
          <w:p w14:paraId="69AB3DAF" w14:textId="77777777" w:rsidR="0083793E" w:rsidRPr="004A0973" w:rsidRDefault="0083793E" w:rsidP="0083793E">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9%</w:t>
            </w:r>
          </w:p>
        </w:tc>
      </w:tr>
      <w:tr w:rsidR="0083793E" w:rsidRPr="004A0973" w14:paraId="101E2754" w14:textId="77777777" w:rsidTr="0083793E">
        <w:trPr>
          <w:trHeight w:val="285"/>
        </w:trPr>
        <w:tc>
          <w:tcPr>
            <w:tcW w:w="5934" w:type="dxa"/>
            <w:tcBorders>
              <w:top w:val="nil"/>
              <w:left w:val="single" w:sz="8" w:space="0" w:color="auto"/>
              <w:bottom w:val="single" w:sz="8" w:space="0" w:color="auto"/>
              <w:right w:val="single" w:sz="8" w:space="0" w:color="auto"/>
            </w:tcBorders>
            <w:shd w:val="clear" w:color="auto" w:fill="auto"/>
            <w:noWrap/>
            <w:vAlign w:val="center"/>
            <w:hideMark/>
          </w:tcPr>
          <w:p w14:paraId="2D516C86" w14:textId="77777777" w:rsidR="0083793E" w:rsidRPr="004A0973" w:rsidRDefault="0083793E" w:rsidP="0083793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SERVICIOS GENERALES</w:t>
            </w:r>
          </w:p>
        </w:tc>
        <w:tc>
          <w:tcPr>
            <w:tcW w:w="1419" w:type="dxa"/>
            <w:tcBorders>
              <w:top w:val="nil"/>
              <w:left w:val="nil"/>
              <w:bottom w:val="single" w:sz="8" w:space="0" w:color="auto"/>
              <w:right w:val="single" w:sz="8" w:space="0" w:color="auto"/>
            </w:tcBorders>
            <w:shd w:val="clear" w:color="auto" w:fill="auto"/>
            <w:noWrap/>
            <w:vAlign w:val="center"/>
            <w:hideMark/>
          </w:tcPr>
          <w:p w14:paraId="27BD1D7C" w14:textId="77777777" w:rsidR="0083793E" w:rsidRPr="004A0973" w:rsidRDefault="0083793E" w:rsidP="0083793E">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58,216,635.48</w:t>
            </w:r>
          </w:p>
        </w:tc>
        <w:tc>
          <w:tcPr>
            <w:tcW w:w="1465" w:type="dxa"/>
            <w:tcBorders>
              <w:top w:val="nil"/>
              <w:left w:val="nil"/>
              <w:bottom w:val="single" w:sz="8" w:space="0" w:color="auto"/>
              <w:right w:val="single" w:sz="8" w:space="0" w:color="auto"/>
            </w:tcBorders>
            <w:shd w:val="clear" w:color="auto" w:fill="auto"/>
            <w:noWrap/>
            <w:vAlign w:val="center"/>
            <w:hideMark/>
          </w:tcPr>
          <w:p w14:paraId="1D20D87E" w14:textId="77777777" w:rsidR="0083793E" w:rsidRPr="004A0973" w:rsidRDefault="0083793E" w:rsidP="0083793E">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24%</w:t>
            </w:r>
          </w:p>
        </w:tc>
      </w:tr>
      <w:tr w:rsidR="0083793E" w:rsidRPr="004A0973" w14:paraId="2AD9843B" w14:textId="77777777" w:rsidTr="0083793E">
        <w:trPr>
          <w:trHeight w:val="285"/>
        </w:trPr>
        <w:tc>
          <w:tcPr>
            <w:tcW w:w="5934" w:type="dxa"/>
            <w:tcBorders>
              <w:top w:val="nil"/>
              <w:left w:val="single" w:sz="8" w:space="0" w:color="auto"/>
              <w:bottom w:val="single" w:sz="8" w:space="0" w:color="auto"/>
              <w:right w:val="single" w:sz="8" w:space="0" w:color="auto"/>
            </w:tcBorders>
            <w:shd w:val="clear" w:color="auto" w:fill="auto"/>
            <w:noWrap/>
            <w:vAlign w:val="center"/>
            <w:hideMark/>
          </w:tcPr>
          <w:p w14:paraId="6FD774EA" w14:textId="77777777" w:rsidR="0083793E" w:rsidRPr="004A0973" w:rsidRDefault="0083793E" w:rsidP="0083793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TRANSFERENCIAS INTERNAS Y ASIGNACIONES AL SECTOR PÚBLICO</w:t>
            </w:r>
          </w:p>
        </w:tc>
        <w:tc>
          <w:tcPr>
            <w:tcW w:w="1419" w:type="dxa"/>
            <w:tcBorders>
              <w:top w:val="nil"/>
              <w:left w:val="nil"/>
              <w:bottom w:val="single" w:sz="8" w:space="0" w:color="auto"/>
              <w:right w:val="single" w:sz="8" w:space="0" w:color="auto"/>
            </w:tcBorders>
            <w:shd w:val="clear" w:color="auto" w:fill="auto"/>
            <w:noWrap/>
            <w:vAlign w:val="center"/>
            <w:hideMark/>
          </w:tcPr>
          <w:p w14:paraId="37AD2613" w14:textId="77777777" w:rsidR="0083793E" w:rsidRPr="004A0973" w:rsidRDefault="0083793E" w:rsidP="0083793E">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4,783,692.12</w:t>
            </w:r>
          </w:p>
        </w:tc>
        <w:tc>
          <w:tcPr>
            <w:tcW w:w="1465" w:type="dxa"/>
            <w:tcBorders>
              <w:top w:val="nil"/>
              <w:left w:val="nil"/>
              <w:bottom w:val="single" w:sz="8" w:space="0" w:color="auto"/>
              <w:right w:val="single" w:sz="8" w:space="0" w:color="auto"/>
            </w:tcBorders>
            <w:shd w:val="clear" w:color="auto" w:fill="auto"/>
            <w:noWrap/>
            <w:vAlign w:val="center"/>
            <w:hideMark/>
          </w:tcPr>
          <w:p w14:paraId="089A847E" w14:textId="77777777" w:rsidR="0083793E" w:rsidRPr="004A0973" w:rsidRDefault="0083793E" w:rsidP="0083793E">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w:t>
            </w:r>
          </w:p>
        </w:tc>
      </w:tr>
      <w:tr w:rsidR="0083793E" w:rsidRPr="004A0973" w14:paraId="2E137DF8" w14:textId="77777777" w:rsidTr="0083793E">
        <w:trPr>
          <w:trHeight w:val="285"/>
        </w:trPr>
        <w:tc>
          <w:tcPr>
            <w:tcW w:w="5934" w:type="dxa"/>
            <w:tcBorders>
              <w:top w:val="nil"/>
              <w:left w:val="single" w:sz="8" w:space="0" w:color="auto"/>
              <w:bottom w:val="single" w:sz="8" w:space="0" w:color="auto"/>
              <w:right w:val="single" w:sz="8" w:space="0" w:color="auto"/>
            </w:tcBorders>
            <w:shd w:val="clear" w:color="auto" w:fill="auto"/>
            <w:noWrap/>
            <w:vAlign w:val="center"/>
            <w:hideMark/>
          </w:tcPr>
          <w:p w14:paraId="75B29695" w14:textId="77777777" w:rsidR="0083793E" w:rsidRPr="004A0973" w:rsidRDefault="0083793E" w:rsidP="0083793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SUBSIDIOS Y SUBVENCIONES</w:t>
            </w:r>
          </w:p>
        </w:tc>
        <w:tc>
          <w:tcPr>
            <w:tcW w:w="1419" w:type="dxa"/>
            <w:tcBorders>
              <w:top w:val="nil"/>
              <w:left w:val="nil"/>
              <w:bottom w:val="single" w:sz="8" w:space="0" w:color="auto"/>
              <w:right w:val="single" w:sz="8" w:space="0" w:color="auto"/>
            </w:tcBorders>
            <w:shd w:val="clear" w:color="auto" w:fill="auto"/>
            <w:noWrap/>
            <w:vAlign w:val="center"/>
            <w:hideMark/>
          </w:tcPr>
          <w:p w14:paraId="5F47D973" w14:textId="77777777" w:rsidR="0083793E" w:rsidRPr="004A0973" w:rsidRDefault="0083793E" w:rsidP="0083793E">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2,050,946.08</w:t>
            </w:r>
          </w:p>
        </w:tc>
        <w:tc>
          <w:tcPr>
            <w:tcW w:w="1465" w:type="dxa"/>
            <w:tcBorders>
              <w:top w:val="nil"/>
              <w:left w:val="nil"/>
              <w:bottom w:val="single" w:sz="8" w:space="0" w:color="auto"/>
              <w:right w:val="single" w:sz="8" w:space="0" w:color="auto"/>
            </w:tcBorders>
            <w:shd w:val="clear" w:color="auto" w:fill="auto"/>
            <w:noWrap/>
            <w:vAlign w:val="center"/>
            <w:hideMark/>
          </w:tcPr>
          <w:p w14:paraId="626DEC6A" w14:textId="77777777" w:rsidR="0083793E" w:rsidRPr="004A0973" w:rsidRDefault="0083793E" w:rsidP="0083793E">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w:t>
            </w:r>
          </w:p>
        </w:tc>
      </w:tr>
      <w:tr w:rsidR="0083793E" w:rsidRPr="004A0973" w14:paraId="14647709" w14:textId="77777777" w:rsidTr="0083793E">
        <w:trPr>
          <w:trHeight w:val="285"/>
        </w:trPr>
        <w:tc>
          <w:tcPr>
            <w:tcW w:w="5934" w:type="dxa"/>
            <w:tcBorders>
              <w:top w:val="nil"/>
              <w:left w:val="single" w:sz="8" w:space="0" w:color="auto"/>
              <w:bottom w:val="single" w:sz="8" w:space="0" w:color="auto"/>
              <w:right w:val="single" w:sz="8" w:space="0" w:color="auto"/>
            </w:tcBorders>
            <w:shd w:val="clear" w:color="auto" w:fill="auto"/>
            <w:noWrap/>
            <w:vAlign w:val="center"/>
            <w:hideMark/>
          </w:tcPr>
          <w:p w14:paraId="3CD4564E" w14:textId="77777777" w:rsidR="0083793E" w:rsidRPr="004A0973" w:rsidRDefault="0083793E" w:rsidP="0083793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AYUDAS SOCIALES</w:t>
            </w:r>
          </w:p>
        </w:tc>
        <w:tc>
          <w:tcPr>
            <w:tcW w:w="1419" w:type="dxa"/>
            <w:tcBorders>
              <w:top w:val="nil"/>
              <w:left w:val="nil"/>
              <w:bottom w:val="single" w:sz="8" w:space="0" w:color="auto"/>
              <w:right w:val="single" w:sz="8" w:space="0" w:color="auto"/>
            </w:tcBorders>
            <w:shd w:val="clear" w:color="auto" w:fill="auto"/>
            <w:noWrap/>
            <w:vAlign w:val="center"/>
            <w:hideMark/>
          </w:tcPr>
          <w:p w14:paraId="38FFC58E" w14:textId="77777777" w:rsidR="0083793E" w:rsidRPr="004A0973" w:rsidRDefault="0083793E" w:rsidP="0083793E">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10,241,596.72</w:t>
            </w:r>
          </w:p>
        </w:tc>
        <w:tc>
          <w:tcPr>
            <w:tcW w:w="1465" w:type="dxa"/>
            <w:tcBorders>
              <w:top w:val="nil"/>
              <w:left w:val="nil"/>
              <w:bottom w:val="single" w:sz="8" w:space="0" w:color="auto"/>
              <w:right w:val="single" w:sz="8" w:space="0" w:color="auto"/>
            </w:tcBorders>
            <w:shd w:val="clear" w:color="auto" w:fill="auto"/>
            <w:noWrap/>
            <w:vAlign w:val="center"/>
            <w:hideMark/>
          </w:tcPr>
          <w:p w14:paraId="474A9C8C" w14:textId="77777777" w:rsidR="0083793E" w:rsidRPr="004A0973" w:rsidRDefault="0083793E" w:rsidP="0083793E">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4%</w:t>
            </w:r>
          </w:p>
        </w:tc>
      </w:tr>
      <w:tr w:rsidR="0083793E" w:rsidRPr="004A0973" w14:paraId="16FCDF50" w14:textId="77777777" w:rsidTr="0083793E">
        <w:trPr>
          <w:trHeight w:val="285"/>
        </w:trPr>
        <w:tc>
          <w:tcPr>
            <w:tcW w:w="5934" w:type="dxa"/>
            <w:tcBorders>
              <w:top w:val="nil"/>
              <w:left w:val="single" w:sz="8" w:space="0" w:color="auto"/>
              <w:bottom w:val="single" w:sz="8" w:space="0" w:color="auto"/>
              <w:right w:val="single" w:sz="8" w:space="0" w:color="auto"/>
            </w:tcBorders>
            <w:shd w:val="clear" w:color="auto" w:fill="auto"/>
            <w:noWrap/>
            <w:vAlign w:val="center"/>
            <w:hideMark/>
          </w:tcPr>
          <w:p w14:paraId="6D375561" w14:textId="77777777" w:rsidR="0083793E" w:rsidRPr="004A0973" w:rsidRDefault="0083793E" w:rsidP="0083793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PENSIONES Y JUBILACIONES</w:t>
            </w:r>
          </w:p>
        </w:tc>
        <w:tc>
          <w:tcPr>
            <w:tcW w:w="1419" w:type="dxa"/>
            <w:tcBorders>
              <w:top w:val="nil"/>
              <w:left w:val="nil"/>
              <w:bottom w:val="single" w:sz="8" w:space="0" w:color="auto"/>
              <w:right w:val="single" w:sz="8" w:space="0" w:color="auto"/>
            </w:tcBorders>
            <w:shd w:val="clear" w:color="auto" w:fill="auto"/>
            <w:noWrap/>
            <w:vAlign w:val="center"/>
            <w:hideMark/>
          </w:tcPr>
          <w:p w14:paraId="7ED36485" w14:textId="77777777" w:rsidR="0083793E" w:rsidRPr="004A0973" w:rsidRDefault="0083793E" w:rsidP="0083793E">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4,132,182.30</w:t>
            </w:r>
          </w:p>
        </w:tc>
        <w:tc>
          <w:tcPr>
            <w:tcW w:w="1465" w:type="dxa"/>
            <w:tcBorders>
              <w:top w:val="nil"/>
              <w:left w:val="nil"/>
              <w:bottom w:val="single" w:sz="8" w:space="0" w:color="auto"/>
              <w:right w:val="single" w:sz="8" w:space="0" w:color="auto"/>
            </w:tcBorders>
            <w:shd w:val="clear" w:color="auto" w:fill="auto"/>
            <w:noWrap/>
            <w:vAlign w:val="center"/>
            <w:hideMark/>
          </w:tcPr>
          <w:p w14:paraId="0EC42CF1" w14:textId="77777777" w:rsidR="0083793E" w:rsidRPr="004A0973" w:rsidRDefault="0083793E" w:rsidP="0083793E">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w:t>
            </w:r>
          </w:p>
        </w:tc>
      </w:tr>
      <w:tr w:rsidR="0083793E" w:rsidRPr="004A0973" w14:paraId="38E5A852" w14:textId="77777777" w:rsidTr="0083793E">
        <w:trPr>
          <w:trHeight w:val="285"/>
        </w:trPr>
        <w:tc>
          <w:tcPr>
            <w:tcW w:w="5934" w:type="dxa"/>
            <w:tcBorders>
              <w:top w:val="nil"/>
              <w:left w:val="single" w:sz="8" w:space="0" w:color="auto"/>
              <w:bottom w:val="single" w:sz="8" w:space="0" w:color="auto"/>
              <w:right w:val="single" w:sz="8" w:space="0" w:color="auto"/>
            </w:tcBorders>
            <w:shd w:val="clear" w:color="auto" w:fill="auto"/>
            <w:noWrap/>
            <w:vAlign w:val="center"/>
            <w:hideMark/>
          </w:tcPr>
          <w:p w14:paraId="7E0FB7A8" w14:textId="77777777" w:rsidR="0083793E" w:rsidRPr="004A0973" w:rsidRDefault="0083793E" w:rsidP="0083793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INTERESES DE LA DEUDA PÚBLICA </w:t>
            </w:r>
          </w:p>
        </w:tc>
        <w:tc>
          <w:tcPr>
            <w:tcW w:w="1419" w:type="dxa"/>
            <w:tcBorders>
              <w:top w:val="nil"/>
              <w:left w:val="nil"/>
              <w:bottom w:val="single" w:sz="8" w:space="0" w:color="auto"/>
              <w:right w:val="single" w:sz="8" w:space="0" w:color="auto"/>
            </w:tcBorders>
            <w:shd w:val="clear" w:color="auto" w:fill="auto"/>
            <w:noWrap/>
            <w:vAlign w:val="center"/>
            <w:hideMark/>
          </w:tcPr>
          <w:p w14:paraId="3C059FB1" w14:textId="77777777" w:rsidR="0083793E" w:rsidRPr="004A0973" w:rsidRDefault="0083793E" w:rsidP="0083793E">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501,314.96</w:t>
            </w:r>
          </w:p>
        </w:tc>
        <w:tc>
          <w:tcPr>
            <w:tcW w:w="1465" w:type="dxa"/>
            <w:tcBorders>
              <w:top w:val="nil"/>
              <w:left w:val="nil"/>
              <w:bottom w:val="single" w:sz="8" w:space="0" w:color="auto"/>
              <w:right w:val="single" w:sz="8" w:space="0" w:color="auto"/>
            </w:tcBorders>
            <w:shd w:val="clear" w:color="auto" w:fill="auto"/>
            <w:noWrap/>
            <w:vAlign w:val="center"/>
            <w:hideMark/>
          </w:tcPr>
          <w:p w14:paraId="3ECC264A" w14:textId="77777777" w:rsidR="0083793E" w:rsidRPr="004A0973" w:rsidRDefault="0083793E" w:rsidP="0083793E">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0%</w:t>
            </w:r>
          </w:p>
        </w:tc>
      </w:tr>
      <w:tr w:rsidR="0083793E" w:rsidRPr="004A0973" w14:paraId="5165E767" w14:textId="77777777" w:rsidTr="0083793E">
        <w:trPr>
          <w:trHeight w:val="285"/>
        </w:trPr>
        <w:tc>
          <w:tcPr>
            <w:tcW w:w="5934" w:type="dxa"/>
            <w:tcBorders>
              <w:top w:val="nil"/>
              <w:left w:val="single" w:sz="8" w:space="0" w:color="auto"/>
              <w:bottom w:val="single" w:sz="8" w:space="0" w:color="auto"/>
              <w:right w:val="single" w:sz="8" w:space="0" w:color="auto"/>
            </w:tcBorders>
            <w:shd w:val="clear" w:color="auto" w:fill="auto"/>
            <w:noWrap/>
            <w:vAlign w:val="center"/>
            <w:hideMark/>
          </w:tcPr>
          <w:p w14:paraId="5D77178C" w14:textId="77777777" w:rsidR="0083793E" w:rsidRPr="004A0973" w:rsidRDefault="0083793E" w:rsidP="0083793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ESTIMACIONES, DEPRECIACIONES, DETERIOROS, OBSOLESCENCIA Y AMORTIZACIONES</w:t>
            </w:r>
          </w:p>
        </w:tc>
        <w:tc>
          <w:tcPr>
            <w:tcW w:w="1419" w:type="dxa"/>
            <w:tcBorders>
              <w:top w:val="nil"/>
              <w:left w:val="nil"/>
              <w:bottom w:val="single" w:sz="8" w:space="0" w:color="auto"/>
              <w:right w:val="single" w:sz="8" w:space="0" w:color="auto"/>
            </w:tcBorders>
            <w:shd w:val="clear" w:color="auto" w:fill="auto"/>
            <w:noWrap/>
            <w:vAlign w:val="center"/>
            <w:hideMark/>
          </w:tcPr>
          <w:p w14:paraId="3CCF33D2" w14:textId="77777777" w:rsidR="0083793E" w:rsidRPr="004A0973" w:rsidRDefault="0083793E" w:rsidP="0083793E">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12,843,449.73</w:t>
            </w:r>
          </w:p>
        </w:tc>
        <w:tc>
          <w:tcPr>
            <w:tcW w:w="1465" w:type="dxa"/>
            <w:tcBorders>
              <w:top w:val="nil"/>
              <w:left w:val="nil"/>
              <w:bottom w:val="single" w:sz="8" w:space="0" w:color="auto"/>
              <w:right w:val="single" w:sz="8" w:space="0" w:color="auto"/>
            </w:tcBorders>
            <w:shd w:val="clear" w:color="auto" w:fill="auto"/>
            <w:noWrap/>
            <w:vAlign w:val="center"/>
            <w:hideMark/>
          </w:tcPr>
          <w:p w14:paraId="7403D095" w14:textId="77777777" w:rsidR="0083793E" w:rsidRPr="004A0973" w:rsidRDefault="0083793E" w:rsidP="0083793E">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5%</w:t>
            </w:r>
          </w:p>
        </w:tc>
      </w:tr>
      <w:tr w:rsidR="0083793E" w:rsidRPr="004A0973" w14:paraId="50446938" w14:textId="77777777" w:rsidTr="0083793E">
        <w:trPr>
          <w:trHeight w:val="285"/>
        </w:trPr>
        <w:tc>
          <w:tcPr>
            <w:tcW w:w="5934" w:type="dxa"/>
            <w:tcBorders>
              <w:top w:val="nil"/>
              <w:left w:val="single" w:sz="8" w:space="0" w:color="auto"/>
              <w:bottom w:val="single" w:sz="8" w:space="0" w:color="auto"/>
              <w:right w:val="single" w:sz="8" w:space="0" w:color="auto"/>
            </w:tcBorders>
            <w:shd w:val="clear" w:color="auto" w:fill="auto"/>
            <w:noWrap/>
            <w:vAlign w:val="center"/>
            <w:hideMark/>
          </w:tcPr>
          <w:p w14:paraId="4D6B3D3F" w14:textId="77777777" w:rsidR="0083793E" w:rsidRPr="004A0973" w:rsidRDefault="0083793E" w:rsidP="0083793E">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INVERSION PUBLICA</w:t>
            </w:r>
          </w:p>
        </w:tc>
        <w:tc>
          <w:tcPr>
            <w:tcW w:w="1419" w:type="dxa"/>
            <w:tcBorders>
              <w:top w:val="nil"/>
              <w:left w:val="nil"/>
              <w:bottom w:val="single" w:sz="8" w:space="0" w:color="auto"/>
              <w:right w:val="single" w:sz="8" w:space="0" w:color="auto"/>
            </w:tcBorders>
            <w:shd w:val="clear" w:color="auto" w:fill="auto"/>
            <w:noWrap/>
            <w:vAlign w:val="center"/>
            <w:hideMark/>
          </w:tcPr>
          <w:p w14:paraId="26198A22" w14:textId="77777777" w:rsidR="0083793E" w:rsidRPr="004A0973" w:rsidRDefault="0083793E" w:rsidP="0083793E">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41,980,302.57</w:t>
            </w:r>
          </w:p>
        </w:tc>
        <w:tc>
          <w:tcPr>
            <w:tcW w:w="1465" w:type="dxa"/>
            <w:tcBorders>
              <w:top w:val="nil"/>
              <w:left w:val="nil"/>
              <w:bottom w:val="single" w:sz="8" w:space="0" w:color="auto"/>
              <w:right w:val="single" w:sz="8" w:space="0" w:color="auto"/>
            </w:tcBorders>
            <w:shd w:val="clear" w:color="auto" w:fill="auto"/>
            <w:noWrap/>
            <w:vAlign w:val="center"/>
            <w:hideMark/>
          </w:tcPr>
          <w:p w14:paraId="3CD4F193" w14:textId="77777777" w:rsidR="0083793E" w:rsidRPr="004A0973" w:rsidRDefault="0083793E" w:rsidP="0083793E">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17%</w:t>
            </w:r>
          </w:p>
        </w:tc>
      </w:tr>
    </w:tbl>
    <w:p w14:paraId="6EF9E1F6" w14:textId="45C4D560" w:rsidR="009B12F9" w:rsidRPr="004A0973" w:rsidRDefault="0083793E" w:rsidP="008009A8">
      <w:pPr>
        <w:rPr>
          <w:rFonts w:asciiTheme="minorHAnsi" w:hAnsiTheme="minorHAnsi" w:cstheme="minorHAnsi"/>
          <w:b/>
          <w:sz w:val="24"/>
          <w:szCs w:val="24"/>
        </w:rPr>
      </w:pPr>
      <w:r w:rsidRPr="004A0973">
        <w:rPr>
          <w:rFonts w:asciiTheme="minorHAnsi" w:hAnsiTheme="minorHAnsi" w:cstheme="minorHAnsi"/>
          <w:b/>
          <w:sz w:val="24"/>
          <w:szCs w:val="24"/>
        </w:rPr>
        <w:br/>
      </w:r>
      <w:r w:rsidR="00EB2984" w:rsidRPr="004A0973">
        <w:rPr>
          <w:rFonts w:asciiTheme="minorHAnsi" w:hAnsiTheme="minorHAnsi" w:cstheme="minorHAnsi"/>
          <w:b/>
          <w:sz w:val="24"/>
          <w:szCs w:val="24"/>
        </w:rPr>
        <w:t>INVERSION PÚBLICA NO CAPITALIZABLE</w:t>
      </w:r>
    </w:p>
    <w:p w14:paraId="6C0404FD" w14:textId="77777777" w:rsidR="00B46982" w:rsidRPr="004A0973" w:rsidRDefault="00EB2984" w:rsidP="00B46982">
      <w:pPr>
        <w:pStyle w:val="Sinespaciado"/>
        <w:spacing w:line="240" w:lineRule="exact"/>
        <w:jc w:val="both"/>
        <w:rPr>
          <w:rFonts w:asciiTheme="minorHAnsi" w:hAnsiTheme="minorHAnsi" w:cstheme="minorHAnsi"/>
        </w:rPr>
      </w:pPr>
      <w:r w:rsidRPr="004A0973">
        <w:rPr>
          <w:rFonts w:asciiTheme="minorHAnsi" w:hAnsiTheme="minorHAnsi" w:cstheme="minorHAnsi"/>
        </w:rPr>
        <w:t>Este rubro está conformado por obra</w:t>
      </w:r>
      <w:r w:rsidR="00B46982" w:rsidRPr="004A0973">
        <w:rPr>
          <w:rFonts w:asciiTheme="minorHAnsi" w:hAnsiTheme="minorHAnsi" w:cstheme="minorHAnsi"/>
        </w:rPr>
        <w:t>s</w:t>
      </w:r>
      <w:r w:rsidRPr="004A0973">
        <w:rPr>
          <w:rFonts w:asciiTheme="minorHAnsi" w:hAnsiTheme="minorHAnsi" w:cstheme="minorHAnsi"/>
        </w:rPr>
        <w:t xml:space="preserve"> pública</w:t>
      </w:r>
      <w:r w:rsidR="00B46982" w:rsidRPr="004A0973">
        <w:rPr>
          <w:rFonts w:asciiTheme="minorHAnsi" w:hAnsiTheme="minorHAnsi" w:cstheme="minorHAnsi"/>
        </w:rPr>
        <w:t>s no capitalizables por un importe de $41,980,302.57.</w:t>
      </w:r>
    </w:p>
    <w:p w14:paraId="58CA90F7" w14:textId="69A7F8E3" w:rsidR="008009A8" w:rsidRPr="004A0973" w:rsidRDefault="00EB2984" w:rsidP="00B46982">
      <w:pPr>
        <w:pStyle w:val="Sinespaciado"/>
        <w:spacing w:line="240" w:lineRule="exact"/>
        <w:jc w:val="both"/>
        <w:rPr>
          <w:rFonts w:asciiTheme="minorHAnsi" w:hAnsiTheme="minorHAnsi" w:cstheme="minorHAnsi"/>
          <w:b/>
          <w:sz w:val="24"/>
          <w:szCs w:val="24"/>
        </w:rPr>
      </w:pPr>
      <w:r w:rsidRPr="004A0973">
        <w:rPr>
          <w:rFonts w:asciiTheme="minorHAnsi" w:hAnsiTheme="minorHAnsi" w:cstheme="minorHAnsi"/>
        </w:rPr>
        <w:t xml:space="preserve"> </w:t>
      </w:r>
      <w:r w:rsidR="00B46982" w:rsidRPr="004A0973">
        <w:rPr>
          <w:rFonts w:asciiTheme="minorHAnsi" w:hAnsiTheme="minorHAnsi" w:cstheme="minorHAnsi"/>
        </w:rPr>
        <w:t xml:space="preserve"> </w:t>
      </w:r>
    </w:p>
    <w:p w14:paraId="155AD7DF" w14:textId="780370B7" w:rsidR="008009A8" w:rsidRPr="004A0973" w:rsidRDefault="008009A8" w:rsidP="008009A8">
      <w:pPr>
        <w:rPr>
          <w:rFonts w:asciiTheme="minorHAnsi" w:hAnsiTheme="minorHAnsi" w:cstheme="minorHAnsi"/>
          <w:b/>
          <w:sz w:val="24"/>
          <w:szCs w:val="24"/>
        </w:rPr>
      </w:pPr>
      <w:r w:rsidRPr="004A0973">
        <w:rPr>
          <w:rFonts w:asciiTheme="minorHAnsi" w:hAnsiTheme="minorHAnsi" w:cstheme="minorHAnsi"/>
          <w:b/>
          <w:sz w:val="24"/>
          <w:szCs w:val="24"/>
        </w:rPr>
        <w:t>DEUDA PUBLICA</w:t>
      </w:r>
    </w:p>
    <w:p w14:paraId="52B30C57" w14:textId="046CB2D4" w:rsidR="008009A8" w:rsidRPr="004A0973" w:rsidRDefault="008009A8" w:rsidP="008009A8">
      <w:pPr>
        <w:rPr>
          <w:rFonts w:asciiTheme="minorHAnsi" w:hAnsiTheme="minorHAnsi" w:cstheme="minorHAnsi"/>
          <w:bCs/>
          <w:sz w:val="24"/>
          <w:szCs w:val="24"/>
        </w:rPr>
      </w:pPr>
      <w:r w:rsidRPr="004A0973">
        <w:rPr>
          <w:rFonts w:asciiTheme="minorHAnsi" w:hAnsiTheme="minorHAnsi" w:cstheme="minorHAnsi"/>
          <w:bCs/>
          <w:sz w:val="24"/>
          <w:szCs w:val="24"/>
        </w:rPr>
        <w:t>Al 31 de diciembre de 2021 no se tienen obligaciones financieras contratadas.</w:t>
      </w:r>
    </w:p>
    <w:p w14:paraId="5B20F59E" w14:textId="77777777" w:rsidR="00ED1BE8" w:rsidRPr="004A0973" w:rsidRDefault="00ED1BE8" w:rsidP="004A442F">
      <w:pPr>
        <w:pStyle w:val="Sinespaciado"/>
        <w:spacing w:line="240" w:lineRule="exact"/>
        <w:rPr>
          <w:rFonts w:asciiTheme="minorHAnsi" w:hAnsiTheme="minorHAnsi" w:cstheme="minorHAnsi"/>
          <w:b/>
          <w:sz w:val="24"/>
          <w:szCs w:val="24"/>
          <w:u w:val="single"/>
        </w:rPr>
      </w:pPr>
    </w:p>
    <w:p w14:paraId="1A7B8278" w14:textId="59150F02" w:rsidR="004A442F" w:rsidRPr="004A0973" w:rsidRDefault="004A442F" w:rsidP="004A442F">
      <w:pPr>
        <w:pStyle w:val="Sinespaciado"/>
        <w:spacing w:line="240" w:lineRule="exact"/>
        <w:rPr>
          <w:rFonts w:asciiTheme="minorHAnsi" w:hAnsiTheme="minorHAnsi" w:cstheme="minorHAnsi"/>
          <w:b/>
          <w:sz w:val="24"/>
          <w:szCs w:val="24"/>
          <w:u w:val="single"/>
        </w:rPr>
      </w:pPr>
      <w:r w:rsidRPr="004A0973">
        <w:rPr>
          <w:rFonts w:asciiTheme="minorHAnsi" w:hAnsiTheme="minorHAnsi" w:cstheme="minorHAnsi"/>
          <w:b/>
          <w:sz w:val="24"/>
          <w:szCs w:val="24"/>
          <w:u w:val="single"/>
        </w:rPr>
        <w:lastRenderedPageBreak/>
        <w:t>III.- NOTAS A VARIACIONES EN LA HACIENDA PUBLICA/PATRIMONIO</w:t>
      </w:r>
    </w:p>
    <w:p w14:paraId="40049A25" w14:textId="77777777" w:rsidR="00BF544B" w:rsidRPr="004A0973" w:rsidRDefault="0083793E" w:rsidP="00BF544B">
      <w:pPr>
        <w:jc w:val="both"/>
        <w:rPr>
          <w:rFonts w:asciiTheme="minorHAnsi" w:hAnsiTheme="minorHAnsi" w:cstheme="minorHAnsi"/>
          <w:b/>
          <w:bCs/>
        </w:rPr>
      </w:pPr>
      <w:r w:rsidRPr="004A0973">
        <w:rPr>
          <w:rFonts w:asciiTheme="minorHAnsi" w:hAnsiTheme="minorHAnsi" w:cstheme="minorHAnsi"/>
        </w:rPr>
        <w:br/>
      </w:r>
      <w:r w:rsidR="00BF544B" w:rsidRPr="004A0973">
        <w:rPr>
          <w:rFonts w:asciiTheme="minorHAnsi" w:hAnsiTheme="minorHAnsi" w:cstheme="minorHAnsi"/>
          <w:b/>
          <w:bCs/>
        </w:rPr>
        <w:t>ESTADO DE VARIACION EN LA HACIENDA PUBLICA:</w:t>
      </w:r>
    </w:p>
    <w:p w14:paraId="0B9A5902" w14:textId="124E7D35" w:rsidR="00BF544B" w:rsidRPr="004A0973" w:rsidRDefault="00BF544B" w:rsidP="00BF544B">
      <w:pPr>
        <w:spacing w:after="0" w:line="240" w:lineRule="auto"/>
        <w:rPr>
          <w:rFonts w:asciiTheme="minorHAnsi" w:hAnsiTheme="minorHAnsi" w:cstheme="minorHAnsi"/>
          <w:color w:val="000000"/>
        </w:rPr>
      </w:pPr>
      <w:r w:rsidRPr="004A0973">
        <w:rPr>
          <w:rFonts w:asciiTheme="minorHAnsi" w:hAnsiTheme="minorHAnsi" w:cstheme="minorHAnsi"/>
          <w:b/>
          <w:bCs/>
        </w:rPr>
        <w:t>1. PATRIMONIO CONTRIBUIDO:</w:t>
      </w:r>
      <w:r w:rsidRPr="004A0973">
        <w:rPr>
          <w:rFonts w:asciiTheme="minorHAnsi" w:hAnsiTheme="minorHAnsi" w:cstheme="minorHAnsi"/>
          <w:color w:val="000000"/>
        </w:rPr>
        <w:t xml:space="preserve"> </w:t>
      </w:r>
      <w:r w:rsidRPr="004A0973">
        <w:rPr>
          <w:rFonts w:asciiTheme="minorHAnsi" w:hAnsiTheme="minorHAnsi" w:cstheme="minorHAnsi"/>
          <w:color w:val="000000"/>
        </w:rPr>
        <w:br/>
        <w:t>El saldo de esta cuenta al 31 de DICIEMBRE de 2021 y 2020 se integra como sigue:</w:t>
      </w:r>
    </w:p>
    <w:p w14:paraId="6826154C" w14:textId="77777777" w:rsidR="00BF544B" w:rsidRPr="004A0973" w:rsidRDefault="00BF544B" w:rsidP="00BF544B">
      <w:pPr>
        <w:spacing w:after="0" w:line="240" w:lineRule="auto"/>
        <w:rPr>
          <w:rFonts w:asciiTheme="minorHAnsi" w:hAnsiTheme="minorHAnsi" w:cstheme="minorHAnsi"/>
          <w:color w:val="000000"/>
        </w:rPr>
      </w:pPr>
    </w:p>
    <w:tbl>
      <w:tblPr>
        <w:tblW w:w="8984" w:type="dxa"/>
        <w:tblInd w:w="80" w:type="dxa"/>
        <w:tblCellMar>
          <w:left w:w="70" w:type="dxa"/>
          <w:right w:w="70" w:type="dxa"/>
        </w:tblCellMar>
        <w:tblLook w:val="04A0" w:firstRow="1" w:lastRow="0" w:firstColumn="1" w:lastColumn="0" w:noHBand="0" w:noVBand="1"/>
      </w:tblPr>
      <w:tblGrid>
        <w:gridCol w:w="4217"/>
        <w:gridCol w:w="1714"/>
        <w:gridCol w:w="1769"/>
        <w:gridCol w:w="1284"/>
      </w:tblGrid>
      <w:tr w:rsidR="00BF544B" w:rsidRPr="004A0973" w14:paraId="3873FBDE" w14:textId="77777777" w:rsidTr="00DD6CD7">
        <w:trPr>
          <w:trHeight w:val="285"/>
        </w:trPr>
        <w:tc>
          <w:tcPr>
            <w:tcW w:w="42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4169FC" w14:textId="7327F1A2" w:rsidR="00BF544B" w:rsidRPr="004A0973" w:rsidRDefault="00BF544B" w:rsidP="00BF544B">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CUENTA</w:t>
            </w:r>
          </w:p>
        </w:tc>
        <w:tc>
          <w:tcPr>
            <w:tcW w:w="1714" w:type="dxa"/>
            <w:tcBorders>
              <w:top w:val="single" w:sz="8" w:space="0" w:color="auto"/>
              <w:left w:val="nil"/>
              <w:bottom w:val="single" w:sz="8" w:space="0" w:color="auto"/>
              <w:right w:val="single" w:sz="8" w:space="0" w:color="auto"/>
            </w:tcBorders>
            <w:shd w:val="clear" w:color="auto" w:fill="auto"/>
            <w:noWrap/>
            <w:vAlign w:val="center"/>
            <w:hideMark/>
          </w:tcPr>
          <w:p w14:paraId="048BBB1F" w14:textId="77777777" w:rsidR="00BF544B" w:rsidRPr="004A0973" w:rsidRDefault="00BF544B" w:rsidP="00BF544B">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2021</w:t>
            </w:r>
          </w:p>
        </w:tc>
        <w:tc>
          <w:tcPr>
            <w:tcW w:w="1769" w:type="dxa"/>
            <w:tcBorders>
              <w:top w:val="single" w:sz="8" w:space="0" w:color="auto"/>
              <w:left w:val="nil"/>
              <w:bottom w:val="single" w:sz="8" w:space="0" w:color="auto"/>
              <w:right w:val="single" w:sz="8" w:space="0" w:color="auto"/>
            </w:tcBorders>
            <w:shd w:val="clear" w:color="auto" w:fill="auto"/>
            <w:noWrap/>
            <w:vAlign w:val="center"/>
            <w:hideMark/>
          </w:tcPr>
          <w:p w14:paraId="7F964E2E" w14:textId="77777777" w:rsidR="00BF544B" w:rsidRPr="004A0973" w:rsidRDefault="00BF544B" w:rsidP="00BF544B">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2020</w:t>
            </w:r>
          </w:p>
        </w:tc>
        <w:tc>
          <w:tcPr>
            <w:tcW w:w="1284" w:type="dxa"/>
            <w:tcBorders>
              <w:top w:val="single" w:sz="8" w:space="0" w:color="auto"/>
              <w:left w:val="nil"/>
              <w:bottom w:val="single" w:sz="8" w:space="0" w:color="auto"/>
              <w:right w:val="single" w:sz="8" w:space="0" w:color="auto"/>
            </w:tcBorders>
            <w:shd w:val="clear" w:color="auto" w:fill="auto"/>
            <w:noWrap/>
            <w:vAlign w:val="center"/>
            <w:hideMark/>
          </w:tcPr>
          <w:p w14:paraId="44422436" w14:textId="77777777" w:rsidR="00BF544B" w:rsidRPr="004A0973" w:rsidRDefault="00BF544B" w:rsidP="00BF544B">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VARIACION</w:t>
            </w:r>
          </w:p>
        </w:tc>
      </w:tr>
      <w:tr w:rsidR="00BF544B" w:rsidRPr="004A0973" w14:paraId="0C2B7A4D" w14:textId="77777777" w:rsidTr="00DD6CD7">
        <w:trPr>
          <w:trHeight w:val="285"/>
        </w:trPr>
        <w:tc>
          <w:tcPr>
            <w:tcW w:w="4217" w:type="dxa"/>
            <w:tcBorders>
              <w:top w:val="nil"/>
              <w:left w:val="single" w:sz="8" w:space="0" w:color="auto"/>
              <w:bottom w:val="single" w:sz="8" w:space="0" w:color="auto"/>
              <w:right w:val="single" w:sz="8" w:space="0" w:color="auto"/>
            </w:tcBorders>
            <w:shd w:val="clear" w:color="auto" w:fill="auto"/>
            <w:noWrap/>
            <w:vAlign w:val="center"/>
            <w:hideMark/>
          </w:tcPr>
          <w:p w14:paraId="54923BBB" w14:textId="77777777" w:rsidR="00BF544B" w:rsidRPr="004A0973" w:rsidRDefault="00BF544B" w:rsidP="00BF544B">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HACIENDA PUBLICA/PATRIMONIO CONTRIBUIDO</w:t>
            </w:r>
          </w:p>
        </w:tc>
        <w:tc>
          <w:tcPr>
            <w:tcW w:w="1714" w:type="dxa"/>
            <w:tcBorders>
              <w:top w:val="nil"/>
              <w:left w:val="nil"/>
              <w:bottom w:val="single" w:sz="8" w:space="0" w:color="auto"/>
              <w:right w:val="single" w:sz="8" w:space="0" w:color="auto"/>
            </w:tcBorders>
            <w:shd w:val="clear" w:color="auto" w:fill="auto"/>
            <w:noWrap/>
            <w:vAlign w:val="center"/>
            <w:hideMark/>
          </w:tcPr>
          <w:p w14:paraId="090A44BC" w14:textId="77777777" w:rsidR="00BF544B" w:rsidRPr="004A0973" w:rsidRDefault="00BF544B" w:rsidP="00BF544B">
            <w:pPr>
              <w:spacing w:after="0" w:line="240" w:lineRule="auto"/>
              <w:jc w:val="right"/>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0</w:t>
            </w:r>
          </w:p>
        </w:tc>
        <w:tc>
          <w:tcPr>
            <w:tcW w:w="1769" w:type="dxa"/>
            <w:tcBorders>
              <w:top w:val="nil"/>
              <w:left w:val="nil"/>
              <w:bottom w:val="single" w:sz="8" w:space="0" w:color="auto"/>
              <w:right w:val="single" w:sz="8" w:space="0" w:color="auto"/>
            </w:tcBorders>
            <w:shd w:val="clear" w:color="auto" w:fill="auto"/>
            <w:noWrap/>
            <w:vAlign w:val="center"/>
            <w:hideMark/>
          </w:tcPr>
          <w:p w14:paraId="69FBA4EE" w14:textId="77777777" w:rsidR="00BF544B" w:rsidRPr="004A0973" w:rsidRDefault="00BF544B" w:rsidP="00BF544B">
            <w:pPr>
              <w:spacing w:after="0" w:line="240" w:lineRule="auto"/>
              <w:jc w:val="right"/>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0</w:t>
            </w:r>
          </w:p>
        </w:tc>
        <w:tc>
          <w:tcPr>
            <w:tcW w:w="1284" w:type="dxa"/>
            <w:tcBorders>
              <w:top w:val="nil"/>
              <w:left w:val="nil"/>
              <w:bottom w:val="single" w:sz="8" w:space="0" w:color="auto"/>
              <w:right w:val="single" w:sz="8" w:space="0" w:color="auto"/>
            </w:tcBorders>
            <w:shd w:val="clear" w:color="auto" w:fill="auto"/>
            <w:noWrap/>
            <w:vAlign w:val="center"/>
            <w:hideMark/>
          </w:tcPr>
          <w:p w14:paraId="75F326FC" w14:textId="77777777" w:rsidR="00BF544B" w:rsidRPr="004A0973" w:rsidRDefault="00BF544B" w:rsidP="00BF544B">
            <w:pPr>
              <w:spacing w:after="0" w:line="240" w:lineRule="auto"/>
              <w:jc w:val="right"/>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0</w:t>
            </w:r>
          </w:p>
        </w:tc>
      </w:tr>
      <w:tr w:rsidR="00BF544B" w:rsidRPr="004A0973" w14:paraId="6FEA7275" w14:textId="77777777" w:rsidTr="00DD6CD7">
        <w:trPr>
          <w:trHeight w:val="196"/>
        </w:trPr>
        <w:tc>
          <w:tcPr>
            <w:tcW w:w="4217" w:type="dxa"/>
            <w:tcBorders>
              <w:top w:val="nil"/>
              <w:left w:val="single" w:sz="8" w:space="0" w:color="auto"/>
              <w:bottom w:val="single" w:sz="8" w:space="0" w:color="auto"/>
              <w:right w:val="single" w:sz="8" w:space="0" w:color="auto"/>
            </w:tcBorders>
            <w:shd w:val="clear" w:color="auto" w:fill="auto"/>
            <w:noWrap/>
            <w:vAlign w:val="center"/>
            <w:hideMark/>
          </w:tcPr>
          <w:p w14:paraId="164679DF" w14:textId="77777777" w:rsidR="00BF544B" w:rsidRPr="004A0973" w:rsidRDefault="00BF544B" w:rsidP="00BF544B">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T O T A L</w:t>
            </w:r>
          </w:p>
        </w:tc>
        <w:tc>
          <w:tcPr>
            <w:tcW w:w="1714" w:type="dxa"/>
            <w:tcBorders>
              <w:top w:val="nil"/>
              <w:left w:val="nil"/>
              <w:bottom w:val="single" w:sz="8" w:space="0" w:color="auto"/>
              <w:right w:val="single" w:sz="8" w:space="0" w:color="auto"/>
            </w:tcBorders>
            <w:shd w:val="clear" w:color="auto" w:fill="auto"/>
            <w:noWrap/>
            <w:vAlign w:val="center"/>
            <w:hideMark/>
          </w:tcPr>
          <w:p w14:paraId="28BE2446" w14:textId="0DC6B915" w:rsidR="00BF544B" w:rsidRPr="004A0973" w:rsidRDefault="00BF544B" w:rsidP="00BF544B">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0</w:t>
            </w:r>
          </w:p>
        </w:tc>
        <w:tc>
          <w:tcPr>
            <w:tcW w:w="1769" w:type="dxa"/>
            <w:tcBorders>
              <w:top w:val="nil"/>
              <w:left w:val="nil"/>
              <w:bottom w:val="single" w:sz="8" w:space="0" w:color="auto"/>
              <w:right w:val="single" w:sz="8" w:space="0" w:color="auto"/>
            </w:tcBorders>
            <w:shd w:val="clear" w:color="auto" w:fill="auto"/>
            <w:noWrap/>
            <w:vAlign w:val="center"/>
            <w:hideMark/>
          </w:tcPr>
          <w:p w14:paraId="2182571D" w14:textId="5BA19114" w:rsidR="00BF544B" w:rsidRPr="004A0973" w:rsidRDefault="00BF544B" w:rsidP="00BF544B">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0</w:t>
            </w:r>
          </w:p>
        </w:tc>
        <w:tc>
          <w:tcPr>
            <w:tcW w:w="1284" w:type="dxa"/>
            <w:tcBorders>
              <w:top w:val="nil"/>
              <w:left w:val="nil"/>
              <w:bottom w:val="single" w:sz="8" w:space="0" w:color="auto"/>
              <w:right w:val="single" w:sz="8" w:space="0" w:color="auto"/>
            </w:tcBorders>
            <w:shd w:val="clear" w:color="auto" w:fill="auto"/>
            <w:noWrap/>
            <w:vAlign w:val="center"/>
            <w:hideMark/>
          </w:tcPr>
          <w:p w14:paraId="2054CA87" w14:textId="1BB7220A" w:rsidR="00BF544B" w:rsidRPr="004A0973" w:rsidRDefault="00BF544B" w:rsidP="00BF544B">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0</w:t>
            </w:r>
          </w:p>
        </w:tc>
      </w:tr>
    </w:tbl>
    <w:p w14:paraId="066EE588" w14:textId="77777777" w:rsidR="009C3533" w:rsidRPr="004A0973" w:rsidRDefault="00DD6CD7" w:rsidP="003D35B3">
      <w:pPr>
        <w:rPr>
          <w:rFonts w:asciiTheme="minorHAnsi" w:hAnsiTheme="minorHAnsi" w:cstheme="minorHAnsi"/>
        </w:rPr>
      </w:pPr>
      <w:r w:rsidRPr="004A0973">
        <w:rPr>
          <w:rFonts w:asciiTheme="minorHAnsi" w:hAnsiTheme="minorHAnsi" w:cstheme="minorHAnsi"/>
        </w:rPr>
        <w:br/>
        <w:t xml:space="preserve">La cuenta de Hacienda Pública/Patrimonio contribuido no cuenta con saldo </w:t>
      </w:r>
      <w:r w:rsidR="009C3533" w:rsidRPr="004A0973">
        <w:rPr>
          <w:rFonts w:asciiTheme="minorHAnsi" w:hAnsiTheme="minorHAnsi" w:cstheme="minorHAnsi"/>
        </w:rPr>
        <w:t>al 31 de diciembre de 2021.</w:t>
      </w:r>
    </w:p>
    <w:p w14:paraId="22573BE8" w14:textId="77777777" w:rsidR="009C3533" w:rsidRPr="004A0973" w:rsidRDefault="009C3533" w:rsidP="003D35B3">
      <w:pPr>
        <w:rPr>
          <w:rFonts w:asciiTheme="minorHAnsi" w:hAnsiTheme="minorHAnsi" w:cstheme="minorHAnsi"/>
        </w:rPr>
      </w:pPr>
      <w:r w:rsidRPr="004A0973">
        <w:rPr>
          <w:rFonts w:asciiTheme="minorHAnsi" w:hAnsiTheme="minorHAnsi" w:cstheme="minorHAnsi"/>
          <w:b/>
          <w:bCs/>
        </w:rPr>
        <w:t>2.- PATRIMONIO GENERADO:</w:t>
      </w:r>
    </w:p>
    <w:tbl>
      <w:tblPr>
        <w:tblW w:w="9062" w:type="dxa"/>
        <w:tblInd w:w="80" w:type="dxa"/>
        <w:tblCellMar>
          <w:left w:w="70" w:type="dxa"/>
          <w:right w:w="70" w:type="dxa"/>
        </w:tblCellMar>
        <w:tblLook w:val="04A0" w:firstRow="1" w:lastRow="0" w:firstColumn="1" w:lastColumn="0" w:noHBand="0" w:noVBand="1"/>
      </w:tblPr>
      <w:tblGrid>
        <w:gridCol w:w="4211"/>
        <w:gridCol w:w="1633"/>
        <w:gridCol w:w="1677"/>
        <w:gridCol w:w="1541"/>
      </w:tblGrid>
      <w:tr w:rsidR="00C13212" w:rsidRPr="004A0973" w14:paraId="401BD4A1" w14:textId="77777777" w:rsidTr="00C13212">
        <w:trPr>
          <w:trHeight w:val="285"/>
        </w:trPr>
        <w:tc>
          <w:tcPr>
            <w:tcW w:w="42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57E69B" w14:textId="77777777" w:rsidR="00C13212" w:rsidRPr="004A0973" w:rsidRDefault="00C13212" w:rsidP="00C13212">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CUENTA</w:t>
            </w:r>
          </w:p>
        </w:tc>
        <w:tc>
          <w:tcPr>
            <w:tcW w:w="1633" w:type="dxa"/>
            <w:tcBorders>
              <w:top w:val="single" w:sz="8" w:space="0" w:color="auto"/>
              <w:left w:val="nil"/>
              <w:bottom w:val="single" w:sz="8" w:space="0" w:color="auto"/>
              <w:right w:val="single" w:sz="8" w:space="0" w:color="auto"/>
            </w:tcBorders>
            <w:shd w:val="clear" w:color="auto" w:fill="auto"/>
            <w:noWrap/>
            <w:vAlign w:val="center"/>
            <w:hideMark/>
          </w:tcPr>
          <w:p w14:paraId="663683F3" w14:textId="77777777" w:rsidR="00C13212" w:rsidRPr="004A0973" w:rsidRDefault="00C13212" w:rsidP="00C13212">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2021</w:t>
            </w:r>
          </w:p>
        </w:tc>
        <w:tc>
          <w:tcPr>
            <w:tcW w:w="1677" w:type="dxa"/>
            <w:tcBorders>
              <w:top w:val="single" w:sz="8" w:space="0" w:color="auto"/>
              <w:left w:val="nil"/>
              <w:bottom w:val="single" w:sz="8" w:space="0" w:color="auto"/>
              <w:right w:val="single" w:sz="8" w:space="0" w:color="auto"/>
            </w:tcBorders>
            <w:shd w:val="clear" w:color="auto" w:fill="auto"/>
            <w:noWrap/>
            <w:vAlign w:val="center"/>
            <w:hideMark/>
          </w:tcPr>
          <w:p w14:paraId="5470F198" w14:textId="77777777" w:rsidR="00C13212" w:rsidRPr="004A0973" w:rsidRDefault="00C13212" w:rsidP="00C13212">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2020</w:t>
            </w:r>
          </w:p>
        </w:tc>
        <w:tc>
          <w:tcPr>
            <w:tcW w:w="1541" w:type="dxa"/>
            <w:tcBorders>
              <w:top w:val="single" w:sz="8" w:space="0" w:color="auto"/>
              <w:left w:val="nil"/>
              <w:bottom w:val="single" w:sz="8" w:space="0" w:color="auto"/>
              <w:right w:val="single" w:sz="8" w:space="0" w:color="auto"/>
            </w:tcBorders>
            <w:shd w:val="clear" w:color="auto" w:fill="auto"/>
            <w:noWrap/>
            <w:vAlign w:val="center"/>
            <w:hideMark/>
          </w:tcPr>
          <w:p w14:paraId="0BF138C7" w14:textId="77777777" w:rsidR="00C13212" w:rsidRPr="004A0973" w:rsidRDefault="00C13212" w:rsidP="00C13212">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VARIACION</w:t>
            </w:r>
          </w:p>
        </w:tc>
      </w:tr>
      <w:tr w:rsidR="00C13212" w:rsidRPr="004A0973" w14:paraId="6E34CD89" w14:textId="77777777" w:rsidTr="00C13212">
        <w:trPr>
          <w:trHeight w:val="285"/>
        </w:trPr>
        <w:tc>
          <w:tcPr>
            <w:tcW w:w="4211" w:type="dxa"/>
            <w:tcBorders>
              <w:top w:val="nil"/>
              <w:left w:val="single" w:sz="8" w:space="0" w:color="auto"/>
              <w:bottom w:val="single" w:sz="8" w:space="0" w:color="auto"/>
              <w:right w:val="single" w:sz="8" w:space="0" w:color="auto"/>
            </w:tcBorders>
            <w:shd w:val="clear" w:color="auto" w:fill="auto"/>
            <w:noWrap/>
            <w:vAlign w:val="center"/>
            <w:hideMark/>
          </w:tcPr>
          <w:p w14:paraId="06B8F005" w14:textId="77777777" w:rsidR="00C13212" w:rsidRPr="004A0973" w:rsidRDefault="00C13212" w:rsidP="00C1321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Resultado del Ejercicio (AHORRO/DESAHORRO)</w:t>
            </w:r>
          </w:p>
        </w:tc>
        <w:tc>
          <w:tcPr>
            <w:tcW w:w="1633" w:type="dxa"/>
            <w:tcBorders>
              <w:top w:val="nil"/>
              <w:left w:val="nil"/>
              <w:bottom w:val="single" w:sz="8" w:space="0" w:color="auto"/>
              <w:right w:val="single" w:sz="8" w:space="0" w:color="auto"/>
            </w:tcBorders>
            <w:shd w:val="clear" w:color="auto" w:fill="auto"/>
            <w:noWrap/>
            <w:vAlign w:val="center"/>
            <w:hideMark/>
          </w:tcPr>
          <w:p w14:paraId="7FDCA6E3" w14:textId="37E4D210" w:rsidR="00C13212" w:rsidRPr="004A0973" w:rsidRDefault="00C13212" w:rsidP="00C13212">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1,505,681 </w:t>
            </w:r>
          </w:p>
        </w:tc>
        <w:tc>
          <w:tcPr>
            <w:tcW w:w="1677" w:type="dxa"/>
            <w:tcBorders>
              <w:top w:val="nil"/>
              <w:left w:val="nil"/>
              <w:bottom w:val="single" w:sz="8" w:space="0" w:color="auto"/>
              <w:right w:val="single" w:sz="8" w:space="0" w:color="auto"/>
            </w:tcBorders>
            <w:shd w:val="clear" w:color="auto" w:fill="auto"/>
            <w:noWrap/>
            <w:vAlign w:val="center"/>
            <w:hideMark/>
          </w:tcPr>
          <w:p w14:paraId="4EFB3FB6" w14:textId="578EE0F2" w:rsidR="00C13212" w:rsidRPr="004A0973" w:rsidRDefault="00C13212" w:rsidP="00C13212">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15,977,705 </w:t>
            </w:r>
          </w:p>
        </w:tc>
        <w:tc>
          <w:tcPr>
            <w:tcW w:w="1541" w:type="dxa"/>
            <w:tcBorders>
              <w:top w:val="nil"/>
              <w:left w:val="nil"/>
              <w:bottom w:val="single" w:sz="8" w:space="0" w:color="auto"/>
              <w:right w:val="single" w:sz="8" w:space="0" w:color="auto"/>
            </w:tcBorders>
            <w:shd w:val="clear" w:color="auto" w:fill="auto"/>
            <w:noWrap/>
            <w:vAlign w:val="center"/>
            <w:hideMark/>
          </w:tcPr>
          <w:p w14:paraId="17C7FCAA" w14:textId="207F92FE" w:rsidR="00C13212" w:rsidRPr="004A0973" w:rsidRDefault="00C13212" w:rsidP="00C1321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14,472,024 </w:t>
            </w:r>
          </w:p>
        </w:tc>
      </w:tr>
      <w:tr w:rsidR="00C13212" w:rsidRPr="004A0973" w14:paraId="54CF0F4A" w14:textId="77777777" w:rsidTr="00C13212">
        <w:trPr>
          <w:trHeight w:val="285"/>
        </w:trPr>
        <w:tc>
          <w:tcPr>
            <w:tcW w:w="4211" w:type="dxa"/>
            <w:tcBorders>
              <w:top w:val="nil"/>
              <w:left w:val="single" w:sz="8" w:space="0" w:color="auto"/>
              <w:bottom w:val="single" w:sz="8" w:space="0" w:color="auto"/>
              <w:right w:val="single" w:sz="8" w:space="0" w:color="auto"/>
            </w:tcBorders>
            <w:shd w:val="clear" w:color="auto" w:fill="auto"/>
            <w:noWrap/>
            <w:vAlign w:val="center"/>
            <w:hideMark/>
          </w:tcPr>
          <w:p w14:paraId="7ABE016B" w14:textId="77777777" w:rsidR="00C13212" w:rsidRPr="004A0973" w:rsidRDefault="00C13212" w:rsidP="00C1321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Resultado del ejercicio de años anteriores</w:t>
            </w:r>
          </w:p>
        </w:tc>
        <w:tc>
          <w:tcPr>
            <w:tcW w:w="1633" w:type="dxa"/>
            <w:tcBorders>
              <w:top w:val="nil"/>
              <w:left w:val="nil"/>
              <w:bottom w:val="single" w:sz="8" w:space="0" w:color="auto"/>
              <w:right w:val="single" w:sz="8" w:space="0" w:color="auto"/>
            </w:tcBorders>
            <w:shd w:val="clear" w:color="auto" w:fill="auto"/>
            <w:noWrap/>
            <w:vAlign w:val="center"/>
            <w:hideMark/>
          </w:tcPr>
          <w:p w14:paraId="6649616D" w14:textId="0CD9D13C" w:rsidR="00C13212" w:rsidRPr="004A0973" w:rsidRDefault="00C13212" w:rsidP="00C13212">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21,249,843 </w:t>
            </w:r>
          </w:p>
        </w:tc>
        <w:tc>
          <w:tcPr>
            <w:tcW w:w="1677" w:type="dxa"/>
            <w:tcBorders>
              <w:top w:val="nil"/>
              <w:left w:val="nil"/>
              <w:bottom w:val="single" w:sz="8" w:space="0" w:color="auto"/>
              <w:right w:val="single" w:sz="8" w:space="0" w:color="auto"/>
            </w:tcBorders>
            <w:shd w:val="clear" w:color="auto" w:fill="auto"/>
            <w:noWrap/>
            <w:vAlign w:val="center"/>
            <w:hideMark/>
          </w:tcPr>
          <w:p w14:paraId="282B80AB" w14:textId="04E3EFD4" w:rsidR="00C13212" w:rsidRPr="004A0973" w:rsidRDefault="00C13212" w:rsidP="00C13212">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41,939,726 </w:t>
            </w:r>
          </w:p>
        </w:tc>
        <w:tc>
          <w:tcPr>
            <w:tcW w:w="1541" w:type="dxa"/>
            <w:tcBorders>
              <w:top w:val="nil"/>
              <w:left w:val="nil"/>
              <w:bottom w:val="single" w:sz="8" w:space="0" w:color="auto"/>
              <w:right w:val="single" w:sz="8" w:space="0" w:color="auto"/>
            </w:tcBorders>
            <w:shd w:val="clear" w:color="auto" w:fill="auto"/>
            <w:noWrap/>
            <w:vAlign w:val="center"/>
            <w:hideMark/>
          </w:tcPr>
          <w:p w14:paraId="27F3F371" w14:textId="6FD8070F" w:rsidR="00C13212" w:rsidRPr="004A0973" w:rsidRDefault="00C13212" w:rsidP="00C1321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20,689,883 </w:t>
            </w:r>
          </w:p>
        </w:tc>
      </w:tr>
      <w:tr w:rsidR="00C13212" w:rsidRPr="004A0973" w14:paraId="5E7F03E8" w14:textId="77777777" w:rsidTr="00C13212">
        <w:trPr>
          <w:trHeight w:val="285"/>
        </w:trPr>
        <w:tc>
          <w:tcPr>
            <w:tcW w:w="4211" w:type="dxa"/>
            <w:tcBorders>
              <w:top w:val="nil"/>
              <w:left w:val="single" w:sz="8" w:space="0" w:color="auto"/>
              <w:bottom w:val="single" w:sz="8" w:space="0" w:color="auto"/>
              <w:right w:val="single" w:sz="8" w:space="0" w:color="auto"/>
            </w:tcBorders>
            <w:shd w:val="clear" w:color="auto" w:fill="auto"/>
            <w:noWrap/>
            <w:vAlign w:val="center"/>
            <w:hideMark/>
          </w:tcPr>
          <w:p w14:paraId="268A7089" w14:textId="77777777" w:rsidR="00C13212" w:rsidRPr="004A0973" w:rsidRDefault="00C13212" w:rsidP="00C1321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Revalúos</w:t>
            </w:r>
          </w:p>
        </w:tc>
        <w:tc>
          <w:tcPr>
            <w:tcW w:w="1633" w:type="dxa"/>
            <w:tcBorders>
              <w:top w:val="nil"/>
              <w:left w:val="nil"/>
              <w:bottom w:val="single" w:sz="8" w:space="0" w:color="auto"/>
              <w:right w:val="single" w:sz="8" w:space="0" w:color="auto"/>
            </w:tcBorders>
            <w:shd w:val="clear" w:color="auto" w:fill="auto"/>
            <w:noWrap/>
            <w:vAlign w:val="center"/>
            <w:hideMark/>
          </w:tcPr>
          <w:p w14:paraId="280C0BC4" w14:textId="3C7EDCF5" w:rsidR="00C13212" w:rsidRPr="004A0973" w:rsidRDefault="00C13212" w:rsidP="00C13212">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61,340 </w:t>
            </w:r>
          </w:p>
        </w:tc>
        <w:tc>
          <w:tcPr>
            <w:tcW w:w="1677" w:type="dxa"/>
            <w:tcBorders>
              <w:top w:val="nil"/>
              <w:left w:val="nil"/>
              <w:bottom w:val="single" w:sz="8" w:space="0" w:color="auto"/>
              <w:right w:val="single" w:sz="8" w:space="0" w:color="auto"/>
            </w:tcBorders>
            <w:shd w:val="clear" w:color="auto" w:fill="auto"/>
            <w:noWrap/>
            <w:vAlign w:val="center"/>
            <w:hideMark/>
          </w:tcPr>
          <w:p w14:paraId="712C296E" w14:textId="5BE1DB70" w:rsidR="00C13212" w:rsidRPr="004A0973" w:rsidRDefault="00C13212" w:rsidP="00C13212">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2,238,964 </w:t>
            </w:r>
          </w:p>
        </w:tc>
        <w:tc>
          <w:tcPr>
            <w:tcW w:w="1541" w:type="dxa"/>
            <w:tcBorders>
              <w:top w:val="nil"/>
              <w:left w:val="nil"/>
              <w:bottom w:val="single" w:sz="8" w:space="0" w:color="auto"/>
              <w:right w:val="single" w:sz="8" w:space="0" w:color="auto"/>
            </w:tcBorders>
            <w:shd w:val="clear" w:color="auto" w:fill="auto"/>
            <w:noWrap/>
            <w:vAlign w:val="center"/>
            <w:hideMark/>
          </w:tcPr>
          <w:p w14:paraId="463E48E3" w14:textId="590DDC92" w:rsidR="00C13212" w:rsidRPr="004A0973" w:rsidRDefault="00C13212" w:rsidP="00C13212">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   2,300,304 </w:t>
            </w:r>
          </w:p>
        </w:tc>
      </w:tr>
      <w:tr w:rsidR="00C13212" w:rsidRPr="004A0973" w14:paraId="2BD1B636" w14:textId="77777777" w:rsidTr="00C13212">
        <w:trPr>
          <w:trHeight w:val="285"/>
        </w:trPr>
        <w:tc>
          <w:tcPr>
            <w:tcW w:w="4211" w:type="dxa"/>
            <w:tcBorders>
              <w:top w:val="nil"/>
              <w:left w:val="single" w:sz="8" w:space="0" w:color="auto"/>
              <w:bottom w:val="single" w:sz="8" w:space="0" w:color="auto"/>
              <w:right w:val="single" w:sz="8" w:space="0" w:color="auto"/>
            </w:tcBorders>
            <w:shd w:val="clear" w:color="auto" w:fill="auto"/>
            <w:noWrap/>
            <w:vAlign w:val="center"/>
            <w:hideMark/>
          </w:tcPr>
          <w:p w14:paraId="49C5B425" w14:textId="77777777" w:rsidR="00C13212" w:rsidRPr="004A0973" w:rsidRDefault="00C13212" w:rsidP="00C13212">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Rectificaciones de Resultados de Ejercicios Anteriores</w:t>
            </w:r>
          </w:p>
        </w:tc>
        <w:tc>
          <w:tcPr>
            <w:tcW w:w="1633" w:type="dxa"/>
            <w:tcBorders>
              <w:top w:val="nil"/>
              <w:left w:val="nil"/>
              <w:bottom w:val="single" w:sz="8" w:space="0" w:color="auto"/>
              <w:right w:val="single" w:sz="8" w:space="0" w:color="auto"/>
            </w:tcBorders>
            <w:shd w:val="clear" w:color="auto" w:fill="auto"/>
            <w:noWrap/>
            <w:vAlign w:val="center"/>
          </w:tcPr>
          <w:p w14:paraId="409CD99D" w14:textId="2C9249F7" w:rsidR="00C13212" w:rsidRPr="004A0973" w:rsidRDefault="00C13212" w:rsidP="00C13212">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0</w:t>
            </w:r>
          </w:p>
        </w:tc>
        <w:tc>
          <w:tcPr>
            <w:tcW w:w="1677" w:type="dxa"/>
            <w:tcBorders>
              <w:top w:val="nil"/>
              <w:left w:val="nil"/>
              <w:bottom w:val="single" w:sz="8" w:space="0" w:color="auto"/>
              <w:right w:val="single" w:sz="8" w:space="0" w:color="auto"/>
            </w:tcBorders>
            <w:shd w:val="clear" w:color="auto" w:fill="auto"/>
            <w:noWrap/>
            <w:vAlign w:val="center"/>
          </w:tcPr>
          <w:p w14:paraId="5C5544A2" w14:textId="4DD39B75" w:rsidR="00C13212" w:rsidRPr="004A0973" w:rsidRDefault="00C13212" w:rsidP="00C13212">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0</w:t>
            </w:r>
          </w:p>
        </w:tc>
        <w:tc>
          <w:tcPr>
            <w:tcW w:w="1541" w:type="dxa"/>
            <w:tcBorders>
              <w:top w:val="nil"/>
              <w:left w:val="nil"/>
              <w:bottom w:val="single" w:sz="8" w:space="0" w:color="auto"/>
              <w:right w:val="single" w:sz="8" w:space="0" w:color="auto"/>
            </w:tcBorders>
            <w:shd w:val="clear" w:color="auto" w:fill="auto"/>
            <w:noWrap/>
            <w:vAlign w:val="center"/>
          </w:tcPr>
          <w:p w14:paraId="4E36EA92" w14:textId="3FB51A44" w:rsidR="00C13212" w:rsidRPr="004A0973" w:rsidRDefault="00C13212" w:rsidP="00C13212">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0</w:t>
            </w:r>
          </w:p>
        </w:tc>
      </w:tr>
      <w:tr w:rsidR="00C13212" w:rsidRPr="004A0973" w14:paraId="4B9DCAA2" w14:textId="77777777" w:rsidTr="00C13212">
        <w:trPr>
          <w:trHeight w:val="315"/>
        </w:trPr>
        <w:tc>
          <w:tcPr>
            <w:tcW w:w="4211" w:type="dxa"/>
            <w:tcBorders>
              <w:top w:val="nil"/>
              <w:left w:val="single" w:sz="8" w:space="0" w:color="auto"/>
              <w:bottom w:val="single" w:sz="8" w:space="0" w:color="auto"/>
              <w:right w:val="single" w:sz="8" w:space="0" w:color="auto"/>
            </w:tcBorders>
            <w:shd w:val="clear" w:color="auto" w:fill="auto"/>
            <w:noWrap/>
            <w:vAlign w:val="center"/>
            <w:hideMark/>
          </w:tcPr>
          <w:p w14:paraId="274800EC" w14:textId="77777777" w:rsidR="00C13212" w:rsidRPr="004A0973" w:rsidRDefault="00C13212" w:rsidP="00C1321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T O T A L</w:t>
            </w:r>
          </w:p>
        </w:tc>
        <w:tc>
          <w:tcPr>
            <w:tcW w:w="1633" w:type="dxa"/>
            <w:tcBorders>
              <w:top w:val="nil"/>
              <w:left w:val="nil"/>
              <w:bottom w:val="single" w:sz="8" w:space="0" w:color="auto"/>
              <w:right w:val="single" w:sz="8" w:space="0" w:color="auto"/>
            </w:tcBorders>
            <w:shd w:val="clear" w:color="auto" w:fill="auto"/>
            <w:noWrap/>
            <w:vAlign w:val="center"/>
            <w:hideMark/>
          </w:tcPr>
          <w:p w14:paraId="10582645" w14:textId="75B5E7A6" w:rsidR="00C13212" w:rsidRPr="004A0973" w:rsidRDefault="00C13212" w:rsidP="00C1321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19,682,821 </w:t>
            </w:r>
          </w:p>
        </w:tc>
        <w:tc>
          <w:tcPr>
            <w:tcW w:w="1677" w:type="dxa"/>
            <w:tcBorders>
              <w:top w:val="nil"/>
              <w:left w:val="nil"/>
              <w:bottom w:val="single" w:sz="8" w:space="0" w:color="auto"/>
              <w:right w:val="single" w:sz="8" w:space="0" w:color="auto"/>
            </w:tcBorders>
            <w:shd w:val="clear" w:color="auto" w:fill="auto"/>
            <w:noWrap/>
            <w:vAlign w:val="center"/>
            <w:hideMark/>
          </w:tcPr>
          <w:p w14:paraId="20C0D1F3" w14:textId="0C1C84C1" w:rsidR="00C13212" w:rsidRPr="004A0973" w:rsidRDefault="00C13212" w:rsidP="00C13212">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xml:space="preserve">          28,200,985</w:t>
            </w:r>
          </w:p>
        </w:tc>
        <w:tc>
          <w:tcPr>
            <w:tcW w:w="1541" w:type="dxa"/>
            <w:tcBorders>
              <w:top w:val="nil"/>
              <w:left w:val="nil"/>
              <w:bottom w:val="single" w:sz="8" w:space="0" w:color="auto"/>
              <w:right w:val="single" w:sz="8" w:space="0" w:color="auto"/>
            </w:tcBorders>
            <w:shd w:val="clear" w:color="auto" w:fill="auto"/>
            <w:noWrap/>
            <w:vAlign w:val="center"/>
            <w:hideMark/>
          </w:tcPr>
          <w:p w14:paraId="2043298D" w14:textId="7ACCE15B" w:rsidR="00C13212" w:rsidRPr="004A0973" w:rsidRDefault="00C13212" w:rsidP="00C13212">
            <w:pPr>
              <w:spacing w:after="0" w:line="240" w:lineRule="auto"/>
              <w:jc w:val="right"/>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   8,518,164</w:t>
            </w:r>
          </w:p>
        </w:tc>
      </w:tr>
    </w:tbl>
    <w:p w14:paraId="6A2B22F5" w14:textId="3C1C3CDA" w:rsidR="0033752E" w:rsidRPr="004A0973" w:rsidRDefault="00BF544B" w:rsidP="003D35B3">
      <w:pPr>
        <w:rPr>
          <w:rFonts w:asciiTheme="minorHAnsi" w:hAnsiTheme="minorHAnsi" w:cstheme="minorHAnsi"/>
        </w:rPr>
      </w:pPr>
      <w:r w:rsidRPr="004A0973">
        <w:rPr>
          <w:rFonts w:asciiTheme="minorHAnsi" w:hAnsiTheme="minorHAnsi" w:cstheme="minorHAnsi"/>
        </w:rPr>
        <w:br/>
      </w:r>
      <w:r w:rsidR="00BE4FAC" w:rsidRPr="004A0973">
        <w:rPr>
          <w:rFonts w:asciiTheme="minorHAnsi" w:hAnsiTheme="minorHAnsi" w:cstheme="minorHAnsi"/>
        </w:rPr>
        <w:t>El resultado del ejercicio AHORRO/DESAHORRO obtenido al 31 de diciembre de 2021 presenta un desahorro por la cantidad de $1,505,681.00 (SON: UN MILLON QUINIENTOS CINCO MIL SEIS</w:t>
      </w:r>
      <w:r w:rsidR="00897301" w:rsidRPr="004A0973">
        <w:rPr>
          <w:rFonts w:asciiTheme="minorHAnsi" w:hAnsiTheme="minorHAnsi" w:cstheme="minorHAnsi"/>
        </w:rPr>
        <w:t>C</w:t>
      </w:r>
      <w:r w:rsidR="00BE4FAC" w:rsidRPr="004A0973">
        <w:rPr>
          <w:rFonts w:asciiTheme="minorHAnsi" w:hAnsiTheme="minorHAnsi" w:cstheme="minorHAnsi"/>
        </w:rPr>
        <w:t>IENTOS OCHENTA Y UN PESOS 00/100 M.N.</w:t>
      </w:r>
    </w:p>
    <w:p w14:paraId="71ECC52E" w14:textId="77777777" w:rsidR="00BD6DFD" w:rsidRPr="004A0973" w:rsidRDefault="00BD6DFD" w:rsidP="003D35B3">
      <w:pPr>
        <w:pStyle w:val="Sinespaciado"/>
        <w:spacing w:line="240" w:lineRule="exact"/>
        <w:rPr>
          <w:rFonts w:asciiTheme="minorHAnsi" w:hAnsiTheme="minorHAnsi" w:cstheme="minorHAnsi"/>
          <w:b/>
          <w:sz w:val="24"/>
          <w:szCs w:val="24"/>
          <w:u w:val="single"/>
        </w:rPr>
      </w:pPr>
    </w:p>
    <w:p w14:paraId="1E12A0EE" w14:textId="77777777" w:rsidR="00BD6DFD" w:rsidRPr="004A0973" w:rsidRDefault="00BD6DFD" w:rsidP="003D35B3">
      <w:pPr>
        <w:pStyle w:val="Sinespaciado"/>
        <w:spacing w:line="240" w:lineRule="exact"/>
        <w:rPr>
          <w:rFonts w:asciiTheme="minorHAnsi" w:hAnsiTheme="minorHAnsi" w:cstheme="minorHAnsi"/>
          <w:b/>
          <w:sz w:val="24"/>
          <w:szCs w:val="24"/>
          <w:u w:val="single"/>
        </w:rPr>
      </w:pPr>
    </w:p>
    <w:p w14:paraId="694FAF54" w14:textId="77777777" w:rsidR="00BD6DFD" w:rsidRPr="004A0973" w:rsidRDefault="00BD6DFD" w:rsidP="003D35B3">
      <w:pPr>
        <w:pStyle w:val="Sinespaciado"/>
        <w:spacing w:line="240" w:lineRule="exact"/>
        <w:rPr>
          <w:rFonts w:asciiTheme="minorHAnsi" w:hAnsiTheme="minorHAnsi" w:cstheme="minorHAnsi"/>
          <w:b/>
          <w:sz w:val="24"/>
          <w:szCs w:val="24"/>
          <w:u w:val="single"/>
        </w:rPr>
      </w:pPr>
    </w:p>
    <w:p w14:paraId="507ED76D" w14:textId="77777777" w:rsidR="00BD6DFD" w:rsidRPr="004A0973" w:rsidRDefault="00BD6DFD" w:rsidP="003D35B3">
      <w:pPr>
        <w:pStyle w:val="Sinespaciado"/>
        <w:spacing w:line="240" w:lineRule="exact"/>
        <w:rPr>
          <w:rFonts w:asciiTheme="minorHAnsi" w:hAnsiTheme="minorHAnsi" w:cstheme="minorHAnsi"/>
          <w:b/>
          <w:sz w:val="24"/>
          <w:szCs w:val="24"/>
          <w:u w:val="single"/>
        </w:rPr>
      </w:pPr>
    </w:p>
    <w:p w14:paraId="0BB89437" w14:textId="77777777" w:rsidR="00BD6DFD" w:rsidRPr="004A0973" w:rsidRDefault="00BD6DFD" w:rsidP="003D35B3">
      <w:pPr>
        <w:pStyle w:val="Sinespaciado"/>
        <w:spacing w:line="240" w:lineRule="exact"/>
        <w:rPr>
          <w:rFonts w:asciiTheme="minorHAnsi" w:hAnsiTheme="minorHAnsi" w:cstheme="minorHAnsi"/>
          <w:b/>
          <w:sz w:val="24"/>
          <w:szCs w:val="24"/>
          <w:u w:val="single"/>
        </w:rPr>
      </w:pPr>
    </w:p>
    <w:p w14:paraId="73F4EC8F" w14:textId="77777777" w:rsidR="00BD6DFD" w:rsidRPr="004A0973" w:rsidRDefault="00BD6DFD" w:rsidP="003D35B3">
      <w:pPr>
        <w:pStyle w:val="Sinespaciado"/>
        <w:spacing w:line="240" w:lineRule="exact"/>
        <w:rPr>
          <w:rFonts w:asciiTheme="minorHAnsi" w:hAnsiTheme="minorHAnsi" w:cstheme="minorHAnsi"/>
          <w:b/>
          <w:sz w:val="24"/>
          <w:szCs w:val="24"/>
          <w:u w:val="single"/>
        </w:rPr>
      </w:pPr>
    </w:p>
    <w:p w14:paraId="039495F4" w14:textId="77777777" w:rsidR="00BD6DFD" w:rsidRPr="004A0973" w:rsidRDefault="00BD6DFD" w:rsidP="003D35B3">
      <w:pPr>
        <w:pStyle w:val="Sinespaciado"/>
        <w:spacing w:line="240" w:lineRule="exact"/>
        <w:rPr>
          <w:rFonts w:asciiTheme="minorHAnsi" w:hAnsiTheme="minorHAnsi" w:cstheme="minorHAnsi"/>
          <w:b/>
          <w:sz w:val="24"/>
          <w:szCs w:val="24"/>
          <w:u w:val="single"/>
        </w:rPr>
      </w:pPr>
    </w:p>
    <w:p w14:paraId="768E3A87" w14:textId="77777777" w:rsidR="00BD6DFD" w:rsidRPr="004A0973" w:rsidRDefault="00BD6DFD" w:rsidP="003D35B3">
      <w:pPr>
        <w:pStyle w:val="Sinespaciado"/>
        <w:spacing w:line="240" w:lineRule="exact"/>
        <w:rPr>
          <w:rFonts w:asciiTheme="minorHAnsi" w:hAnsiTheme="minorHAnsi" w:cstheme="minorHAnsi"/>
          <w:b/>
          <w:sz w:val="24"/>
          <w:szCs w:val="24"/>
          <w:u w:val="single"/>
        </w:rPr>
      </w:pPr>
    </w:p>
    <w:p w14:paraId="3FD00E00" w14:textId="77777777" w:rsidR="00BD6DFD" w:rsidRPr="004A0973" w:rsidRDefault="00BD6DFD" w:rsidP="003D35B3">
      <w:pPr>
        <w:pStyle w:val="Sinespaciado"/>
        <w:spacing w:line="240" w:lineRule="exact"/>
        <w:rPr>
          <w:rFonts w:asciiTheme="minorHAnsi" w:hAnsiTheme="minorHAnsi" w:cstheme="minorHAnsi"/>
          <w:b/>
          <w:sz w:val="24"/>
          <w:szCs w:val="24"/>
          <w:u w:val="single"/>
        </w:rPr>
      </w:pPr>
    </w:p>
    <w:p w14:paraId="7A6EE2ED" w14:textId="77777777" w:rsidR="00BD6DFD" w:rsidRPr="004A0973" w:rsidRDefault="00BD6DFD" w:rsidP="003D35B3">
      <w:pPr>
        <w:pStyle w:val="Sinespaciado"/>
        <w:spacing w:line="240" w:lineRule="exact"/>
        <w:rPr>
          <w:rFonts w:asciiTheme="minorHAnsi" w:hAnsiTheme="minorHAnsi" w:cstheme="minorHAnsi"/>
          <w:b/>
          <w:sz w:val="24"/>
          <w:szCs w:val="24"/>
          <w:u w:val="single"/>
        </w:rPr>
      </w:pPr>
    </w:p>
    <w:p w14:paraId="495F7722" w14:textId="77777777" w:rsidR="00BD6DFD" w:rsidRPr="004A0973" w:rsidRDefault="00BD6DFD" w:rsidP="003D35B3">
      <w:pPr>
        <w:pStyle w:val="Sinespaciado"/>
        <w:spacing w:line="240" w:lineRule="exact"/>
        <w:rPr>
          <w:rFonts w:asciiTheme="minorHAnsi" w:hAnsiTheme="minorHAnsi" w:cstheme="minorHAnsi"/>
          <w:b/>
          <w:sz w:val="24"/>
          <w:szCs w:val="24"/>
          <w:u w:val="single"/>
        </w:rPr>
      </w:pPr>
    </w:p>
    <w:p w14:paraId="7AC49D6D" w14:textId="77777777" w:rsidR="00BD6DFD" w:rsidRPr="004A0973" w:rsidRDefault="00BD6DFD" w:rsidP="003D35B3">
      <w:pPr>
        <w:pStyle w:val="Sinespaciado"/>
        <w:spacing w:line="240" w:lineRule="exact"/>
        <w:rPr>
          <w:rFonts w:asciiTheme="minorHAnsi" w:hAnsiTheme="minorHAnsi" w:cstheme="minorHAnsi"/>
          <w:b/>
          <w:sz w:val="24"/>
          <w:szCs w:val="24"/>
          <w:u w:val="single"/>
        </w:rPr>
      </w:pPr>
    </w:p>
    <w:p w14:paraId="7D947D68" w14:textId="77777777" w:rsidR="00BD6DFD" w:rsidRPr="004A0973" w:rsidRDefault="00BD6DFD" w:rsidP="003D35B3">
      <w:pPr>
        <w:pStyle w:val="Sinespaciado"/>
        <w:spacing w:line="240" w:lineRule="exact"/>
        <w:rPr>
          <w:rFonts w:asciiTheme="minorHAnsi" w:hAnsiTheme="minorHAnsi" w:cstheme="minorHAnsi"/>
          <w:b/>
          <w:sz w:val="24"/>
          <w:szCs w:val="24"/>
          <w:u w:val="single"/>
        </w:rPr>
      </w:pPr>
    </w:p>
    <w:p w14:paraId="304CB2D0" w14:textId="77777777" w:rsidR="00BD6DFD" w:rsidRPr="004A0973" w:rsidRDefault="00BD6DFD" w:rsidP="003D35B3">
      <w:pPr>
        <w:pStyle w:val="Sinespaciado"/>
        <w:spacing w:line="240" w:lineRule="exact"/>
        <w:rPr>
          <w:rFonts w:asciiTheme="minorHAnsi" w:hAnsiTheme="minorHAnsi" w:cstheme="minorHAnsi"/>
          <w:b/>
          <w:sz w:val="24"/>
          <w:szCs w:val="24"/>
          <w:u w:val="single"/>
        </w:rPr>
      </w:pPr>
    </w:p>
    <w:p w14:paraId="06CFF9D0" w14:textId="449C03DB" w:rsidR="00F8017C" w:rsidRPr="004A0973" w:rsidRDefault="003D35B3" w:rsidP="003D35B3">
      <w:pPr>
        <w:pStyle w:val="Sinespaciado"/>
        <w:spacing w:line="240" w:lineRule="exact"/>
        <w:rPr>
          <w:rFonts w:asciiTheme="minorHAnsi" w:hAnsiTheme="minorHAnsi" w:cstheme="minorHAnsi"/>
          <w:b/>
          <w:sz w:val="24"/>
          <w:szCs w:val="24"/>
          <w:u w:val="single"/>
        </w:rPr>
      </w:pPr>
      <w:r w:rsidRPr="004A0973">
        <w:rPr>
          <w:rFonts w:asciiTheme="minorHAnsi" w:hAnsiTheme="minorHAnsi" w:cstheme="minorHAnsi"/>
          <w:b/>
          <w:sz w:val="24"/>
          <w:szCs w:val="24"/>
          <w:u w:val="single"/>
        </w:rPr>
        <w:lastRenderedPageBreak/>
        <w:t xml:space="preserve">IV.- </w:t>
      </w:r>
      <w:r w:rsidR="00756276" w:rsidRPr="004A0973">
        <w:rPr>
          <w:rFonts w:asciiTheme="minorHAnsi" w:hAnsiTheme="minorHAnsi" w:cstheme="minorHAnsi"/>
          <w:b/>
          <w:sz w:val="24"/>
          <w:szCs w:val="24"/>
          <w:u w:val="single"/>
        </w:rPr>
        <w:t>NOTAS AL ESTADO DE FLUJOS DE EFECTIVO</w:t>
      </w:r>
    </w:p>
    <w:p w14:paraId="73AF572F" w14:textId="6E27DB9D" w:rsidR="003D35B3" w:rsidRPr="004A0973" w:rsidRDefault="00BD6DFD" w:rsidP="00BD6DFD">
      <w:pPr>
        <w:spacing w:line="240" w:lineRule="auto"/>
        <w:jc w:val="both"/>
        <w:rPr>
          <w:rFonts w:asciiTheme="minorHAnsi" w:hAnsiTheme="minorHAnsi" w:cstheme="minorHAnsi"/>
          <w:b/>
          <w:sz w:val="24"/>
          <w:szCs w:val="24"/>
          <w:u w:val="single"/>
        </w:rPr>
      </w:pPr>
      <w:r w:rsidRPr="004A0973">
        <w:rPr>
          <w:rFonts w:asciiTheme="minorHAnsi" w:hAnsiTheme="minorHAnsi" w:cstheme="minorHAnsi"/>
          <w:b/>
        </w:rPr>
        <w:br/>
      </w:r>
      <w:r w:rsidRPr="004A0973">
        <w:rPr>
          <w:rFonts w:asciiTheme="minorHAnsi" w:hAnsiTheme="minorHAnsi" w:cstheme="minorHAnsi"/>
          <w:b/>
          <w:sz w:val="24"/>
          <w:szCs w:val="24"/>
          <w:u w:val="single"/>
        </w:rPr>
        <w:t>1. EFECTIVO Y EQUIVALENTE:</w:t>
      </w:r>
    </w:p>
    <w:p w14:paraId="28B08FE0" w14:textId="2A955F0E" w:rsidR="00D86135" w:rsidRPr="004A0973" w:rsidRDefault="00B279DF" w:rsidP="00D86135">
      <w:pPr>
        <w:pStyle w:val="Encabezado"/>
        <w:jc w:val="both"/>
        <w:rPr>
          <w:rFonts w:asciiTheme="minorHAnsi" w:hAnsiTheme="minorHAnsi" w:cstheme="minorHAnsi"/>
          <w:b/>
        </w:rPr>
      </w:pPr>
      <w:r w:rsidRPr="004A0973">
        <w:rPr>
          <w:rFonts w:asciiTheme="minorHAnsi" w:hAnsiTheme="minorHAnsi" w:cstheme="minorHAnsi"/>
          <w:sz w:val="24"/>
          <w:szCs w:val="24"/>
        </w:rPr>
        <w:t>Se presenta</w:t>
      </w:r>
      <w:r w:rsidR="00F04D92" w:rsidRPr="004A0973">
        <w:rPr>
          <w:rFonts w:asciiTheme="minorHAnsi" w:hAnsiTheme="minorHAnsi" w:cstheme="minorHAnsi"/>
          <w:sz w:val="24"/>
          <w:szCs w:val="24"/>
        </w:rPr>
        <w:t xml:space="preserve"> el desglose</w:t>
      </w:r>
      <w:r w:rsidRPr="004A0973">
        <w:rPr>
          <w:rFonts w:asciiTheme="minorHAnsi" w:hAnsiTheme="minorHAnsi" w:cstheme="minorHAnsi"/>
          <w:sz w:val="24"/>
          <w:szCs w:val="24"/>
        </w:rPr>
        <w:t xml:space="preserve"> de saldo</w:t>
      </w:r>
      <w:r w:rsidR="00F04D92" w:rsidRPr="004A0973">
        <w:rPr>
          <w:rFonts w:asciiTheme="minorHAnsi" w:hAnsiTheme="minorHAnsi" w:cstheme="minorHAnsi"/>
          <w:sz w:val="24"/>
          <w:szCs w:val="24"/>
        </w:rPr>
        <w:t>s</w:t>
      </w:r>
      <w:r w:rsidRPr="004A0973">
        <w:rPr>
          <w:rFonts w:asciiTheme="minorHAnsi" w:hAnsiTheme="minorHAnsi" w:cstheme="minorHAnsi"/>
          <w:sz w:val="24"/>
          <w:szCs w:val="24"/>
        </w:rPr>
        <w:t xml:space="preserve"> del Flujo de Efectivo y como está integrada por las secciones </w:t>
      </w:r>
      <w:r w:rsidR="00F04D92" w:rsidRPr="004A0973">
        <w:rPr>
          <w:rFonts w:asciiTheme="minorHAnsi" w:hAnsiTheme="minorHAnsi" w:cstheme="minorHAnsi"/>
          <w:sz w:val="24"/>
          <w:szCs w:val="24"/>
        </w:rPr>
        <w:t xml:space="preserve">de </w:t>
      </w:r>
      <w:r w:rsidRPr="004A0973">
        <w:rPr>
          <w:rFonts w:asciiTheme="minorHAnsi" w:hAnsiTheme="minorHAnsi" w:cstheme="minorHAnsi"/>
          <w:sz w:val="24"/>
          <w:szCs w:val="24"/>
        </w:rPr>
        <w:t>resultado</w:t>
      </w:r>
      <w:r w:rsidR="00F04D92" w:rsidRPr="004A0973">
        <w:rPr>
          <w:rFonts w:asciiTheme="minorHAnsi" w:hAnsiTheme="minorHAnsi" w:cstheme="minorHAnsi"/>
          <w:sz w:val="24"/>
          <w:szCs w:val="24"/>
        </w:rPr>
        <w:t>s</w:t>
      </w:r>
      <w:r w:rsidRPr="004A0973">
        <w:rPr>
          <w:rFonts w:asciiTheme="minorHAnsi" w:hAnsiTheme="minorHAnsi" w:cstheme="minorHAnsi"/>
          <w:sz w:val="24"/>
          <w:szCs w:val="24"/>
        </w:rPr>
        <w:t xml:space="preserve"> del periodo, de origen y aplicación de recursos, se desglosa </w:t>
      </w:r>
      <w:r w:rsidR="00D86135" w:rsidRPr="004A0973">
        <w:rPr>
          <w:rFonts w:asciiTheme="minorHAnsi" w:hAnsiTheme="minorHAnsi" w:cstheme="minorHAnsi"/>
          <w:sz w:val="24"/>
          <w:szCs w:val="24"/>
        </w:rPr>
        <w:t>como sigue:</w:t>
      </w:r>
    </w:p>
    <w:p w14:paraId="188C4A23" w14:textId="77777777" w:rsidR="00E957EC" w:rsidRPr="004A0973" w:rsidRDefault="00E957EC" w:rsidP="002030A9">
      <w:pPr>
        <w:rPr>
          <w:rFonts w:asciiTheme="minorHAnsi" w:hAnsiTheme="minorHAnsi" w:cstheme="minorHAnsi"/>
          <w:b/>
        </w:rPr>
      </w:pPr>
    </w:p>
    <w:tbl>
      <w:tblPr>
        <w:tblW w:w="8931" w:type="dxa"/>
        <w:tblInd w:w="70" w:type="dxa"/>
        <w:tblCellMar>
          <w:left w:w="70" w:type="dxa"/>
          <w:right w:w="70" w:type="dxa"/>
        </w:tblCellMar>
        <w:tblLook w:val="04A0" w:firstRow="1" w:lastRow="0" w:firstColumn="1" w:lastColumn="0" w:noHBand="0" w:noVBand="1"/>
      </w:tblPr>
      <w:tblGrid>
        <w:gridCol w:w="6096"/>
        <w:gridCol w:w="1701"/>
        <w:gridCol w:w="1134"/>
      </w:tblGrid>
      <w:tr w:rsidR="007624D6" w:rsidRPr="004A0973" w14:paraId="3ED3E3B6" w14:textId="77777777" w:rsidTr="00865D4F">
        <w:trPr>
          <w:trHeight w:val="300"/>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4D84F" w14:textId="77777777" w:rsidR="007624D6" w:rsidRPr="004A0973" w:rsidRDefault="007624D6" w:rsidP="007624D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Concepto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9EB465D" w14:textId="77777777" w:rsidR="007624D6" w:rsidRPr="004A0973" w:rsidRDefault="001A2E3B" w:rsidP="007624D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IMPORTE EN PESOS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1F71455" w14:textId="77777777" w:rsidR="007624D6" w:rsidRPr="004A0973" w:rsidRDefault="001A2E3B" w:rsidP="007624D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w:t>
            </w:r>
          </w:p>
        </w:tc>
      </w:tr>
      <w:tr w:rsidR="007624D6" w:rsidRPr="004A0973" w14:paraId="36AEDB32" w14:textId="77777777" w:rsidTr="00865D4F">
        <w:trPr>
          <w:trHeight w:val="30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61D386FF" w14:textId="77777777" w:rsidR="007624D6" w:rsidRPr="004A0973" w:rsidRDefault="007624D6" w:rsidP="007624D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Efectivo</w:t>
            </w:r>
          </w:p>
        </w:tc>
        <w:tc>
          <w:tcPr>
            <w:tcW w:w="1701" w:type="dxa"/>
            <w:tcBorders>
              <w:top w:val="nil"/>
              <w:left w:val="nil"/>
              <w:bottom w:val="single" w:sz="4" w:space="0" w:color="auto"/>
              <w:right w:val="single" w:sz="4" w:space="0" w:color="auto"/>
            </w:tcBorders>
            <w:shd w:val="clear" w:color="auto" w:fill="auto"/>
            <w:noWrap/>
            <w:vAlign w:val="center"/>
            <w:hideMark/>
          </w:tcPr>
          <w:p w14:paraId="0AEEC23A" w14:textId="0E1262F5" w:rsidR="007624D6" w:rsidRPr="004A0973" w:rsidRDefault="00AC2EB1" w:rsidP="001A2E3B">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2,669.0</w:t>
            </w:r>
            <w:r w:rsidR="009D5529" w:rsidRPr="004A0973">
              <w:rPr>
                <w:rFonts w:asciiTheme="minorHAnsi" w:eastAsia="Times New Roman" w:hAnsiTheme="minorHAnsi" w:cstheme="minorHAnsi"/>
                <w:color w:val="00000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049DD988" w14:textId="3F1D4762" w:rsidR="007624D6" w:rsidRPr="004A0973" w:rsidRDefault="001A2E3B" w:rsidP="007624D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0.</w:t>
            </w:r>
            <w:r w:rsidR="009D5529" w:rsidRPr="004A0973">
              <w:rPr>
                <w:rFonts w:asciiTheme="minorHAnsi" w:eastAsia="Times New Roman" w:hAnsiTheme="minorHAnsi" w:cstheme="minorHAnsi"/>
                <w:color w:val="000000"/>
                <w:lang w:eastAsia="es-MX"/>
              </w:rPr>
              <w:t>06</w:t>
            </w:r>
            <w:r w:rsidR="00865D4F" w:rsidRPr="004A0973">
              <w:rPr>
                <w:rFonts w:asciiTheme="minorHAnsi" w:eastAsia="Times New Roman" w:hAnsiTheme="minorHAnsi" w:cstheme="minorHAnsi"/>
                <w:color w:val="000000"/>
                <w:lang w:eastAsia="es-MX"/>
              </w:rPr>
              <w:t>%</w:t>
            </w:r>
          </w:p>
        </w:tc>
      </w:tr>
      <w:tr w:rsidR="007624D6" w:rsidRPr="004A0973" w14:paraId="6F5929C0" w14:textId="77777777" w:rsidTr="00865D4F">
        <w:trPr>
          <w:trHeight w:val="30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6D1BEE1E" w14:textId="77777777" w:rsidR="007624D6" w:rsidRPr="004A0973" w:rsidRDefault="007624D6" w:rsidP="007624D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Bancos/Tesorería</w:t>
            </w:r>
          </w:p>
        </w:tc>
        <w:tc>
          <w:tcPr>
            <w:tcW w:w="1701" w:type="dxa"/>
            <w:tcBorders>
              <w:top w:val="nil"/>
              <w:left w:val="nil"/>
              <w:bottom w:val="single" w:sz="4" w:space="0" w:color="auto"/>
              <w:right w:val="single" w:sz="4" w:space="0" w:color="auto"/>
            </w:tcBorders>
            <w:shd w:val="clear" w:color="auto" w:fill="auto"/>
            <w:noWrap/>
            <w:vAlign w:val="center"/>
            <w:hideMark/>
          </w:tcPr>
          <w:p w14:paraId="638AF6BF" w14:textId="05BF218F" w:rsidR="007624D6" w:rsidRPr="004A0973" w:rsidRDefault="001A2E3B" w:rsidP="001A2E3B">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4,</w:t>
            </w:r>
            <w:r w:rsidR="009D5529" w:rsidRPr="004A0973">
              <w:rPr>
                <w:rFonts w:asciiTheme="minorHAnsi" w:eastAsia="Times New Roman" w:hAnsiTheme="minorHAnsi" w:cstheme="minorHAnsi"/>
                <w:color w:val="000000"/>
                <w:lang w:eastAsia="es-MX"/>
              </w:rPr>
              <w:t>375,798</w:t>
            </w:r>
            <w:r w:rsidRPr="004A0973">
              <w:rPr>
                <w:rFonts w:asciiTheme="minorHAnsi" w:eastAsia="Times New Roman" w:hAnsiTheme="minorHAnsi" w:cstheme="minorHAnsi"/>
                <w:color w:val="000000"/>
                <w:lang w:eastAsia="es-MX"/>
              </w:rPr>
              <w:t>.</w:t>
            </w:r>
            <w:r w:rsidR="009D5529" w:rsidRPr="004A0973">
              <w:rPr>
                <w:rFonts w:asciiTheme="minorHAnsi" w:eastAsia="Times New Roman" w:hAnsiTheme="minorHAnsi" w:cstheme="minorHAnsi"/>
                <w:color w:val="000000"/>
                <w:lang w:eastAsia="es-MX"/>
              </w:rPr>
              <w:t>05</w:t>
            </w:r>
          </w:p>
        </w:tc>
        <w:tc>
          <w:tcPr>
            <w:tcW w:w="1134" w:type="dxa"/>
            <w:tcBorders>
              <w:top w:val="nil"/>
              <w:left w:val="nil"/>
              <w:bottom w:val="single" w:sz="4" w:space="0" w:color="auto"/>
              <w:right w:val="single" w:sz="4" w:space="0" w:color="auto"/>
            </w:tcBorders>
            <w:shd w:val="clear" w:color="auto" w:fill="auto"/>
            <w:noWrap/>
            <w:vAlign w:val="center"/>
            <w:hideMark/>
          </w:tcPr>
          <w:p w14:paraId="6528F558" w14:textId="5CA963CD" w:rsidR="007624D6" w:rsidRPr="004A0973" w:rsidRDefault="00865D4F" w:rsidP="007624D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99.</w:t>
            </w:r>
            <w:r w:rsidR="009D5529" w:rsidRPr="004A0973">
              <w:rPr>
                <w:rFonts w:asciiTheme="minorHAnsi" w:eastAsia="Times New Roman" w:hAnsiTheme="minorHAnsi" w:cstheme="minorHAnsi"/>
                <w:color w:val="000000"/>
                <w:lang w:eastAsia="es-MX"/>
              </w:rPr>
              <w:t>94</w:t>
            </w:r>
            <w:r w:rsidRPr="004A0973">
              <w:rPr>
                <w:rFonts w:asciiTheme="minorHAnsi" w:eastAsia="Times New Roman" w:hAnsiTheme="minorHAnsi" w:cstheme="minorHAnsi"/>
                <w:color w:val="000000"/>
                <w:lang w:eastAsia="es-MX"/>
              </w:rPr>
              <w:t>%</w:t>
            </w:r>
          </w:p>
        </w:tc>
      </w:tr>
      <w:tr w:rsidR="007624D6" w:rsidRPr="004A0973" w14:paraId="248147FC" w14:textId="77777777" w:rsidTr="00865D4F">
        <w:trPr>
          <w:trHeight w:val="35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4AA3A376" w14:textId="77777777" w:rsidR="007624D6" w:rsidRPr="004A0973" w:rsidRDefault="007624D6" w:rsidP="007624D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Bancos/Dependencias y Otros</w:t>
            </w:r>
          </w:p>
        </w:tc>
        <w:tc>
          <w:tcPr>
            <w:tcW w:w="1701" w:type="dxa"/>
            <w:tcBorders>
              <w:top w:val="nil"/>
              <w:left w:val="nil"/>
              <w:bottom w:val="single" w:sz="4" w:space="0" w:color="auto"/>
              <w:right w:val="single" w:sz="4" w:space="0" w:color="auto"/>
            </w:tcBorders>
            <w:shd w:val="clear" w:color="auto" w:fill="auto"/>
            <w:noWrap/>
            <w:vAlign w:val="center"/>
            <w:hideMark/>
          </w:tcPr>
          <w:p w14:paraId="02C2B153" w14:textId="77777777" w:rsidR="007624D6" w:rsidRPr="004A0973" w:rsidRDefault="001A2E3B" w:rsidP="001A2E3B">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02196D43" w14:textId="3EBB595B" w:rsidR="007624D6" w:rsidRPr="004A0973" w:rsidRDefault="00F04D92" w:rsidP="007624D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0</w:t>
            </w:r>
          </w:p>
        </w:tc>
      </w:tr>
      <w:tr w:rsidR="007624D6" w:rsidRPr="004A0973" w14:paraId="29B5E8A6" w14:textId="77777777" w:rsidTr="00865D4F">
        <w:trPr>
          <w:trHeight w:val="427"/>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0EB35235" w14:textId="77777777" w:rsidR="007624D6" w:rsidRPr="004A0973" w:rsidRDefault="007624D6" w:rsidP="007624D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 xml:space="preserve">Inversiones Temporales (Hasta 3 meses) </w:t>
            </w:r>
          </w:p>
        </w:tc>
        <w:tc>
          <w:tcPr>
            <w:tcW w:w="1701" w:type="dxa"/>
            <w:tcBorders>
              <w:top w:val="nil"/>
              <w:left w:val="nil"/>
              <w:bottom w:val="single" w:sz="4" w:space="0" w:color="auto"/>
              <w:right w:val="single" w:sz="4" w:space="0" w:color="auto"/>
            </w:tcBorders>
            <w:shd w:val="clear" w:color="auto" w:fill="auto"/>
            <w:noWrap/>
            <w:vAlign w:val="center"/>
            <w:hideMark/>
          </w:tcPr>
          <w:p w14:paraId="106567EA" w14:textId="77777777" w:rsidR="007624D6" w:rsidRPr="004A0973" w:rsidRDefault="001A2E3B" w:rsidP="001A2E3B">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1D503960" w14:textId="5BCD6D2C" w:rsidR="007624D6" w:rsidRPr="004A0973" w:rsidRDefault="00F04D92" w:rsidP="007624D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0</w:t>
            </w:r>
          </w:p>
        </w:tc>
      </w:tr>
      <w:tr w:rsidR="007624D6" w:rsidRPr="004A0973" w14:paraId="7A797A73" w14:textId="77777777" w:rsidTr="00865D4F">
        <w:trPr>
          <w:trHeight w:val="40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42AAFACD" w14:textId="77777777" w:rsidR="007624D6" w:rsidRPr="004A0973" w:rsidRDefault="007624D6" w:rsidP="007624D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Fondos con Afectación Específica</w:t>
            </w:r>
          </w:p>
        </w:tc>
        <w:tc>
          <w:tcPr>
            <w:tcW w:w="1701" w:type="dxa"/>
            <w:tcBorders>
              <w:top w:val="nil"/>
              <w:left w:val="nil"/>
              <w:bottom w:val="single" w:sz="4" w:space="0" w:color="auto"/>
              <w:right w:val="single" w:sz="4" w:space="0" w:color="auto"/>
            </w:tcBorders>
            <w:shd w:val="clear" w:color="auto" w:fill="auto"/>
            <w:noWrap/>
            <w:vAlign w:val="center"/>
            <w:hideMark/>
          </w:tcPr>
          <w:p w14:paraId="346463CA" w14:textId="77777777" w:rsidR="007624D6" w:rsidRPr="004A0973" w:rsidRDefault="001A2E3B" w:rsidP="001A2E3B">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0A5503A5" w14:textId="6777F349" w:rsidR="007624D6" w:rsidRPr="004A0973" w:rsidRDefault="00F04D92" w:rsidP="007624D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0</w:t>
            </w:r>
          </w:p>
        </w:tc>
      </w:tr>
      <w:tr w:rsidR="007624D6" w:rsidRPr="004A0973" w14:paraId="4966FCDE" w14:textId="77777777" w:rsidTr="00865D4F">
        <w:trPr>
          <w:trHeight w:val="424"/>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215B7FBF" w14:textId="77777777" w:rsidR="007624D6" w:rsidRPr="004A0973" w:rsidRDefault="007624D6" w:rsidP="007624D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Depósitos de Fondos de Terceros en Garantía y/o Administración</w:t>
            </w:r>
          </w:p>
        </w:tc>
        <w:tc>
          <w:tcPr>
            <w:tcW w:w="1701" w:type="dxa"/>
            <w:tcBorders>
              <w:top w:val="nil"/>
              <w:left w:val="nil"/>
              <w:bottom w:val="single" w:sz="4" w:space="0" w:color="auto"/>
              <w:right w:val="single" w:sz="4" w:space="0" w:color="auto"/>
            </w:tcBorders>
            <w:shd w:val="clear" w:color="auto" w:fill="auto"/>
            <w:noWrap/>
            <w:vAlign w:val="center"/>
            <w:hideMark/>
          </w:tcPr>
          <w:p w14:paraId="4E408080" w14:textId="77777777" w:rsidR="007624D6" w:rsidRPr="004A0973" w:rsidRDefault="001A2E3B" w:rsidP="001A2E3B">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1B8E9E98" w14:textId="0D7A080A" w:rsidR="007624D6" w:rsidRPr="004A0973" w:rsidRDefault="00F04D92" w:rsidP="007624D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0</w:t>
            </w:r>
          </w:p>
        </w:tc>
      </w:tr>
      <w:tr w:rsidR="007624D6" w:rsidRPr="004A0973" w14:paraId="4D35B0C3" w14:textId="77777777" w:rsidTr="00865D4F">
        <w:trPr>
          <w:trHeight w:val="274"/>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0EFFADB6" w14:textId="77777777" w:rsidR="007624D6" w:rsidRPr="004A0973" w:rsidRDefault="007624D6" w:rsidP="007624D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Otros Efectivos y Equivalentes</w:t>
            </w:r>
          </w:p>
        </w:tc>
        <w:tc>
          <w:tcPr>
            <w:tcW w:w="1701" w:type="dxa"/>
            <w:tcBorders>
              <w:top w:val="nil"/>
              <w:left w:val="nil"/>
              <w:bottom w:val="single" w:sz="4" w:space="0" w:color="auto"/>
              <w:right w:val="single" w:sz="4" w:space="0" w:color="auto"/>
            </w:tcBorders>
            <w:shd w:val="clear" w:color="auto" w:fill="auto"/>
            <w:noWrap/>
            <w:vAlign w:val="center"/>
            <w:hideMark/>
          </w:tcPr>
          <w:p w14:paraId="01B7E986" w14:textId="2C11195D" w:rsidR="007624D6" w:rsidRPr="004A0973" w:rsidRDefault="009D5529" w:rsidP="001A2E3B">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07867B52" w14:textId="326F3138" w:rsidR="007624D6" w:rsidRPr="004A0973" w:rsidRDefault="00F04D92" w:rsidP="007624D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0</w:t>
            </w:r>
          </w:p>
        </w:tc>
      </w:tr>
      <w:tr w:rsidR="007624D6" w:rsidRPr="004A0973" w14:paraId="546804DE" w14:textId="77777777" w:rsidTr="00865D4F">
        <w:trPr>
          <w:trHeight w:val="42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1FCB0D9C" w14:textId="77777777" w:rsidR="007624D6" w:rsidRPr="004A0973" w:rsidRDefault="007624D6" w:rsidP="007624D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Total de Efectivo y Equivalentes</w:t>
            </w:r>
          </w:p>
        </w:tc>
        <w:tc>
          <w:tcPr>
            <w:tcW w:w="1701" w:type="dxa"/>
            <w:tcBorders>
              <w:top w:val="nil"/>
              <w:left w:val="nil"/>
              <w:bottom w:val="single" w:sz="4" w:space="0" w:color="auto"/>
              <w:right w:val="single" w:sz="4" w:space="0" w:color="auto"/>
            </w:tcBorders>
            <w:shd w:val="clear" w:color="auto" w:fill="auto"/>
            <w:noWrap/>
            <w:vAlign w:val="center"/>
            <w:hideMark/>
          </w:tcPr>
          <w:p w14:paraId="4BD5EFFD" w14:textId="55C6E2E2" w:rsidR="007624D6" w:rsidRPr="004A0973" w:rsidRDefault="001A2E3B" w:rsidP="001A2E3B">
            <w:pPr>
              <w:spacing w:after="0" w:line="240" w:lineRule="auto"/>
              <w:jc w:val="right"/>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4,</w:t>
            </w:r>
            <w:r w:rsidR="009D5529" w:rsidRPr="004A0973">
              <w:rPr>
                <w:rFonts w:asciiTheme="minorHAnsi" w:eastAsia="Times New Roman" w:hAnsiTheme="minorHAnsi" w:cstheme="minorHAnsi"/>
                <w:b/>
                <w:bCs/>
                <w:color w:val="000000"/>
                <w:lang w:eastAsia="es-MX"/>
              </w:rPr>
              <w:t>378,467.08</w:t>
            </w:r>
          </w:p>
        </w:tc>
        <w:tc>
          <w:tcPr>
            <w:tcW w:w="1134" w:type="dxa"/>
            <w:tcBorders>
              <w:top w:val="nil"/>
              <w:left w:val="nil"/>
              <w:bottom w:val="single" w:sz="4" w:space="0" w:color="auto"/>
              <w:right w:val="single" w:sz="4" w:space="0" w:color="auto"/>
            </w:tcBorders>
            <w:shd w:val="clear" w:color="auto" w:fill="auto"/>
            <w:noWrap/>
            <w:vAlign w:val="center"/>
            <w:hideMark/>
          </w:tcPr>
          <w:p w14:paraId="6964A056" w14:textId="77777777" w:rsidR="007624D6" w:rsidRPr="004A0973" w:rsidRDefault="00865D4F" w:rsidP="007624D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100%</w:t>
            </w:r>
          </w:p>
        </w:tc>
      </w:tr>
    </w:tbl>
    <w:p w14:paraId="358F9BA1" w14:textId="5F11D0AC" w:rsidR="007624D6" w:rsidRPr="004A0973" w:rsidRDefault="00BD6DFD" w:rsidP="002030A9">
      <w:pPr>
        <w:rPr>
          <w:rFonts w:asciiTheme="minorHAnsi" w:hAnsiTheme="minorHAnsi" w:cstheme="minorHAnsi"/>
          <w:sz w:val="24"/>
          <w:szCs w:val="24"/>
        </w:rPr>
      </w:pPr>
      <w:r w:rsidRPr="004A0973">
        <w:rPr>
          <w:rFonts w:asciiTheme="minorHAnsi" w:hAnsiTheme="minorHAnsi" w:cstheme="minorHAnsi"/>
          <w:b/>
        </w:rPr>
        <w:br/>
      </w:r>
      <w:r w:rsidRPr="004A0973">
        <w:rPr>
          <w:rFonts w:asciiTheme="minorHAnsi" w:hAnsiTheme="minorHAnsi" w:cstheme="minorHAnsi"/>
          <w:sz w:val="24"/>
          <w:szCs w:val="24"/>
        </w:rPr>
        <w:t>La cuenta de EFECTIVO Y EQUIVALENTES refleja el saldo de las diferentes cuentas bancarias de los recursos federales y participaciones depositados el 31 de DICIEMBRE de 2021.</w:t>
      </w:r>
    </w:p>
    <w:p w14:paraId="497F3F75" w14:textId="00B5D368" w:rsidR="00BD6DFD" w:rsidRPr="004A0973" w:rsidRDefault="00BD6DFD" w:rsidP="002030A9">
      <w:pPr>
        <w:rPr>
          <w:rFonts w:asciiTheme="minorHAnsi" w:hAnsiTheme="minorHAnsi" w:cstheme="minorHAnsi"/>
          <w:b/>
          <w:bCs/>
          <w:sz w:val="24"/>
          <w:szCs w:val="24"/>
          <w:u w:val="single"/>
        </w:rPr>
      </w:pPr>
      <w:r w:rsidRPr="004A0973">
        <w:rPr>
          <w:rFonts w:asciiTheme="minorHAnsi" w:hAnsiTheme="minorHAnsi" w:cstheme="minorHAnsi"/>
          <w:b/>
          <w:bCs/>
          <w:sz w:val="24"/>
          <w:szCs w:val="24"/>
          <w:u w:val="single"/>
        </w:rPr>
        <w:t>2. CONCILIACION DE LOS FLUJOS DE EFECTIVOS:</w:t>
      </w:r>
    </w:p>
    <w:tbl>
      <w:tblPr>
        <w:tblW w:w="0" w:type="auto"/>
        <w:jc w:val="center"/>
        <w:tblLayout w:type="fixed"/>
        <w:tblLook w:val="0000" w:firstRow="0" w:lastRow="0" w:firstColumn="0" w:lastColumn="0" w:noHBand="0" w:noVBand="0"/>
      </w:tblPr>
      <w:tblGrid>
        <w:gridCol w:w="6168"/>
        <w:gridCol w:w="1822"/>
      </w:tblGrid>
      <w:tr w:rsidR="00627BD4" w:rsidRPr="004A0973" w14:paraId="2705351B" w14:textId="77777777" w:rsidTr="00FF6DB9">
        <w:trPr>
          <w:trHeight w:val="20"/>
          <w:jc w:val="center"/>
        </w:trPr>
        <w:tc>
          <w:tcPr>
            <w:tcW w:w="6168" w:type="dxa"/>
            <w:tcBorders>
              <w:top w:val="single" w:sz="6" w:space="0" w:color="auto"/>
              <w:left w:val="single" w:sz="6" w:space="0" w:color="auto"/>
              <w:bottom w:val="single" w:sz="6" w:space="0" w:color="auto"/>
              <w:right w:val="single" w:sz="6" w:space="0" w:color="auto"/>
            </w:tcBorders>
          </w:tcPr>
          <w:p w14:paraId="444D9A43" w14:textId="77777777" w:rsidR="00627BD4" w:rsidRPr="004A0973" w:rsidRDefault="00627BD4" w:rsidP="00441661">
            <w:pPr>
              <w:pStyle w:val="Texto"/>
              <w:spacing w:after="80" w:line="224" w:lineRule="exact"/>
              <w:ind w:firstLine="0"/>
              <w:jc w:val="center"/>
              <w:rPr>
                <w:rFonts w:asciiTheme="minorHAnsi" w:hAnsiTheme="minorHAnsi" w:cstheme="minorHAnsi"/>
                <w:b/>
                <w:sz w:val="22"/>
                <w:szCs w:val="22"/>
                <w:lang w:val="es-MX" w:eastAsia="es-MX"/>
              </w:rPr>
            </w:pPr>
            <w:r w:rsidRPr="004A0973">
              <w:rPr>
                <w:rFonts w:asciiTheme="minorHAnsi" w:hAnsiTheme="minorHAnsi" w:cstheme="minorHAnsi"/>
                <w:b/>
                <w:sz w:val="22"/>
                <w:szCs w:val="22"/>
                <w:lang w:val="es-MX" w:eastAsia="es-MX"/>
              </w:rPr>
              <w:t>Concepto</w:t>
            </w:r>
          </w:p>
        </w:tc>
        <w:tc>
          <w:tcPr>
            <w:tcW w:w="1822" w:type="dxa"/>
            <w:tcBorders>
              <w:top w:val="single" w:sz="6" w:space="0" w:color="auto"/>
              <w:left w:val="single" w:sz="6" w:space="0" w:color="auto"/>
              <w:bottom w:val="single" w:sz="6" w:space="0" w:color="auto"/>
              <w:right w:val="single" w:sz="6" w:space="0" w:color="auto"/>
            </w:tcBorders>
          </w:tcPr>
          <w:p w14:paraId="7023C338" w14:textId="77777777" w:rsidR="00627BD4" w:rsidRPr="004A0973" w:rsidRDefault="00627BD4" w:rsidP="00441661">
            <w:pPr>
              <w:pStyle w:val="Texto"/>
              <w:spacing w:after="80" w:line="224" w:lineRule="exact"/>
              <w:ind w:firstLine="0"/>
              <w:jc w:val="center"/>
              <w:rPr>
                <w:rFonts w:asciiTheme="minorHAnsi" w:hAnsiTheme="minorHAnsi" w:cstheme="minorHAnsi"/>
                <w:b/>
                <w:sz w:val="22"/>
                <w:szCs w:val="22"/>
                <w:lang w:val="es-MX" w:eastAsia="es-MX"/>
              </w:rPr>
            </w:pPr>
            <w:r w:rsidRPr="004A0973">
              <w:rPr>
                <w:rFonts w:asciiTheme="minorHAnsi" w:hAnsiTheme="minorHAnsi" w:cstheme="minorHAnsi"/>
                <w:b/>
                <w:sz w:val="22"/>
                <w:szCs w:val="22"/>
                <w:lang w:val="es-MX" w:eastAsia="es-MX"/>
              </w:rPr>
              <w:t>IMPORTE EN PESOS</w:t>
            </w:r>
          </w:p>
        </w:tc>
      </w:tr>
      <w:tr w:rsidR="00627BD4" w:rsidRPr="004A0973" w14:paraId="26D43DCA" w14:textId="77777777" w:rsidTr="00FF6DB9">
        <w:trPr>
          <w:trHeight w:val="20"/>
          <w:jc w:val="center"/>
        </w:trPr>
        <w:tc>
          <w:tcPr>
            <w:tcW w:w="6168" w:type="dxa"/>
            <w:tcBorders>
              <w:top w:val="single" w:sz="6" w:space="0" w:color="auto"/>
              <w:left w:val="single" w:sz="6" w:space="0" w:color="auto"/>
              <w:bottom w:val="single" w:sz="6" w:space="0" w:color="auto"/>
              <w:right w:val="single" w:sz="6" w:space="0" w:color="auto"/>
            </w:tcBorders>
          </w:tcPr>
          <w:p w14:paraId="0DD306BB" w14:textId="77777777" w:rsidR="00627BD4" w:rsidRPr="004A0973" w:rsidRDefault="00627BD4" w:rsidP="00441661">
            <w:pPr>
              <w:pStyle w:val="Texto"/>
              <w:spacing w:after="80" w:line="224" w:lineRule="exact"/>
              <w:ind w:firstLine="0"/>
              <w:rPr>
                <w:rFonts w:asciiTheme="minorHAnsi" w:hAnsiTheme="minorHAnsi" w:cstheme="minorHAnsi"/>
                <w:sz w:val="22"/>
                <w:szCs w:val="22"/>
                <w:lang w:val="es-MX" w:eastAsia="es-MX"/>
              </w:rPr>
            </w:pPr>
            <w:r w:rsidRPr="004A0973">
              <w:rPr>
                <w:rFonts w:asciiTheme="minorHAnsi" w:hAnsiTheme="minorHAnsi" w:cstheme="minorHAnsi"/>
                <w:sz w:val="22"/>
                <w:szCs w:val="22"/>
                <w:lang w:val="es-MX" w:eastAsia="es-MX"/>
              </w:rPr>
              <w:t>Resultados del Ejercicio Ahorro/Desahorro</w:t>
            </w:r>
          </w:p>
        </w:tc>
        <w:tc>
          <w:tcPr>
            <w:tcW w:w="1822" w:type="dxa"/>
            <w:tcBorders>
              <w:top w:val="single" w:sz="6" w:space="0" w:color="auto"/>
              <w:left w:val="single" w:sz="6" w:space="0" w:color="auto"/>
              <w:bottom w:val="single" w:sz="6" w:space="0" w:color="auto"/>
              <w:right w:val="single" w:sz="6" w:space="0" w:color="auto"/>
            </w:tcBorders>
          </w:tcPr>
          <w:p w14:paraId="73B5F711" w14:textId="11EF8D0E" w:rsidR="00627BD4" w:rsidRPr="004A0973" w:rsidRDefault="004633FD" w:rsidP="002215BB">
            <w:pPr>
              <w:pStyle w:val="Texto"/>
              <w:spacing w:after="80" w:line="224" w:lineRule="exact"/>
              <w:ind w:firstLine="0"/>
              <w:jc w:val="right"/>
              <w:rPr>
                <w:rFonts w:asciiTheme="minorHAnsi" w:hAnsiTheme="minorHAnsi" w:cstheme="minorHAnsi"/>
                <w:sz w:val="22"/>
                <w:szCs w:val="22"/>
                <w:lang w:val="es-MX" w:eastAsia="es-MX"/>
              </w:rPr>
            </w:pPr>
            <w:r w:rsidRPr="004A0973">
              <w:rPr>
                <w:rFonts w:asciiTheme="minorHAnsi" w:hAnsiTheme="minorHAnsi" w:cstheme="minorHAnsi"/>
                <w:sz w:val="22"/>
                <w:szCs w:val="22"/>
                <w:lang w:val="es-MX" w:eastAsia="es-MX"/>
              </w:rPr>
              <w:t>- 1,505,861</w:t>
            </w:r>
          </w:p>
        </w:tc>
      </w:tr>
      <w:tr w:rsidR="00627BD4" w:rsidRPr="004A0973" w14:paraId="1927B86F" w14:textId="77777777" w:rsidTr="00FF6DB9">
        <w:trPr>
          <w:trHeight w:val="20"/>
          <w:jc w:val="center"/>
        </w:trPr>
        <w:tc>
          <w:tcPr>
            <w:tcW w:w="6168" w:type="dxa"/>
            <w:tcBorders>
              <w:top w:val="single" w:sz="6" w:space="0" w:color="auto"/>
              <w:left w:val="single" w:sz="6" w:space="0" w:color="auto"/>
              <w:bottom w:val="single" w:sz="6" w:space="0" w:color="auto"/>
              <w:right w:val="single" w:sz="6" w:space="0" w:color="auto"/>
            </w:tcBorders>
          </w:tcPr>
          <w:p w14:paraId="3753368A" w14:textId="77777777" w:rsidR="00627BD4" w:rsidRPr="004A0973" w:rsidRDefault="00627BD4" w:rsidP="00441661">
            <w:pPr>
              <w:pStyle w:val="Texto"/>
              <w:spacing w:after="80" w:line="224" w:lineRule="exact"/>
              <w:ind w:firstLine="0"/>
              <w:rPr>
                <w:rFonts w:asciiTheme="minorHAnsi" w:hAnsiTheme="minorHAnsi" w:cstheme="minorHAnsi"/>
                <w:sz w:val="22"/>
                <w:szCs w:val="22"/>
                <w:lang w:val="es-MX" w:eastAsia="es-MX"/>
              </w:rPr>
            </w:pPr>
            <w:r w:rsidRPr="004A0973">
              <w:rPr>
                <w:rFonts w:asciiTheme="minorHAnsi" w:hAnsiTheme="minorHAnsi" w:cstheme="minorHAnsi"/>
                <w:sz w:val="22"/>
                <w:szCs w:val="22"/>
                <w:lang w:val="es-MX" w:eastAsia="es-MX"/>
              </w:rPr>
              <w:t>Movimientos de partidas (o rubros) que no afectan al efectivo</w:t>
            </w:r>
          </w:p>
        </w:tc>
        <w:tc>
          <w:tcPr>
            <w:tcW w:w="1822" w:type="dxa"/>
            <w:tcBorders>
              <w:top w:val="single" w:sz="6" w:space="0" w:color="auto"/>
              <w:left w:val="single" w:sz="6" w:space="0" w:color="auto"/>
              <w:bottom w:val="single" w:sz="6" w:space="0" w:color="auto"/>
              <w:right w:val="single" w:sz="6" w:space="0" w:color="auto"/>
            </w:tcBorders>
          </w:tcPr>
          <w:p w14:paraId="0E6022E7" w14:textId="283BE92D" w:rsidR="00627BD4" w:rsidRPr="004A0973" w:rsidRDefault="002215BB" w:rsidP="002215BB">
            <w:pPr>
              <w:pStyle w:val="Texto"/>
              <w:spacing w:after="80" w:line="224" w:lineRule="exact"/>
              <w:ind w:firstLine="0"/>
              <w:jc w:val="right"/>
              <w:rPr>
                <w:rFonts w:asciiTheme="minorHAnsi" w:hAnsiTheme="minorHAnsi" w:cstheme="minorHAnsi"/>
                <w:sz w:val="22"/>
                <w:szCs w:val="22"/>
                <w:lang w:val="es-MX" w:eastAsia="es-MX"/>
              </w:rPr>
            </w:pPr>
            <w:r w:rsidRPr="004A0973">
              <w:rPr>
                <w:rFonts w:asciiTheme="minorHAnsi" w:hAnsiTheme="minorHAnsi" w:cstheme="minorHAnsi"/>
                <w:sz w:val="22"/>
                <w:szCs w:val="22"/>
                <w:lang w:val="es-MX" w:eastAsia="es-MX"/>
              </w:rPr>
              <w:t>5,884</w:t>
            </w:r>
            <w:r w:rsidR="004633FD" w:rsidRPr="004A0973">
              <w:rPr>
                <w:rFonts w:asciiTheme="minorHAnsi" w:hAnsiTheme="minorHAnsi" w:cstheme="minorHAnsi"/>
                <w:sz w:val="22"/>
                <w:szCs w:val="22"/>
                <w:lang w:val="es-MX" w:eastAsia="es-MX"/>
              </w:rPr>
              <w:t>,</w:t>
            </w:r>
            <w:r w:rsidRPr="004A0973">
              <w:rPr>
                <w:rFonts w:asciiTheme="minorHAnsi" w:hAnsiTheme="minorHAnsi" w:cstheme="minorHAnsi"/>
                <w:sz w:val="22"/>
                <w:szCs w:val="22"/>
                <w:lang w:val="es-MX" w:eastAsia="es-MX"/>
              </w:rPr>
              <w:t>328</w:t>
            </w:r>
          </w:p>
        </w:tc>
      </w:tr>
      <w:tr w:rsidR="00627BD4" w:rsidRPr="004A0973" w14:paraId="0FF7FFDB" w14:textId="77777777" w:rsidTr="00FF6DB9">
        <w:trPr>
          <w:trHeight w:val="20"/>
          <w:jc w:val="center"/>
        </w:trPr>
        <w:tc>
          <w:tcPr>
            <w:tcW w:w="6168" w:type="dxa"/>
            <w:tcBorders>
              <w:top w:val="single" w:sz="6" w:space="0" w:color="auto"/>
              <w:left w:val="single" w:sz="6" w:space="0" w:color="auto"/>
              <w:bottom w:val="single" w:sz="6" w:space="0" w:color="auto"/>
              <w:right w:val="single" w:sz="6" w:space="0" w:color="auto"/>
            </w:tcBorders>
          </w:tcPr>
          <w:p w14:paraId="23DB3CDD" w14:textId="77777777" w:rsidR="00627BD4" w:rsidRPr="004A0973" w:rsidRDefault="00627BD4" w:rsidP="00441661">
            <w:pPr>
              <w:pStyle w:val="Texto"/>
              <w:spacing w:after="80" w:line="224" w:lineRule="exact"/>
              <w:ind w:left="170" w:firstLine="0"/>
              <w:rPr>
                <w:rFonts w:asciiTheme="minorHAnsi" w:hAnsiTheme="minorHAnsi" w:cstheme="minorHAnsi"/>
                <w:sz w:val="22"/>
                <w:szCs w:val="22"/>
                <w:lang w:val="es-MX" w:eastAsia="es-MX"/>
              </w:rPr>
            </w:pPr>
            <w:r w:rsidRPr="004A0973">
              <w:rPr>
                <w:rFonts w:asciiTheme="minorHAnsi" w:hAnsiTheme="minorHAnsi" w:cstheme="minorHAnsi"/>
                <w:sz w:val="22"/>
                <w:szCs w:val="22"/>
                <w:lang w:val="es-MX" w:eastAsia="es-MX"/>
              </w:rPr>
              <w:t>Depreciación</w:t>
            </w:r>
          </w:p>
        </w:tc>
        <w:tc>
          <w:tcPr>
            <w:tcW w:w="1822" w:type="dxa"/>
            <w:tcBorders>
              <w:top w:val="single" w:sz="6" w:space="0" w:color="auto"/>
              <w:left w:val="single" w:sz="6" w:space="0" w:color="auto"/>
              <w:bottom w:val="single" w:sz="6" w:space="0" w:color="auto"/>
              <w:right w:val="single" w:sz="6" w:space="0" w:color="auto"/>
            </w:tcBorders>
          </w:tcPr>
          <w:p w14:paraId="2CBAA927" w14:textId="77777777" w:rsidR="00627BD4" w:rsidRPr="004A0973" w:rsidRDefault="00627BD4" w:rsidP="00441661">
            <w:pPr>
              <w:pStyle w:val="Texto"/>
              <w:spacing w:after="80" w:line="224" w:lineRule="exact"/>
              <w:ind w:firstLine="0"/>
              <w:jc w:val="center"/>
              <w:rPr>
                <w:rFonts w:asciiTheme="minorHAnsi" w:hAnsiTheme="minorHAnsi" w:cstheme="minorHAnsi"/>
                <w:sz w:val="22"/>
                <w:szCs w:val="22"/>
                <w:lang w:val="es-MX" w:eastAsia="es-MX"/>
              </w:rPr>
            </w:pPr>
            <w:r w:rsidRPr="004A0973">
              <w:rPr>
                <w:rFonts w:asciiTheme="minorHAnsi" w:hAnsiTheme="minorHAnsi" w:cstheme="minorHAnsi"/>
                <w:sz w:val="22"/>
                <w:szCs w:val="22"/>
                <w:lang w:val="es-MX" w:eastAsia="es-MX"/>
              </w:rPr>
              <w:t>0</w:t>
            </w:r>
          </w:p>
        </w:tc>
      </w:tr>
      <w:tr w:rsidR="00627BD4" w:rsidRPr="004A0973" w14:paraId="0B886FFD" w14:textId="77777777" w:rsidTr="00FF6DB9">
        <w:trPr>
          <w:trHeight w:val="20"/>
          <w:jc w:val="center"/>
        </w:trPr>
        <w:tc>
          <w:tcPr>
            <w:tcW w:w="6168" w:type="dxa"/>
            <w:tcBorders>
              <w:top w:val="single" w:sz="6" w:space="0" w:color="auto"/>
              <w:left w:val="single" w:sz="6" w:space="0" w:color="auto"/>
              <w:bottom w:val="single" w:sz="6" w:space="0" w:color="auto"/>
              <w:right w:val="single" w:sz="6" w:space="0" w:color="auto"/>
            </w:tcBorders>
          </w:tcPr>
          <w:p w14:paraId="381F415C" w14:textId="77777777" w:rsidR="00627BD4" w:rsidRPr="004A0973" w:rsidRDefault="00627BD4" w:rsidP="00441661">
            <w:pPr>
              <w:pStyle w:val="Texto"/>
              <w:spacing w:after="80" w:line="224" w:lineRule="exact"/>
              <w:ind w:left="170" w:firstLine="0"/>
              <w:rPr>
                <w:rFonts w:asciiTheme="minorHAnsi" w:hAnsiTheme="minorHAnsi" w:cstheme="minorHAnsi"/>
                <w:sz w:val="22"/>
                <w:szCs w:val="22"/>
                <w:lang w:val="es-MX" w:eastAsia="es-MX"/>
              </w:rPr>
            </w:pPr>
            <w:r w:rsidRPr="004A0973">
              <w:rPr>
                <w:rFonts w:asciiTheme="minorHAnsi" w:hAnsiTheme="minorHAnsi" w:cstheme="minorHAnsi"/>
                <w:sz w:val="22"/>
                <w:szCs w:val="22"/>
                <w:lang w:val="es-MX" w:eastAsia="es-MX"/>
              </w:rPr>
              <w:t>Amortización</w:t>
            </w:r>
          </w:p>
        </w:tc>
        <w:tc>
          <w:tcPr>
            <w:tcW w:w="1822" w:type="dxa"/>
            <w:tcBorders>
              <w:top w:val="single" w:sz="6" w:space="0" w:color="auto"/>
              <w:left w:val="single" w:sz="6" w:space="0" w:color="auto"/>
              <w:bottom w:val="single" w:sz="6" w:space="0" w:color="auto"/>
              <w:right w:val="single" w:sz="6" w:space="0" w:color="auto"/>
            </w:tcBorders>
          </w:tcPr>
          <w:p w14:paraId="221B473B" w14:textId="77777777" w:rsidR="00627BD4" w:rsidRPr="004A0973" w:rsidRDefault="00627BD4" w:rsidP="00441661">
            <w:pPr>
              <w:pStyle w:val="Texto"/>
              <w:spacing w:after="80" w:line="224" w:lineRule="exact"/>
              <w:ind w:firstLine="0"/>
              <w:jc w:val="center"/>
              <w:rPr>
                <w:rFonts w:asciiTheme="minorHAnsi" w:hAnsiTheme="minorHAnsi" w:cstheme="minorHAnsi"/>
                <w:sz w:val="22"/>
                <w:szCs w:val="22"/>
                <w:lang w:val="es-MX" w:eastAsia="es-MX"/>
              </w:rPr>
            </w:pPr>
            <w:r w:rsidRPr="004A0973">
              <w:rPr>
                <w:rFonts w:asciiTheme="minorHAnsi" w:hAnsiTheme="minorHAnsi" w:cstheme="minorHAnsi"/>
                <w:sz w:val="22"/>
                <w:szCs w:val="22"/>
                <w:lang w:val="es-MX" w:eastAsia="es-MX"/>
              </w:rPr>
              <w:t>0</w:t>
            </w:r>
          </w:p>
        </w:tc>
      </w:tr>
      <w:tr w:rsidR="00627BD4" w:rsidRPr="004A0973" w14:paraId="49BCF7B7" w14:textId="77777777" w:rsidTr="00FF6DB9">
        <w:trPr>
          <w:trHeight w:val="20"/>
          <w:jc w:val="center"/>
        </w:trPr>
        <w:tc>
          <w:tcPr>
            <w:tcW w:w="6168" w:type="dxa"/>
            <w:tcBorders>
              <w:top w:val="single" w:sz="6" w:space="0" w:color="auto"/>
              <w:left w:val="single" w:sz="6" w:space="0" w:color="auto"/>
              <w:bottom w:val="single" w:sz="6" w:space="0" w:color="auto"/>
              <w:right w:val="single" w:sz="6" w:space="0" w:color="auto"/>
            </w:tcBorders>
          </w:tcPr>
          <w:p w14:paraId="0C3CF051" w14:textId="77777777" w:rsidR="00627BD4" w:rsidRPr="004A0973" w:rsidRDefault="00627BD4" w:rsidP="00441661">
            <w:pPr>
              <w:pStyle w:val="Texto"/>
              <w:spacing w:after="80" w:line="224" w:lineRule="exact"/>
              <w:ind w:left="170" w:firstLine="0"/>
              <w:rPr>
                <w:rFonts w:asciiTheme="minorHAnsi" w:hAnsiTheme="minorHAnsi" w:cstheme="minorHAnsi"/>
                <w:sz w:val="22"/>
                <w:szCs w:val="22"/>
                <w:lang w:val="es-MX" w:eastAsia="es-MX"/>
              </w:rPr>
            </w:pPr>
            <w:r w:rsidRPr="004A0973">
              <w:rPr>
                <w:rFonts w:asciiTheme="minorHAnsi" w:hAnsiTheme="minorHAnsi" w:cstheme="minorHAnsi"/>
                <w:sz w:val="22"/>
                <w:szCs w:val="22"/>
                <w:lang w:val="es-MX" w:eastAsia="es-MX"/>
              </w:rPr>
              <w:t>Incrementos en las provisiones</w:t>
            </w:r>
          </w:p>
        </w:tc>
        <w:tc>
          <w:tcPr>
            <w:tcW w:w="1822" w:type="dxa"/>
            <w:tcBorders>
              <w:top w:val="single" w:sz="6" w:space="0" w:color="auto"/>
              <w:left w:val="single" w:sz="6" w:space="0" w:color="auto"/>
              <w:bottom w:val="single" w:sz="6" w:space="0" w:color="auto"/>
              <w:right w:val="single" w:sz="6" w:space="0" w:color="auto"/>
            </w:tcBorders>
          </w:tcPr>
          <w:p w14:paraId="18DBF7C5" w14:textId="77777777" w:rsidR="00627BD4" w:rsidRPr="004A0973" w:rsidRDefault="00627BD4" w:rsidP="00441661">
            <w:pPr>
              <w:pStyle w:val="Texto"/>
              <w:spacing w:after="80" w:line="224" w:lineRule="exact"/>
              <w:ind w:firstLine="0"/>
              <w:jc w:val="center"/>
              <w:rPr>
                <w:rFonts w:asciiTheme="minorHAnsi" w:hAnsiTheme="minorHAnsi" w:cstheme="minorHAnsi"/>
                <w:sz w:val="22"/>
                <w:szCs w:val="22"/>
                <w:lang w:val="es-MX" w:eastAsia="es-MX"/>
              </w:rPr>
            </w:pPr>
            <w:r w:rsidRPr="004A0973">
              <w:rPr>
                <w:rFonts w:asciiTheme="minorHAnsi" w:hAnsiTheme="minorHAnsi" w:cstheme="minorHAnsi"/>
                <w:sz w:val="22"/>
                <w:szCs w:val="22"/>
                <w:lang w:val="es-MX" w:eastAsia="es-MX"/>
              </w:rPr>
              <w:t>0</w:t>
            </w:r>
          </w:p>
        </w:tc>
      </w:tr>
      <w:tr w:rsidR="00627BD4" w:rsidRPr="004A0973" w14:paraId="3032F1E7" w14:textId="77777777" w:rsidTr="00FF6DB9">
        <w:trPr>
          <w:trHeight w:val="20"/>
          <w:jc w:val="center"/>
        </w:trPr>
        <w:tc>
          <w:tcPr>
            <w:tcW w:w="6168" w:type="dxa"/>
            <w:tcBorders>
              <w:top w:val="single" w:sz="6" w:space="0" w:color="auto"/>
              <w:left w:val="single" w:sz="6" w:space="0" w:color="auto"/>
              <w:bottom w:val="single" w:sz="6" w:space="0" w:color="auto"/>
              <w:right w:val="single" w:sz="6" w:space="0" w:color="auto"/>
            </w:tcBorders>
          </w:tcPr>
          <w:p w14:paraId="7177F554" w14:textId="77777777" w:rsidR="00627BD4" w:rsidRPr="004A0973" w:rsidRDefault="00627BD4" w:rsidP="00441661">
            <w:pPr>
              <w:pStyle w:val="Texto"/>
              <w:spacing w:after="80" w:line="224" w:lineRule="exact"/>
              <w:ind w:left="170" w:firstLine="0"/>
              <w:rPr>
                <w:rFonts w:asciiTheme="minorHAnsi" w:hAnsiTheme="minorHAnsi" w:cstheme="minorHAnsi"/>
                <w:sz w:val="22"/>
                <w:szCs w:val="22"/>
                <w:lang w:val="es-MX" w:eastAsia="es-MX"/>
              </w:rPr>
            </w:pPr>
            <w:r w:rsidRPr="004A0973">
              <w:rPr>
                <w:rFonts w:asciiTheme="minorHAnsi" w:hAnsiTheme="minorHAnsi" w:cstheme="minorHAnsi"/>
                <w:sz w:val="22"/>
                <w:szCs w:val="22"/>
                <w:lang w:val="es-MX" w:eastAsia="es-MX"/>
              </w:rPr>
              <w:t>Incremento en inversiones producido por revaluación</w:t>
            </w:r>
          </w:p>
        </w:tc>
        <w:tc>
          <w:tcPr>
            <w:tcW w:w="1822" w:type="dxa"/>
            <w:tcBorders>
              <w:top w:val="single" w:sz="6" w:space="0" w:color="auto"/>
              <w:left w:val="single" w:sz="6" w:space="0" w:color="auto"/>
              <w:bottom w:val="single" w:sz="6" w:space="0" w:color="auto"/>
              <w:right w:val="single" w:sz="6" w:space="0" w:color="auto"/>
            </w:tcBorders>
          </w:tcPr>
          <w:p w14:paraId="220B8D28" w14:textId="77777777" w:rsidR="00627BD4" w:rsidRPr="004A0973" w:rsidRDefault="00627BD4" w:rsidP="00441661">
            <w:pPr>
              <w:pStyle w:val="Texto"/>
              <w:spacing w:after="80" w:line="224" w:lineRule="exact"/>
              <w:ind w:firstLine="0"/>
              <w:jc w:val="center"/>
              <w:rPr>
                <w:rFonts w:asciiTheme="minorHAnsi" w:hAnsiTheme="minorHAnsi" w:cstheme="minorHAnsi"/>
                <w:sz w:val="22"/>
                <w:szCs w:val="22"/>
                <w:lang w:val="es-MX" w:eastAsia="es-MX"/>
              </w:rPr>
            </w:pPr>
            <w:r w:rsidRPr="004A0973">
              <w:rPr>
                <w:rFonts w:asciiTheme="minorHAnsi" w:hAnsiTheme="minorHAnsi" w:cstheme="minorHAnsi"/>
                <w:sz w:val="22"/>
                <w:szCs w:val="22"/>
                <w:lang w:val="es-MX" w:eastAsia="es-MX"/>
              </w:rPr>
              <w:t>0</w:t>
            </w:r>
          </w:p>
        </w:tc>
      </w:tr>
      <w:tr w:rsidR="00627BD4" w:rsidRPr="004A0973" w14:paraId="08D8354C" w14:textId="77777777" w:rsidTr="00FF6DB9">
        <w:trPr>
          <w:trHeight w:val="20"/>
          <w:jc w:val="center"/>
        </w:trPr>
        <w:tc>
          <w:tcPr>
            <w:tcW w:w="6168" w:type="dxa"/>
            <w:tcBorders>
              <w:top w:val="single" w:sz="6" w:space="0" w:color="auto"/>
              <w:left w:val="single" w:sz="6" w:space="0" w:color="auto"/>
              <w:bottom w:val="single" w:sz="6" w:space="0" w:color="auto"/>
              <w:right w:val="single" w:sz="6" w:space="0" w:color="auto"/>
            </w:tcBorders>
          </w:tcPr>
          <w:p w14:paraId="2D76F180" w14:textId="77777777" w:rsidR="00627BD4" w:rsidRPr="004A0973" w:rsidRDefault="00627BD4" w:rsidP="00441661">
            <w:pPr>
              <w:pStyle w:val="Texto"/>
              <w:spacing w:after="80" w:line="224" w:lineRule="exact"/>
              <w:ind w:left="170" w:firstLine="0"/>
              <w:rPr>
                <w:rFonts w:asciiTheme="minorHAnsi" w:hAnsiTheme="minorHAnsi" w:cstheme="minorHAnsi"/>
                <w:sz w:val="22"/>
                <w:szCs w:val="22"/>
                <w:lang w:val="es-MX" w:eastAsia="es-MX"/>
              </w:rPr>
            </w:pPr>
            <w:r w:rsidRPr="004A0973">
              <w:rPr>
                <w:rFonts w:asciiTheme="minorHAnsi" w:hAnsiTheme="minorHAnsi" w:cstheme="minorHAnsi"/>
                <w:sz w:val="22"/>
                <w:szCs w:val="22"/>
                <w:lang w:val="es-MX" w:eastAsia="es-MX"/>
              </w:rPr>
              <w:t>Ganancia/pérdida en venta de bienes muebles, inmuebles e intangibles</w:t>
            </w:r>
          </w:p>
        </w:tc>
        <w:tc>
          <w:tcPr>
            <w:tcW w:w="1822" w:type="dxa"/>
            <w:tcBorders>
              <w:top w:val="single" w:sz="6" w:space="0" w:color="auto"/>
              <w:left w:val="single" w:sz="6" w:space="0" w:color="auto"/>
              <w:bottom w:val="single" w:sz="6" w:space="0" w:color="auto"/>
              <w:right w:val="single" w:sz="6" w:space="0" w:color="auto"/>
            </w:tcBorders>
          </w:tcPr>
          <w:p w14:paraId="471B9963" w14:textId="77777777" w:rsidR="00627BD4" w:rsidRPr="004A0973" w:rsidRDefault="00627BD4" w:rsidP="00441661">
            <w:pPr>
              <w:pStyle w:val="Texto"/>
              <w:spacing w:after="80" w:line="224" w:lineRule="exact"/>
              <w:ind w:firstLine="0"/>
              <w:jc w:val="center"/>
              <w:rPr>
                <w:rFonts w:asciiTheme="minorHAnsi" w:hAnsiTheme="minorHAnsi" w:cstheme="minorHAnsi"/>
                <w:sz w:val="22"/>
                <w:szCs w:val="22"/>
                <w:lang w:val="es-MX" w:eastAsia="es-MX"/>
              </w:rPr>
            </w:pPr>
            <w:r w:rsidRPr="004A0973">
              <w:rPr>
                <w:rFonts w:asciiTheme="minorHAnsi" w:hAnsiTheme="minorHAnsi" w:cstheme="minorHAnsi"/>
                <w:sz w:val="22"/>
                <w:szCs w:val="22"/>
                <w:lang w:val="es-MX" w:eastAsia="es-MX"/>
              </w:rPr>
              <w:t>0</w:t>
            </w:r>
          </w:p>
        </w:tc>
      </w:tr>
      <w:tr w:rsidR="00627BD4" w:rsidRPr="004A0973" w14:paraId="2B3CA9A7" w14:textId="77777777" w:rsidTr="00FF6DB9">
        <w:trPr>
          <w:trHeight w:val="20"/>
          <w:jc w:val="center"/>
        </w:trPr>
        <w:tc>
          <w:tcPr>
            <w:tcW w:w="6168" w:type="dxa"/>
            <w:tcBorders>
              <w:top w:val="single" w:sz="6" w:space="0" w:color="auto"/>
              <w:left w:val="single" w:sz="6" w:space="0" w:color="auto"/>
              <w:bottom w:val="single" w:sz="6" w:space="0" w:color="auto"/>
              <w:right w:val="single" w:sz="6" w:space="0" w:color="auto"/>
            </w:tcBorders>
          </w:tcPr>
          <w:p w14:paraId="69815F47" w14:textId="77777777" w:rsidR="00627BD4" w:rsidRPr="004A0973" w:rsidRDefault="00627BD4" w:rsidP="00441661">
            <w:pPr>
              <w:pStyle w:val="Texto"/>
              <w:spacing w:after="80" w:line="224" w:lineRule="exact"/>
              <w:ind w:left="170" w:firstLine="0"/>
              <w:rPr>
                <w:rFonts w:asciiTheme="minorHAnsi" w:hAnsiTheme="minorHAnsi" w:cstheme="minorHAnsi"/>
                <w:sz w:val="22"/>
                <w:szCs w:val="22"/>
                <w:lang w:val="es-MX" w:eastAsia="es-MX"/>
              </w:rPr>
            </w:pPr>
            <w:r w:rsidRPr="004A0973">
              <w:rPr>
                <w:rFonts w:asciiTheme="minorHAnsi" w:hAnsiTheme="minorHAnsi" w:cstheme="minorHAnsi"/>
                <w:sz w:val="22"/>
                <w:szCs w:val="22"/>
                <w:lang w:val="es-MX" w:eastAsia="es-MX"/>
              </w:rPr>
              <w:t>Incremento en cuentas por cobrar</w:t>
            </w:r>
          </w:p>
        </w:tc>
        <w:tc>
          <w:tcPr>
            <w:tcW w:w="1822" w:type="dxa"/>
            <w:tcBorders>
              <w:top w:val="single" w:sz="6" w:space="0" w:color="auto"/>
              <w:left w:val="single" w:sz="6" w:space="0" w:color="auto"/>
              <w:bottom w:val="single" w:sz="6" w:space="0" w:color="auto"/>
              <w:right w:val="single" w:sz="6" w:space="0" w:color="auto"/>
            </w:tcBorders>
          </w:tcPr>
          <w:p w14:paraId="23310940" w14:textId="77777777" w:rsidR="00627BD4" w:rsidRPr="004A0973" w:rsidRDefault="00627BD4" w:rsidP="00441661">
            <w:pPr>
              <w:pStyle w:val="Texto"/>
              <w:spacing w:after="80" w:line="224" w:lineRule="exact"/>
              <w:ind w:firstLine="0"/>
              <w:jc w:val="center"/>
              <w:rPr>
                <w:rFonts w:asciiTheme="minorHAnsi" w:hAnsiTheme="minorHAnsi" w:cstheme="minorHAnsi"/>
                <w:sz w:val="22"/>
                <w:szCs w:val="22"/>
                <w:lang w:val="es-MX" w:eastAsia="es-MX"/>
              </w:rPr>
            </w:pPr>
            <w:r w:rsidRPr="004A0973">
              <w:rPr>
                <w:rFonts w:asciiTheme="minorHAnsi" w:hAnsiTheme="minorHAnsi" w:cstheme="minorHAnsi"/>
                <w:sz w:val="22"/>
                <w:szCs w:val="22"/>
                <w:lang w:val="es-MX" w:eastAsia="es-MX"/>
              </w:rPr>
              <w:t>0</w:t>
            </w:r>
          </w:p>
        </w:tc>
      </w:tr>
      <w:tr w:rsidR="00627BD4" w:rsidRPr="004A0973" w14:paraId="2217C064" w14:textId="77777777" w:rsidTr="00FF6DB9">
        <w:trPr>
          <w:trHeight w:val="20"/>
          <w:jc w:val="center"/>
        </w:trPr>
        <w:tc>
          <w:tcPr>
            <w:tcW w:w="6168" w:type="dxa"/>
            <w:tcBorders>
              <w:top w:val="single" w:sz="6" w:space="0" w:color="auto"/>
              <w:left w:val="single" w:sz="6" w:space="0" w:color="auto"/>
              <w:bottom w:val="single" w:sz="6" w:space="0" w:color="auto"/>
              <w:right w:val="single" w:sz="6" w:space="0" w:color="auto"/>
            </w:tcBorders>
          </w:tcPr>
          <w:p w14:paraId="5145377F" w14:textId="77777777" w:rsidR="00627BD4" w:rsidRPr="004A0973" w:rsidRDefault="00627BD4" w:rsidP="00441661">
            <w:pPr>
              <w:pStyle w:val="Texto"/>
              <w:spacing w:after="80" w:line="224" w:lineRule="exact"/>
              <w:ind w:firstLine="0"/>
              <w:rPr>
                <w:rFonts w:asciiTheme="minorHAnsi" w:hAnsiTheme="minorHAnsi" w:cstheme="minorHAnsi"/>
                <w:b/>
                <w:sz w:val="22"/>
                <w:szCs w:val="22"/>
                <w:lang w:val="es-MX" w:eastAsia="es-MX"/>
              </w:rPr>
            </w:pPr>
            <w:r w:rsidRPr="004A0973">
              <w:rPr>
                <w:rFonts w:asciiTheme="minorHAnsi" w:hAnsiTheme="minorHAnsi" w:cstheme="minorHAnsi"/>
                <w:b/>
                <w:sz w:val="22"/>
                <w:szCs w:val="22"/>
                <w:lang w:val="es-MX" w:eastAsia="es-MX"/>
              </w:rPr>
              <w:t>Flujos de Efectivo Netos de las Actividades de Operación</w:t>
            </w:r>
          </w:p>
        </w:tc>
        <w:tc>
          <w:tcPr>
            <w:tcW w:w="1822" w:type="dxa"/>
            <w:tcBorders>
              <w:top w:val="single" w:sz="6" w:space="0" w:color="auto"/>
              <w:left w:val="single" w:sz="6" w:space="0" w:color="auto"/>
              <w:bottom w:val="single" w:sz="6" w:space="0" w:color="auto"/>
              <w:right w:val="single" w:sz="6" w:space="0" w:color="auto"/>
            </w:tcBorders>
          </w:tcPr>
          <w:p w14:paraId="676ED615" w14:textId="0827DE67" w:rsidR="00627BD4" w:rsidRPr="004A0973" w:rsidRDefault="002215BB" w:rsidP="002215BB">
            <w:pPr>
              <w:pStyle w:val="Texto"/>
              <w:spacing w:after="80" w:line="224" w:lineRule="exact"/>
              <w:ind w:firstLine="0"/>
              <w:jc w:val="right"/>
              <w:rPr>
                <w:rFonts w:asciiTheme="minorHAnsi" w:hAnsiTheme="minorHAnsi" w:cstheme="minorHAnsi"/>
                <w:b/>
                <w:sz w:val="22"/>
                <w:szCs w:val="22"/>
                <w:lang w:val="es-MX" w:eastAsia="es-MX"/>
              </w:rPr>
            </w:pPr>
            <w:r w:rsidRPr="004A0973">
              <w:rPr>
                <w:rFonts w:asciiTheme="minorHAnsi" w:hAnsiTheme="minorHAnsi" w:cstheme="minorHAnsi"/>
                <w:b/>
                <w:sz w:val="22"/>
                <w:szCs w:val="22"/>
                <w:lang w:val="es-MX" w:eastAsia="es-MX"/>
              </w:rPr>
              <w:t>4,378,467</w:t>
            </w:r>
          </w:p>
        </w:tc>
      </w:tr>
    </w:tbl>
    <w:p w14:paraId="043C913A" w14:textId="77777777" w:rsidR="00627BD4" w:rsidRPr="004A0973" w:rsidRDefault="00627BD4" w:rsidP="00627BD4">
      <w:pPr>
        <w:spacing w:line="240" w:lineRule="auto"/>
        <w:contextualSpacing/>
        <w:jc w:val="both"/>
        <w:rPr>
          <w:rFonts w:asciiTheme="minorHAnsi" w:hAnsiTheme="minorHAnsi" w:cstheme="minorHAnsi"/>
          <w:b/>
        </w:rPr>
      </w:pPr>
    </w:p>
    <w:p w14:paraId="229C09D5" w14:textId="77777777" w:rsidR="00627BD4" w:rsidRPr="004A0973" w:rsidRDefault="00627BD4" w:rsidP="00627BD4">
      <w:pPr>
        <w:spacing w:line="240" w:lineRule="auto"/>
        <w:contextualSpacing/>
        <w:jc w:val="both"/>
        <w:rPr>
          <w:rFonts w:asciiTheme="minorHAnsi" w:hAnsiTheme="minorHAnsi" w:cstheme="minorHAnsi"/>
          <w:b/>
          <w:u w:val="single"/>
        </w:rPr>
      </w:pPr>
      <w:r w:rsidRPr="004A0973">
        <w:rPr>
          <w:rFonts w:asciiTheme="minorHAnsi" w:hAnsiTheme="minorHAnsi" w:cstheme="minorHAnsi"/>
          <w:b/>
          <w:u w:val="single"/>
        </w:rPr>
        <w:lastRenderedPageBreak/>
        <w:t>V.- CONCILIACIÓN ENTRE LOS INGRESOS PRESUPUESTARIOS Y CONTABLES, ASÍ COMO ENTRE LOS EGRESOS PRESUPUESTARIOS Y LOS GASTOS CONTABLES.</w:t>
      </w:r>
    </w:p>
    <w:p w14:paraId="5731E6DA" w14:textId="77777777" w:rsidR="00627BD4" w:rsidRPr="004A0973" w:rsidRDefault="00627BD4" w:rsidP="00627BD4">
      <w:pPr>
        <w:spacing w:line="240" w:lineRule="auto"/>
        <w:contextualSpacing/>
        <w:jc w:val="both"/>
        <w:rPr>
          <w:rFonts w:asciiTheme="minorHAnsi" w:hAnsiTheme="minorHAnsi" w:cstheme="minorHAnsi"/>
          <w:b/>
          <w:u w:val="single"/>
        </w:rPr>
      </w:pPr>
    </w:p>
    <w:p w14:paraId="239EAE74" w14:textId="2246EA52" w:rsidR="00627BD4" w:rsidRPr="004A0973" w:rsidRDefault="00C47B5C" w:rsidP="00627BD4">
      <w:pPr>
        <w:spacing w:line="240" w:lineRule="auto"/>
        <w:contextualSpacing/>
        <w:jc w:val="both"/>
        <w:rPr>
          <w:rFonts w:asciiTheme="minorHAnsi" w:hAnsiTheme="minorHAnsi" w:cstheme="minorHAnsi"/>
        </w:rPr>
      </w:pPr>
      <w:r w:rsidRPr="004A0973">
        <w:rPr>
          <w:rFonts w:asciiTheme="minorHAnsi" w:hAnsiTheme="minorHAnsi" w:cstheme="minorHAnsi"/>
        </w:rPr>
        <w:t>Al 31 de diciembre</w:t>
      </w:r>
      <w:r w:rsidR="00C934E7" w:rsidRPr="004A0973">
        <w:rPr>
          <w:rFonts w:asciiTheme="minorHAnsi" w:hAnsiTheme="minorHAnsi" w:cstheme="minorHAnsi"/>
        </w:rPr>
        <w:t xml:space="preserve"> de 2021</w:t>
      </w:r>
      <w:r w:rsidR="00627BD4" w:rsidRPr="004A0973">
        <w:rPr>
          <w:rFonts w:asciiTheme="minorHAnsi" w:hAnsiTheme="minorHAnsi" w:cstheme="minorHAnsi"/>
        </w:rPr>
        <w:t xml:space="preserve"> se desglosa las Conciliaciones Contables-Presupuestales correspondiente, a continuación, se presentan:</w:t>
      </w:r>
    </w:p>
    <w:tbl>
      <w:tblPr>
        <w:tblW w:w="8994" w:type="dxa"/>
        <w:jc w:val="center"/>
        <w:tblCellMar>
          <w:left w:w="70" w:type="dxa"/>
          <w:right w:w="70" w:type="dxa"/>
        </w:tblCellMar>
        <w:tblLook w:val="0000" w:firstRow="0" w:lastRow="0" w:firstColumn="0" w:lastColumn="0" w:noHBand="0" w:noVBand="0"/>
      </w:tblPr>
      <w:tblGrid>
        <w:gridCol w:w="491"/>
        <w:gridCol w:w="6389"/>
        <w:gridCol w:w="2114"/>
      </w:tblGrid>
      <w:tr w:rsidR="00627BD4" w:rsidRPr="004A0973" w14:paraId="5CBE1840" w14:textId="77777777" w:rsidTr="00441661">
        <w:trPr>
          <w:trHeight w:val="65"/>
          <w:jc w:val="center"/>
        </w:trPr>
        <w:tc>
          <w:tcPr>
            <w:tcW w:w="8994" w:type="dxa"/>
            <w:gridSpan w:val="3"/>
            <w:tcBorders>
              <w:top w:val="single" w:sz="6" w:space="0" w:color="auto"/>
              <w:left w:val="single" w:sz="6" w:space="0" w:color="auto"/>
              <w:right w:val="single" w:sz="6" w:space="0" w:color="000000"/>
            </w:tcBorders>
            <w:shd w:val="clear" w:color="auto" w:fill="385623" w:themeFill="accent6" w:themeFillShade="80"/>
            <w:noWrap/>
          </w:tcPr>
          <w:p w14:paraId="19974EFE" w14:textId="77777777" w:rsidR="00627BD4" w:rsidRPr="004A0973" w:rsidRDefault="00627BD4" w:rsidP="00441661">
            <w:pPr>
              <w:pStyle w:val="Texto"/>
              <w:spacing w:before="40" w:after="40" w:line="180" w:lineRule="exact"/>
              <w:ind w:firstLine="0"/>
              <w:jc w:val="center"/>
              <w:rPr>
                <w:rFonts w:asciiTheme="minorHAnsi" w:hAnsiTheme="minorHAnsi" w:cstheme="minorHAnsi"/>
                <w:b/>
                <w:color w:val="FFFFFF" w:themeColor="background1"/>
                <w:szCs w:val="18"/>
              </w:rPr>
            </w:pPr>
            <w:r w:rsidRPr="004A0973">
              <w:rPr>
                <w:rFonts w:asciiTheme="minorHAnsi" w:hAnsiTheme="minorHAnsi" w:cstheme="minorHAnsi"/>
                <w:b/>
                <w:color w:val="FFFFFF" w:themeColor="background1"/>
                <w:szCs w:val="18"/>
              </w:rPr>
              <w:t>H. Ayuntamiento de Calkini, Campeche</w:t>
            </w:r>
          </w:p>
        </w:tc>
      </w:tr>
      <w:tr w:rsidR="00627BD4" w:rsidRPr="004A0973" w14:paraId="58D93ECF" w14:textId="77777777" w:rsidTr="00441661">
        <w:trPr>
          <w:trHeight w:val="80"/>
          <w:jc w:val="center"/>
        </w:trPr>
        <w:tc>
          <w:tcPr>
            <w:tcW w:w="8994" w:type="dxa"/>
            <w:gridSpan w:val="3"/>
            <w:tcBorders>
              <w:left w:val="single" w:sz="6" w:space="0" w:color="auto"/>
              <w:right w:val="single" w:sz="6" w:space="0" w:color="000000"/>
            </w:tcBorders>
            <w:shd w:val="clear" w:color="auto" w:fill="385623" w:themeFill="accent6" w:themeFillShade="80"/>
          </w:tcPr>
          <w:p w14:paraId="03B52F03" w14:textId="77777777" w:rsidR="00627BD4" w:rsidRPr="004A0973" w:rsidRDefault="00627BD4" w:rsidP="00441661">
            <w:pPr>
              <w:pStyle w:val="Texto"/>
              <w:spacing w:before="40" w:after="40" w:line="180" w:lineRule="exact"/>
              <w:ind w:firstLine="0"/>
              <w:jc w:val="center"/>
              <w:rPr>
                <w:rFonts w:asciiTheme="minorHAnsi" w:hAnsiTheme="minorHAnsi" w:cstheme="minorHAnsi"/>
                <w:b/>
                <w:color w:val="FFFFFF" w:themeColor="background1"/>
                <w:szCs w:val="18"/>
              </w:rPr>
            </w:pPr>
            <w:r w:rsidRPr="004A0973">
              <w:rPr>
                <w:rFonts w:asciiTheme="minorHAnsi" w:hAnsiTheme="minorHAnsi" w:cstheme="minorHAnsi"/>
                <w:b/>
                <w:color w:val="FFFFFF" w:themeColor="background1"/>
                <w:szCs w:val="18"/>
              </w:rPr>
              <w:t>Conciliación entre los Ingresos Presupuestarios y Contables</w:t>
            </w:r>
          </w:p>
        </w:tc>
      </w:tr>
      <w:tr w:rsidR="00627BD4" w:rsidRPr="004A0973" w14:paraId="6CC591A0" w14:textId="77777777" w:rsidTr="00441661">
        <w:trPr>
          <w:trHeight w:val="20"/>
          <w:jc w:val="center"/>
        </w:trPr>
        <w:tc>
          <w:tcPr>
            <w:tcW w:w="8994" w:type="dxa"/>
            <w:gridSpan w:val="3"/>
            <w:tcBorders>
              <w:left w:val="single" w:sz="6" w:space="0" w:color="auto"/>
              <w:bottom w:val="single" w:sz="6" w:space="0" w:color="auto"/>
              <w:right w:val="single" w:sz="6" w:space="0" w:color="000000"/>
            </w:tcBorders>
            <w:shd w:val="clear" w:color="auto" w:fill="385623" w:themeFill="accent6" w:themeFillShade="80"/>
          </w:tcPr>
          <w:p w14:paraId="214B784C" w14:textId="16313E25" w:rsidR="00627BD4" w:rsidRPr="004A0973" w:rsidRDefault="00627BD4" w:rsidP="00441661">
            <w:pPr>
              <w:pStyle w:val="Texto"/>
              <w:spacing w:before="40" w:after="40" w:line="180" w:lineRule="exact"/>
              <w:ind w:firstLine="0"/>
              <w:jc w:val="center"/>
              <w:rPr>
                <w:rFonts w:asciiTheme="minorHAnsi" w:hAnsiTheme="minorHAnsi" w:cstheme="minorHAnsi"/>
                <w:b/>
                <w:color w:val="FFFFFF" w:themeColor="background1"/>
                <w:szCs w:val="18"/>
              </w:rPr>
            </w:pPr>
            <w:r w:rsidRPr="004A0973">
              <w:rPr>
                <w:rFonts w:asciiTheme="minorHAnsi" w:hAnsiTheme="minorHAnsi" w:cstheme="minorHAnsi"/>
                <w:b/>
                <w:color w:val="FFFFFF" w:themeColor="background1"/>
                <w:szCs w:val="18"/>
              </w:rPr>
              <w:t xml:space="preserve">Correspondiente del </w:t>
            </w:r>
            <w:r w:rsidR="00C47B5C" w:rsidRPr="004A0973">
              <w:rPr>
                <w:rFonts w:asciiTheme="minorHAnsi" w:hAnsiTheme="minorHAnsi" w:cstheme="minorHAnsi"/>
                <w:b/>
                <w:color w:val="FFFFFF" w:themeColor="background1"/>
                <w:szCs w:val="18"/>
              </w:rPr>
              <w:t>1 de enero al 31 de diciembre</w:t>
            </w:r>
            <w:r w:rsidR="00FF6DB9" w:rsidRPr="004A0973">
              <w:rPr>
                <w:rFonts w:asciiTheme="minorHAnsi" w:hAnsiTheme="minorHAnsi" w:cstheme="minorHAnsi"/>
                <w:b/>
                <w:color w:val="FFFFFF" w:themeColor="background1"/>
                <w:szCs w:val="18"/>
              </w:rPr>
              <w:t xml:space="preserve"> de 2021</w:t>
            </w:r>
          </w:p>
          <w:p w14:paraId="6752C111" w14:textId="77777777" w:rsidR="00627BD4" w:rsidRPr="004A0973" w:rsidRDefault="00627BD4" w:rsidP="00441661">
            <w:pPr>
              <w:pStyle w:val="Texto"/>
              <w:spacing w:before="40" w:after="40" w:line="180" w:lineRule="exact"/>
              <w:ind w:firstLine="0"/>
              <w:jc w:val="center"/>
              <w:rPr>
                <w:rFonts w:asciiTheme="minorHAnsi" w:hAnsiTheme="minorHAnsi" w:cstheme="minorHAnsi"/>
                <w:b/>
                <w:color w:val="FFFFFF" w:themeColor="background1"/>
                <w:szCs w:val="18"/>
              </w:rPr>
            </w:pPr>
            <w:r w:rsidRPr="004A0973">
              <w:rPr>
                <w:rFonts w:asciiTheme="minorHAnsi" w:hAnsiTheme="minorHAnsi" w:cstheme="minorHAnsi"/>
                <w:b/>
                <w:color w:val="FFFFFF" w:themeColor="background1"/>
                <w:szCs w:val="18"/>
              </w:rPr>
              <w:t>(Cifras en pesos)</w:t>
            </w:r>
          </w:p>
        </w:tc>
      </w:tr>
      <w:tr w:rsidR="00627BD4" w:rsidRPr="004A0973" w14:paraId="73D3E229" w14:textId="77777777" w:rsidTr="00441661">
        <w:trPr>
          <w:trHeight w:val="20"/>
          <w:jc w:val="center"/>
        </w:trPr>
        <w:tc>
          <w:tcPr>
            <w:tcW w:w="6880" w:type="dxa"/>
            <w:gridSpan w:val="2"/>
            <w:tcBorders>
              <w:top w:val="single" w:sz="6" w:space="0" w:color="auto"/>
              <w:left w:val="single" w:sz="6" w:space="0" w:color="auto"/>
              <w:bottom w:val="single" w:sz="6" w:space="0" w:color="auto"/>
              <w:right w:val="single" w:sz="6" w:space="0" w:color="auto"/>
            </w:tcBorders>
            <w:shd w:val="clear" w:color="auto" w:fill="385623" w:themeFill="accent6" w:themeFillShade="80"/>
          </w:tcPr>
          <w:p w14:paraId="727088E7" w14:textId="77777777" w:rsidR="00627BD4" w:rsidRPr="004A0973" w:rsidRDefault="00627BD4" w:rsidP="00441661">
            <w:pPr>
              <w:pStyle w:val="Texto"/>
              <w:spacing w:before="40" w:after="40" w:line="180" w:lineRule="exact"/>
              <w:ind w:firstLine="0"/>
              <w:rPr>
                <w:rFonts w:asciiTheme="minorHAnsi" w:hAnsiTheme="minorHAnsi" w:cstheme="minorHAnsi"/>
                <w:b/>
                <w:color w:val="FFFFFF" w:themeColor="background1"/>
                <w:szCs w:val="18"/>
              </w:rPr>
            </w:pPr>
            <w:r w:rsidRPr="004A0973">
              <w:rPr>
                <w:rFonts w:asciiTheme="minorHAnsi" w:hAnsiTheme="minorHAnsi" w:cstheme="minorHAnsi"/>
                <w:b/>
                <w:color w:val="FFFFFF" w:themeColor="background1"/>
                <w:szCs w:val="18"/>
              </w:rPr>
              <w:t xml:space="preserve">1. Total de </w:t>
            </w:r>
            <w:r w:rsidRPr="004A0973">
              <w:rPr>
                <w:rFonts w:asciiTheme="minorHAnsi" w:hAnsiTheme="minorHAnsi" w:cstheme="minorHAnsi"/>
                <w:b/>
                <w:color w:val="FFFFFF" w:themeColor="background1"/>
              </w:rPr>
              <w:t>Ingresos Presupuestarios</w:t>
            </w:r>
          </w:p>
        </w:tc>
        <w:tc>
          <w:tcPr>
            <w:tcW w:w="2114" w:type="dxa"/>
            <w:tcBorders>
              <w:top w:val="single" w:sz="6" w:space="0" w:color="auto"/>
              <w:left w:val="single" w:sz="6" w:space="0" w:color="auto"/>
              <w:bottom w:val="single" w:sz="6" w:space="0" w:color="auto"/>
              <w:right w:val="single" w:sz="6" w:space="0" w:color="auto"/>
            </w:tcBorders>
            <w:shd w:val="clear" w:color="auto" w:fill="385623" w:themeFill="accent6" w:themeFillShade="80"/>
          </w:tcPr>
          <w:p w14:paraId="624107C4" w14:textId="04550396" w:rsidR="00627BD4" w:rsidRPr="004A0973" w:rsidRDefault="00C47B5C" w:rsidP="00441661">
            <w:pPr>
              <w:pStyle w:val="Texto"/>
              <w:spacing w:before="40" w:after="40" w:line="180" w:lineRule="exact"/>
              <w:ind w:firstLine="0"/>
              <w:jc w:val="center"/>
              <w:rPr>
                <w:rFonts w:asciiTheme="minorHAnsi" w:hAnsiTheme="minorHAnsi" w:cstheme="minorHAnsi"/>
                <w:b/>
                <w:color w:val="FFFFFF" w:themeColor="background1"/>
                <w:szCs w:val="18"/>
              </w:rPr>
            </w:pPr>
            <w:r w:rsidRPr="004A0973">
              <w:rPr>
                <w:rFonts w:asciiTheme="minorHAnsi" w:hAnsiTheme="minorHAnsi" w:cstheme="minorHAnsi"/>
                <w:b/>
                <w:color w:val="FFFFFF" w:themeColor="background1"/>
                <w:szCs w:val="18"/>
              </w:rPr>
              <w:t>244,422,373</w:t>
            </w:r>
          </w:p>
        </w:tc>
      </w:tr>
      <w:tr w:rsidR="00627BD4" w:rsidRPr="004A0973" w14:paraId="515F9954" w14:textId="77777777" w:rsidTr="00441661">
        <w:trPr>
          <w:trHeight w:val="20"/>
          <w:jc w:val="center"/>
        </w:trPr>
        <w:tc>
          <w:tcPr>
            <w:tcW w:w="6880" w:type="dxa"/>
            <w:gridSpan w:val="2"/>
            <w:tcBorders>
              <w:top w:val="single" w:sz="6" w:space="0" w:color="auto"/>
              <w:bottom w:val="single" w:sz="6" w:space="0" w:color="auto"/>
            </w:tcBorders>
          </w:tcPr>
          <w:p w14:paraId="229837AE" w14:textId="77777777" w:rsidR="00627BD4" w:rsidRPr="004A0973" w:rsidRDefault="00627BD4" w:rsidP="00441661">
            <w:pPr>
              <w:pStyle w:val="Texto"/>
              <w:spacing w:after="0" w:line="120" w:lineRule="exact"/>
              <w:ind w:firstLine="0"/>
              <w:rPr>
                <w:rFonts w:asciiTheme="minorHAnsi" w:hAnsiTheme="minorHAnsi" w:cstheme="minorHAnsi"/>
                <w:szCs w:val="18"/>
              </w:rPr>
            </w:pPr>
          </w:p>
        </w:tc>
        <w:tc>
          <w:tcPr>
            <w:tcW w:w="2114" w:type="dxa"/>
            <w:tcBorders>
              <w:top w:val="single" w:sz="6" w:space="0" w:color="auto"/>
              <w:bottom w:val="single" w:sz="6" w:space="0" w:color="auto"/>
            </w:tcBorders>
          </w:tcPr>
          <w:p w14:paraId="449CE08F" w14:textId="77777777" w:rsidR="00627BD4" w:rsidRPr="004A0973" w:rsidRDefault="00627BD4" w:rsidP="00441661">
            <w:pPr>
              <w:pStyle w:val="Texto"/>
              <w:spacing w:after="0" w:line="120" w:lineRule="exact"/>
              <w:ind w:firstLine="0"/>
              <w:jc w:val="center"/>
              <w:rPr>
                <w:rFonts w:asciiTheme="minorHAnsi" w:hAnsiTheme="minorHAnsi" w:cstheme="minorHAnsi"/>
                <w:szCs w:val="18"/>
              </w:rPr>
            </w:pPr>
          </w:p>
        </w:tc>
      </w:tr>
      <w:tr w:rsidR="00627BD4" w:rsidRPr="004A0973" w14:paraId="6F16DB69" w14:textId="77777777" w:rsidTr="00441661">
        <w:trPr>
          <w:trHeight w:val="20"/>
          <w:jc w:val="center"/>
        </w:trPr>
        <w:tc>
          <w:tcPr>
            <w:tcW w:w="6880" w:type="dxa"/>
            <w:gridSpan w:val="2"/>
            <w:tcBorders>
              <w:top w:val="single" w:sz="6" w:space="0" w:color="auto"/>
              <w:left w:val="single" w:sz="6" w:space="0" w:color="auto"/>
              <w:bottom w:val="single" w:sz="6" w:space="0" w:color="auto"/>
              <w:right w:val="single" w:sz="6" w:space="0" w:color="auto"/>
            </w:tcBorders>
          </w:tcPr>
          <w:p w14:paraId="5B89FB03" w14:textId="77777777" w:rsidR="00627BD4" w:rsidRPr="004A0973" w:rsidRDefault="00627BD4" w:rsidP="00441661">
            <w:pPr>
              <w:pStyle w:val="Texto"/>
              <w:spacing w:before="40" w:after="40" w:line="160" w:lineRule="exact"/>
              <w:ind w:firstLine="0"/>
              <w:rPr>
                <w:rFonts w:asciiTheme="minorHAnsi" w:hAnsiTheme="minorHAnsi" w:cstheme="minorHAnsi"/>
                <w:b/>
                <w:szCs w:val="18"/>
              </w:rPr>
            </w:pPr>
            <w:r w:rsidRPr="004A0973">
              <w:rPr>
                <w:rFonts w:asciiTheme="minorHAnsi" w:hAnsiTheme="minorHAnsi" w:cstheme="minorHAnsi"/>
                <w:b/>
                <w:szCs w:val="18"/>
              </w:rPr>
              <w:t>2. Más Ingresos Contables No Presupuestarios</w:t>
            </w:r>
          </w:p>
        </w:tc>
        <w:tc>
          <w:tcPr>
            <w:tcW w:w="2114" w:type="dxa"/>
            <w:tcBorders>
              <w:top w:val="single" w:sz="6" w:space="0" w:color="auto"/>
              <w:left w:val="single" w:sz="6" w:space="0" w:color="auto"/>
              <w:bottom w:val="single" w:sz="6" w:space="0" w:color="auto"/>
              <w:right w:val="single" w:sz="6" w:space="0" w:color="auto"/>
            </w:tcBorders>
          </w:tcPr>
          <w:p w14:paraId="576F9794" w14:textId="77777777" w:rsidR="00627BD4" w:rsidRPr="004A0973" w:rsidRDefault="00627BD4" w:rsidP="00441661">
            <w:pPr>
              <w:pStyle w:val="Texto"/>
              <w:spacing w:before="40" w:after="40" w:line="160" w:lineRule="exact"/>
              <w:ind w:firstLine="0"/>
              <w:jc w:val="center"/>
              <w:rPr>
                <w:rFonts w:asciiTheme="minorHAnsi" w:hAnsiTheme="minorHAnsi" w:cstheme="minorHAnsi"/>
                <w:b/>
                <w:szCs w:val="18"/>
              </w:rPr>
            </w:pPr>
            <w:r w:rsidRPr="004A0973">
              <w:rPr>
                <w:rFonts w:asciiTheme="minorHAnsi" w:hAnsiTheme="minorHAnsi" w:cstheme="minorHAnsi"/>
                <w:b/>
                <w:szCs w:val="18"/>
              </w:rPr>
              <w:t>0</w:t>
            </w:r>
          </w:p>
        </w:tc>
      </w:tr>
      <w:tr w:rsidR="00627BD4" w:rsidRPr="004A0973" w14:paraId="104BBC9A" w14:textId="77777777" w:rsidTr="00441661">
        <w:trPr>
          <w:trHeight w:val="20"/>
          <w:jc w:val="center"/>
        </w:trPr>
        <w:tc>
          <w:tcPr>
            <w:tcW w:w="491" w:type="dxa"/>
            <w:tcBorders>
              <w:top w:val="single" w:sz="6" w:space="0" w:color="auto"/>
              <w:left w:val="single" w:sz="6" w:space="0" w:color="auto"/>
              <w:bottom w:val="single" w:sz="6" w:space="0" w:color="auto"/>
            </w:tcBorders>
          </w:tcPr>
          <w:p w14:paraId="5AEC3265" w14:textId="77777777" w:rsidR="00627BD4" w:rsidRPr="004A0973" w:rsidRDefault="00627BD4" w:rsidP="00441661">
            <w:pPr>
              <w:pStyle w:val="Texto"/>
              <w:spacing w:before="40" w:after="40" w:line="160" w:lineRule="exact"/>
              <w:ind w:firstLine="0"/>
              <w:rPr>
                <w:rFonts w:asciiTheme="minorHAnsi" w:hAnsiTheme="minorHAnsi" w:cstheme="minorHAnsi"/>
                <w:szCs w:val="18"/>
              </w:rPr>
            </w:pPr>
            <w:r w:rsidRPr="004A0973">
              <w:rPr>
                <w:rFonts w:asciiTheme="minorHAnsi" w:hAnsiTheme="minorHAnsi" w:cstheme="minorHAnsi"/>
                <w:szCs w:val="18"/>
              </w:rPr>
              <w:t>2.1</w:t>
            </w:r>
          </w:p>
        </w:tc>
        <w:tc>
          <w:tcPr>
            <w:tcW w:w="6389" w:type="dxa"/>
            <w:tcBorders>
              <w:top w:val="single" w:sz="6" w:space="0" w:color="auto"/>
              <w:bottom w:val="single" w:sz="6" w:space="0" w:color="auto"/>
              <w:right w:val="single" w:sz="6" w:space="0" w:color="auto"/>
            </w:tcBorders>
          </w:tcPr>
          <w:p w14:paraId="32563238" w14:textId="77777777" w:rsidR="00627BD4" w:rsidRPr="004A0973" w:rsidRDefault="00627BD4" w:rsidP="00441661">
            <w:pPr>
              <w:pStyle w:val="Texto"/>
              <w:spacing w:before="40" w:after="40" w:line="160" w:lineRule="exact"/>
              <w:ind w:firstLine="0"/>
              <w:rPr>
                <w:rFonts w:asciiTheme="minorHAnsi" w:hAnsiTheme="minorHAnsi" w:cstheme="minorHAnsi"/>
                <w:szCs w:val="18"/>
              </w:rPr>
            </w:pPr>
            <w:r w:rsidRPr="004A0973">
              <w:rPr>
                <w:rFonts w:asciiTheme="minorHAnsi" w:hAnsiTheme="minorHAnsi" w:cstheme="minorHAnsi"/>
                <w:szCs w:val="18"/>
              </w:rPr>
              <w:t>Ingresos Financieros</w:t>
            </w:r>
          </w:p>
        </w:tc>
        <w:tc>
          <w:tcPr>
            <w:tcW w:w="2114" w:type="dxa"/>
            <w:tcBorders>
              <w:top w:val="single" w:sz="6" w:space="0" w:color="auto"/>
              <w:left w:val="single" w:sz="6" w:space="0" w:color="auto"/>
              <w:bottom w:val="single" w:sz="6" w:space="0" w:color="auto"/>
              <w:right w:val="single" w:sz="6" w:space="0" w:color="auto"/>
            </w:tcBorders>
          </w:tcPr>
          <w:p w14:paraId="2FD16CE8" w14:textId="07B010FC" w:rsidR="00627BD4" w:rsidRPr="004A0973" w:rsidRDefault="00C47B5C" w:rsidP="00441661">
            <w:pPr>
              <w:pStyle w:val="Texto"/>
              <w:spacing w:before="40" w:after="40" w:line="160" w:lineRule="exact"/>
              <w:ind w:firstLine="0"/>
              <w:jc w:val="center"/>
              <w:rPr>
                <w:rFonts w:asciiTheme="minorHAnsi" w:hAnsiTheme="minorHAnsi" w:cstheme="minorHAnsi"/>
                <w:szCs w:val="18"/>
              </w:rPr>
            </w:pPr>
            <w:r w:rsidRPr="004A0973">
              <w:rPr>
                <w:rFonts w:asciiTheme="minorHAnsi" w:hAnsiTheme="minorHAnsi" w:cstheme="minorHAnsi"/>
                <w:szCs w:val="18"/>
              </w:rPr>
              <w:t>12,904</w:t>
            </w:r>
          </w:p>
        </w:tc>
      </w:tr>
      <w:tr w:rsidR="00627BD4" w:rsidRPr="004A0973" w14:paraId="7AD8639E" w14:textId="77777777" w:rsidTr="00441661">
        <w:trPr>
          <w:trHeight w:val="20"/>
          <w:jc w:val="center"/>
        </w:trPr>
        <w:tc>
          <w:tcPr>
            <w:tcW w:w="491" w:type="dxa"/>
            <w:tcBorders>
              <w:top w:val="single" w:sz="6" w:space="0" w:color="auto"/>
              <w:left w:val="single" w:sz="6" w:space="0" w:color="auto"/>
              <w:bottom w:val="single" w:sz="6" w:space="0" w:color="auto"/>
            </w:tcBorders>
          </w:tcPr>
          <w:p w14:paraId="448F1BE3" w14:textId="77777777" w:rsidR="00627BD4" w:rsidRPr="004A0973" w:rsidRDefault="00627BD4" w:rsidP="00441661">
            <w:pPr>
              <w:pStyle w:val="Texto"/>
              <w:spacing w:before="40" w:after="40" w:line="160" w:lineRule="exact"/>
              <w:ind w:firstLine="0"/>
              <w:rPr>
                <w:rFonts w:asciiTheme="minorHAnsi" w:hAnsiTheme="minorHAnsi" w:cstheme="minorHAnsi"/>
                <w:szCs w:val="18"/>
              </w:rPr>
            </w:pPr>
            <w:r w:rsidRPr="004A0973">
              <w:rPr>
                <w:rFonts w:asciiTheme="minorHAnsi" w:hAnsiTheme="minorHAnsi" w:cstheme="minorHAnsi"/>
                <w:szCs w:val="18"/>
              </w:rPr>
              <w:t>2.2</w:t>
            </w:r>
          </w:p>
        </w:tc>
        <w:tc>
          <w:tcPr>
            <w:tcW w:w="6389" w:type="dxa"/>
            <w:tcBorders>
              <w:top w:val="single" w:sz="6" w:space="0" w:color="auto"/>
              <w:bottom w:val="single" w:sz="6" w:space="0" w:color="auto"/>
              <w:right w:val="single" w:sz="6" w:space="0" w:color="auto"/>
            </w:tcBorders>
          </w:tcPr>
          <w:p w14:paraId="412DB94B" w14:textId="77777777" w:rsidR="00627BD4" w:rsidRPr="004A0973" w:rsidRDefault="00627BD4" w:rsidP="00441661">
            <w:pPr>
              <w:pStyle w:val="Texto"/>
              <w:spacing w:before="40" w:after="40" w:line="160" w:lineRule="exact"/>
              <w:ind w:firstLine="0"/>
              <w:rPr>
                <w:rFonts w:asciiTheme="minorHAnsi" w:hAnsiTheme="minorHAnsi" w:cstheme="minorHAnsi"/>
                <w:szCs w:val="18"/>
              </w:rPr>
            </w:pPr>
            <w:r w:rsidRPr="004A0973">
              <w:rPr>
                <w:rFonts w:asciiTheme="minorHAnsi" w:hAnsiTheme="minorHAnsi" w:cstheme="minorHAnsi"/>
                <w:szCs w:val="18"/>
              </w:rPr>
              <w:t>Incremento por Variación de Inventarios</w:t>
            </w:r>
          </w:p>
        </w:tc>
        <w:tc>
          <w:tcPr>
            <w:tcW w:w="2114" w:type="dxa"/>
            <w:tcBorders>
              <w:top w:val="single" w:sz="6" w:space="0" w:color="auto"/>
              <w:left w:val="single" w:sz="6" w:space="0" w:color="auto"/>
              <w:bottom w:val="single" w:sz="6" w:space="0" w:color="auto"/>
              <w:right w:val="single" w:sz="6" w:space="0" w:color="auto"/>
            </w:tcBorders>
          </w:tcPr>
          <w:p w14:paraId="122A4652" w14:textId="77777777" w:rsidR="00627BD4" w:rsidRPr="004A0973" w:rsidRDefault="00627BD4" w:rsidP="00441661">
            <w:pPr>
              <w:pStyle w:val="Texto"/>
              <w:spacing w:before="40" w:after="40" w:line="160" w:lineRule="exact"/>
              <w:ind w:firstLine="0"/>
              <w:jc w:val="center"/>
              <w:rPr>
                <w:rFonts w:asciiTheme="minorHAnsi" w:hAnsiTheme="minorHAnsi" w:cstheme="minorHAnsi"/>
                <w:szCs w:val="18"/>
              </w:rPr>
            </w:pPr>
            <w:r w:rsidRPr="004A0973">
              <w:rPr>
                <w:rFonts w:asciiTheme="minorHAnsi" w:hAnsiTheme="minorHAnsi" w:cstheme="minorHAnsi"/>
                <w:szCs w:val="18"/>
              </w:rPr>
              <w:t>0</w:t>
            </w:r>
          </w:p>
        </w:tc>
      </w:tr>
      <w:tr w:rsidR="00627BD4" w:rsidRPr="004A0973" w14:paraId="44966DBA" w14:textId="77777777" w:rsidTr="00441661">
        <w:trPr>
          <w:trHeight w:val="20"/>
          <w:jc w:val="center"/>
        </w:trPr>
        <w:tc>
          <w:tcPr>
            <w:tcW w:w="491" w:type="dxa"/>
            <w:tcBorders>
              <w:top w:val="single" w:sz="6" w:space="0" w:color="auto"/>
              <w:left w:val="single" w:sz="6" w:space="0" w:color="auto"/>
              <w:bottom w:val="single" w:sz="6" w:space="0" w:color="auto"/>
            </w:tcBorders>
          </w:tcPr>
          <w:p w14:paraId="5A72AE91" w14:textId="77777777" w:rsidR="00627BD4" w:rsidRPr="004A0973" w:rsidRDefault="00627BD4" w:rsidP="00441661">
            <w:pPr>
              <w:pStyle w:val="Texto"/>
              <w:spacing w:before="40" w:after="40" w:line="160" w:lineRule="exact"/>
              <w:ind w:firstLine="0"/>
              <w:rPr>
                <w:rFonts w:asciiTheme="minorHAnsi" w:hAnsiTheme="minorHAnsi" w:cstheme="minorHAnsi"/>
                <w:szCs w:val="18"/>
              </w:rPr>
            </w:pPr>
            <w:r w:rsidRPr="004A0973">
              <w:rPr>
                <w:rFonts w:asciiTheme="minorHAnsi" w:hAnsiTheme="minorHAnsi" w:cstheme="minorHAnsi"/>
                <w:szCs w:val="18"/>
              </w:rPr>
              <w:t>2.3</w:t>
            </w:r>
          </w:p>
        </w:tc>
        <w:tc>
          <w:tcPr>
            <w:tcW w:w="6389" w:type="dxa"/>
            <w:tcBorders>
              <w:top w:val="single" w:sz="6" w:space="0" w:color="auto"/>
              <w:bottom w:val="single" w:sz="6" w:space="0" w:color="auto"/>
              <w:right w:val="single" w:sz="6" w:space="0" w:color="auto"/>
            </w:tcBorders>
          </w:tcPr>
          <w:p w14:paraId="7C9FC86A" w14:textId="77777777" w:rsidR="00627BD4" w:rsidRPr="004A0973" w:rsidRDefault="00627BD4" w:rsidP="00441661">
            <w:pPr>
              <w:pStyle w:val="Texto"/>
              <w:spacing w:before="40" w:after="40" w:line="180" w:lineRule="exact"/>
              <w:ind w:firstLine="0"/>
              <w:rPr>
                <w:rFonts w:asciiTheme="minorHAnsi" w:hAnsiTheme="minorHAnsi" w:cstheme="minorHAnsi"/>
                <w:szCs w:val="18"/>
              </w:rPr>
            </w:pPr>
            <w:r w:rsidRPr="004A0973">
              <w:rPr>
                <w:rFonts w:asciiTheme="minorHAnsi" w:hAnsiTheme="minorHAnsi" w:cstheme="minorHAnsi"/>
                <w:szCs w:val="18"/>
              </w:rPr>
              <w:t>Disminución del Exceso de Estimaciones por Pérdida o Deterioro u Obsolescencia</w:t>
            </w:r>
          </w:p>
        </w:tc>
        <w:tc>
          <w:tcPr>
            <w:tcW w:w="2114" w:type="dxa"/>
            <w:tcBorders>
              <w:top w:val="single" w:sz="6" w:space="0" w:color="auto"/>
              <w:left w:val="single" w:sz="6" w:space="0" w:color="auto"/>
              <w:bottom w:val="single" w:sz="6" w:space="0" w:color="auto"/>
              <w:right w:val="single" w:sz="6" w:space="0" w:color="auto"/>
            </w:tcBorders>
          </w:tcPr>
          <w:p w14:paraId="18D87F40" w14:textId="77777777" w:rsidR="00627BD4" w:rsidRPr="004A0973" w:rsidRDefault="00627BD4" w:rsidP="00441661">
            <w:pPr>
              <w:pStyle w:val="Texto"/>
              <w:spacing w:before="40" w:after="40" w:line="180" w:lineRule="exact"/>
              <w:ind w:firstLine="0"/>
              <w:jc w:val="center"/>
              <w:rPr>
                <w:rFonts w:asciiTheme="minorHAnsi" w:hAnsiTheme="minorHAnsi" w:cstheme="minorHAnsi"/>
                <w:szCs w:val="18"/>
              </w:rPr>
            </w:pPr>
            <w:r w:rsidRPr="004A0973">
              <w:rPr>
                <w:rFonts w:asciiTheme="minorHAnsi" w:hAnsiTheme="minorHAnsi" w:cstheme="minorHAnsi"/>
                <w:szCs w:val="18"/>
              </w:rPr>
              <w:t>0</w:t>
            </w:r>
          </w:p>
        </w:tc>
      </w:tr>
      <w:tr w:rsidR="00627BD4" w:rsidRPr="004A0973" w14:paraId="2989B98D" w14:textId="77777777" w:rsidTr="00441661">
        <w:trPr>
          <w:trHeight w:val="20"/>
          <w:jc w:val="center"/>
        </w:trPr>
        <w:tc>
          <w:tcPr>
            <w:tcW w:w="491" w:type="dxa"/>
            <w:tcBorders>
              <w:top w:val="single" w:sz="6" w:space="0" w:color="auto"/>
              <w:left w:val="single" w:sz="6" w:space="0" w:color="auto"/>
              <w:bottom w:val="single" w:sz="6" w:space="0" w:color="auto"/>
            </w:tcBorders>
          </w:tcPr>
          <w:p w14:paraId="59FC4A3E" w14:textId="77777777" w:rsidR="00627BD4" w:rsidRPr="004A0973" w:rsidRDefault="00627BD4" w:rsidP="00441661">
            <w:pPr>
              <w:pStyle w:val="Texto"/>
              <w:spacing w:before="40" w:after="40" w:line="160" w:lineRule="exact"/>
              <w:ind w:firstLine="0"/>
              <w:rPr>
                <w:rFonts w:asciiTheme="minorHAnsi" w:hAnsiTheme="minorHAnsi" w:cstheme="minorHAnsi"/>
                <w:szCs w:val="18"/>
              </w:rPr>
            </w:pPr>
            <w:r w:rsidRPr="004A0973">
              <w:rPr>
                <w:rFonts w:asciiTheme="minorHAnsi" w:hAnsiTheme="minorHAnsi" w:cstheme="minorHAnsi"/>
                <w:szCs w:val="18"/>
              </w:rPr>
              <w:t>2.4</w:t>
            </w:r>
          </w:p>
        </w:tc>
        <w:tc>
          <w:tcPr>
            <w:tcW w:w="6389" w:type="dxa"/>
            <w:tcBorders>
              <w:top w:val="single" w:sz="6" w:space="0" w:color="auto"/>
              <w:bottom w:val="single" w:sz="6" w:space="0" w:color="auto"/>
              <w:right w:val="single" w:sz="6" w:space="0" w:color="auto"/>
            </w:tcBorders>
          </w:tcPr>
          <w:p w14:paraId="3EB905EA" w14:textId="77777777" w:rsidR="00627BD4" w:rsidRPr="004A0973" w:rsidRDefault="00627BD4" w:rsidP="00441661">
            <w:pPr>
              <w:pStyle w:val="Texto"/>
              <w:spacing w:before="40" w:after="40" w:line="160" w:lineRule="exact"/>
              <w:ind w:firstLine="0"/>
              <w:rPr>
                <w:rFonts w:asciiTheme="minorHAnsi" w:hAnsiTheme="minorHAnsi" w:cstheme="minorHAnsi"/>
                <w:szCs w:val="18"/>
              </w:rPr>
            </w:pPr>
            <w:r w:rsidRPr="004A0973">
              <w:rPr>
                <w:rFonts w:asciiTheme="minorHAnsi" w:hAnsiTheme="minorHAnsi" w:cstheme="minorHAnsi"/>
                <w:szCs w:val="18"/>
              </w:rPr>
              <w:t>Disminución del Exceso de Provisiones</w:t>
            </w:r>
          </w:p>
        </w:tc>
        <w:tc>
          <w:tcPr>
            <w:tcW w:w="2114" w:type="dxa"/>
            <w:tcBorders>
              <w:top w:val="single" w:sz="6" w:space="0" w:color="auto"/>
              <w:left w:val="single" w:sz="6" w:space="0" w:color="auto"/>
              <w:bottom w:val="single" w:sz="6" w:space="0" w:color="auto"/>
              <w:right w:val="single" w:sz="6" w:space="0" w:color="auto"/>
            </w:tcBorders>
          </w:tcPr>
          <w:p w14:paraId="5B24B03B" w14:textId="77777777" w:rsidR="00627BD4" w:rsidRPr="004A0973" w:rsidRDefault="00627BD4" w:rsidP="00441661">
            <w:pPr>
              <w:pStyle w:val="Texto"/>
              <w:spacing w:before="40" w:after="40" w:line="160" w:lineRule="exact"/>
              <w:ind w:firstLine="0"/>
              <w:jc w:val="center"/>
              <w:rPr>
                <w:rFonts w:asciiTheme="minorHAnsi" w:hAnsiTheme="minorHAnsi" w:cstheme="minorHAnsi"/>
                <w:szCs w:val="18"/>
              </w:rPr>
            </w:pPr>
            <w:r w:rsidRPr="004A0973">
              <w:rPr>
                <w:rFonts w:asciiTheme="minorHAnsi" w:hAnsiTheme="minorHAnsi" w:cstheme="minorHAnsi"/>
                <w:szCs w:val="18"/>
              </w:rPr>
              <w:t>0</w:t>
            </w:r>
          </w:p>
        </w:tc>
      </w:tr>
      <w:tr w:rsidR="00627BD4" w:rsidRPr="004A0973" w14:paraId="28E4B667" w14:textId="77777777" w:rsidTr="00441661">
        <w:trPr>
          <w:trHeight w:val="20"/>
          <w:jc w:val="center"/>
        </w:trPr>
        <w:tc>
          <w:tcPr>
            <w:tcW w:w="491" w:type="dxa"/>
            <w:tcBorders>
              <w:top w:val="single" w:sz="6" w:space="0" w:color="auto"/>
              <w:left w:val="single" w:sz="6" w:space="0" w:color="auto"/>
              <w:bottom w:val="single" w:sz="6" w:space="0" w:color="auto"/>
            </w:tcBorders>
          </w:tcPr>
          <w:p w14:paraId="23A02234" w14:textId="77777777" w:rsidR="00627BD4" w:rsidRPr="004A0973" w:rsidRDefault="00627BD4" w:rsidP="00441661">
            <w:pPr>
              <w:pStyle w:val="Texto"/>
              <w:spacing w:before="40" w:after="40" w:line="160" w:lineRule="exact"/>
              <w:ind w:firstLine="0"/>
              <w:rPr>
                <w:rFonts w:asciiTheme="minorHAnsi" w:hAnsiTheme="minorHAnsi" w:cstheme="minorHAnsi"/>
                <w:szCs w:val="18"/>
              </w:rPr>
            </w:pPr>
            <w:r w:rsidRPr="004A0973">
              <w:rPr>
                <w:rFonts w:asciiTheme="minorHAnsi" w:hAnsiTheme="minorHAnsi" w:cstheme="minorHAnsi"/>
                <w:szCs w:val="18"/>
              </w:rPr>
              <w:t>2.5</w:t>
            </w:r>
          </w:p>
        </w:tc>
        <w:tc>
          <w:tcPr>
            <w:tcW w:w="6389" w:type="dxa"/>
            <w:tcBorders>
              <w:top w:val="single" w:sz="6" w:space="0" w:color="auto"/>
              <w:bottom w:val="single" w:sz="6" w:space="0" w:color="auto"/>
              <w:right w:val="single" w:sz="6" w:space="0" w:color="auto"/>
            </w:tcBorders>
          </w:tcPr>
          <w:p w14:paraId="514CDF69" w14:textId="77777777" w:rsidR="00627BD4" w:rsidRPr="004A0973" w:rsidRDefault="00627BD4" w:rsidP="00441661">
            <w:pPr>
              <w:pStyle w:val="Texto"/>
              <w:spacing w:before="40" w:after="40" w:line="160" w:lineRule="exact"/>
              <w:ind w:firstLine="0"/>
              <w:rPr>
                <w:rFonts w:asciiTheme="minorHAnsi" w:hAnsiTheme="minorHAnsi" w:cstheme="minorHAnsi"/>
                <w:szCs w:val="18"/>
              </w:rPr>
            </w:pPr>
            <w:r w:rsidRPr="004A0973">
              <w:rPr>
                <w:rFonts w:asciiTheme="minorHAnsi" w:hAnsiTheme="minorHAnsi" w:cstheme="minorHAnsi"/>
                <w:szCs w:val="18"/>
              </w:rPr>
              <w:t>Otros Ingresos y Beneficios Varios</w:t>
            </w:r>
          </w:p>
        </w:tc>
        <w:tc>
          <w:tcPr>
            <w:tcW w:w="2114" w:type="dxa"/>
            <w:tcBorders>
              <w:top w:val="single" w:sz="6" w:space="0" w:color="auto"/>
              <w:left w:val="single" w:sz="6" w:space="0" w:color="auto"/>
              <w:bottom w:val="single" w:sz="6" w:space="0" w:color="auto"/>
              <w:right w:val="single" w:sz="6" w:space="0" w:color="auto"/>
            </w:tcBorders>
          </w:tcPr>
          <w:p w14:paraId="0D2393AB" w14:textId="77777777" w:rsidR="00627BD4" w:rsidRPr="004A0973" w:rsidRDefault="00627BD4" w:rsidP="00441661">
            <w:pPr>
              <w:pStyle w:val="Texto"/>
              <w:spacing w:before="40" w:after="40" w:line="160" w:lineRule="exact"/>
              <w:ind w:firstLine="0"/>
              <w:jc w:val="center"/>
              <w:rPr>
                <w:rFonts w:asciiTheme="minorHAnsi" w:hAnsiTheme="minorHAnsi" w:cstheme="minorHAnsi"/>
                <w:szCs w:val="18"/>
              </w:rPr>
            </w:pPr>
            <w:r w:rsidRPr="004A0973">
              <w:rPr>
                <w:rFonts w:asciiTheme="minorHAnsi" w:hAnsiTheme="minorHAnsi" w:cstheme="minorHAnsi"/>
                <w:szCs w:val="18"/>
              </w:rPr>
              <w:t>0</w:t>
            </w:r>
          </w:p>
        </w:tc>
      </w:tr>
      <w:tr w:rsidR="00627BD4" w:rsidRPr="004A0973" w14:paraId="0E9517F3" w14:textId="77777777" w:rsidTr="00441661">
        <w:trPr>
          <w:trHeight w:val="20"/>
          <w:jc w:val="center"/>
        </w:trPr>
        <w:tc>
          <w:tcPr>
            <w:tcW w:w="491" w:type="dxa"/>
            <w:tcBorders>
              <w:top w:val="single" w:sz="6" w:space="0" w:color="auto"/>
              <w:left w:val="single" w:sz="6" w:space="0" w:color="auto"/>
              <w:bottom w:val="single" w:sz="6" w:space="0" w:color="auto"/>
            </w:tcBorders>
          </w:tcPr>
          <w:p w14:paraId="6936587E" w14:textId="77777777" w:rsidR="00627BD4" w:rsidRPr="004A0973" w:rsidRDefault="00627BD4" w:rsidP="00441661">
            <w:pPr>
              <w:pStyle w:val="Texto"/>
              <w:spacing w:before="40" w:after="40" w:line="160" w:lineRule="exact"/>
              <w:ind w:firstLine="0"/>
              <w:rPr>
                <w:rFonts w:asciiTheme="minorHAnsi" w:hAnsiTheme="minorHAnsi" w:cstheme="minorHAnsi"/>
                <w:szCs w:val="18"/>
              </w:rPr>
            </w:pPr>
            <w:r w:rsidRPr="004A0973">
              <w:rPr>
                <w:rFonts w:asciiTheme="minorHAnsi" w:hAnsiTheme="minorHAnsi" w:cstheme="minorHAnsi"/>
                <w:szCs w:val="18"/>
              </w:rPr>
              <w:t>2.6</w:t>
            </w:r>
          </w:p>
        </w:tc>
        <w:tc>
          <w:tcPr>
            <w:tcW w:w="6389" w:type="dxa"/>
            <w:tcBorders>
              <w:top w:val="single" w:sz="6" w:space="0" w:color="auto"/>
              <w:bottom w:val="single" w:sz="6" w:space="0" w:color="auto"/>
              <w:right w:val="single" w:sz="6" w:space="0" w:color="auto"/>
            </w:tcBorders>
          </w:tcPr>
          <w:p w14:paraId="64EDDA20" w14:textId="77777777" w:rsidR="00627BD4" w:rsidRPr="004A0973" w:rsidRDefault="00627BD4" w:rsidP="00441661">
            <w:pPr>
              <w:pStyle w:val="Texto"/>
              <w:spacing w:before="40" w:after="40" w:line="160" w:lineRule="exact"/>
              <w:ind w:firstLine="0"/>
              <w:rPr>
                <w:rFonts w:asciiTheme="minorHAnsi" w:hAnsiTheme="minorHAnsi" w:cstheme="minorHAnsi"/>
                <w:szCs w:val="18"/>
              </w:rPr>
            </w:pPr>
            <w:r w:rsidRPr="004A0973">
              <w:rPr>
                <w:rFonts w:asciiTheme="minorHAnsi" w:hAnsiTheme="minorHAnsi" w:cstheme="minorHAnsi"/>
                <w:szCs w:val="18"/>
              </w:rPr>
              <w:t>Otros Ingresos Contables No Presupuestarios</w:t>
            </w:r>
          </w:p>
        </w:tc>
        <w:tc>
          <w:tcPr>
            <w:tcW w:w="2114" w:type="dxa"/>
            <w:tcBorders>
              <w:top w:val="single" w:sz="6" w:space="0" w:color="auto"/>
              <w:left w:val="single" w:sz="6" w:space="0" w:color="auto"/>
              <w:bottom w:val="single" w:sz="6" w:space="0" w:color="auto"/>
              <w:right w:val="single" w:sz="6" w:space="0" w:color="auto"/>
            </w:tcBorders>
          </w:tcPr>
          <w:p w14:paraId="13D5DD3D" w14:textId="77777777" w:rsidR="00627BD4" w:rsidRPr="004A0973" w:rsidRDefault="00627BD4" w:rsidP="00441661">
            <w:pPr>
              <w:pStyle w:val="Texto"/>
              <w:spacing w:before="40" w:after="40" w:line="160" w:lineRule="exact"/>
              <w:ind w:firstLine="0"/>
              <w:jc w:val="center"/>
              <w:rPr>
                <w:rFonts w:asciiTheme="minorHAnsi" w:hAnsiTheme="minorHAnsi" w:cstheme="minorHAnsi"/>
                <w:szCs w:val="18"/>
              </w:rPr>
            </w:pPr>
            <w:r w:rsidRPr="004A0973">
              <w:rPr>
                <w:rFonts w:asciiTheme="minorHAnsi" w:hAnsiTheme="minorHAnsi" w:cstheme="minorHAnsi"/>
                <w:szCs w:val="18"/>
              </w:rPr>
              <w:t>0</w:t>
            </w:r>
          </w:p>
        </w:tc>
      </w:tr>
      <w:tr w:rsidR="00627BD4" w:rsidRPr="004A0973" w14:paraId="2C5ADF44" w14:textId="77777777" w:rsidTr="00441661">
        <w:trPr>
          <w:trHeight w:val="20"/>
          <w:jc w:val="center"/>
        </w:trPr>
        <w:tc>
          <w:tcPr>
            <w:tcW w:w="6880" w:type="dxa"/>
            <w:gridSpan w:val="2"/>
            <w:tcBorders>
              <w:top w:val="single" w:sz="6" w:space="0" w:color="auto"/>
              <w:bottom w:val="single" w:sz="6" w:space="0" w:color="auto"/>
            </w:tcBorders>
          </w:tcPr>
          <w:p w14:paraId="08C46DE4" w14:textId="77777777" w:rsidR="00627BD4" w:rsidRPr="004A0973" w:rsidRDefault="00627BD4" w:rsidP="00441661">
            <w:pPr>
              <w:pStyle w:val="Texto"/>
              <w:spacing w:after="0" w:line="120" w:lineRule="exact"/>
              <w:ind w:firstLine="0"/>
              <w:rPr>
                <w:rFonts w:asciiTheme="minorHAnsi" w:hAnsiTheme="minorHAnsi" w:cstheme="minorHAnsi"/>
                <w:szCs w:val="18"/>
              </w:rPr>
            </w:pPr>
          </w:p>
        </w:tc>
        <w:tc>
          <w:tcPr>
            <w:tcW w:w="2114" w:type="dxa"/>
            <w:tcBorders>
              <w:top w:val="single" w:sz="6" w:space="0" w:color="auto"/>
              <w:bottom w:val="single" w:sz="6" w:space="0" w:color="auto"/>
            </w:tcBorders>
          </w:tcPr>
          <w:p w14:paraId="72B88889" w14:textId="77777777" w:rsidR="00627BD4" w:rsidRPr="004A0973" w:rsidRDefault="00627BD4" w:rsidP="00441661">
            <w:pPr>
              <w:pStyle w:val="Texto"/>
              <w:spacing w:after="0" w:line="120" w:lineRule="exact"/>
              <w:ind w:firstLine="0"/>
              <w:jc w:val="center"/>
              <w:rPr>
                <w:rFonts w:asciiTheme="minorHAnsi" w:hAnsiTheme="minorHAnsi" w:cstheme="minorHAnsi"/>
                <w:szCs w:val="18"/>
              </w:rPr>
            </w:pPr>
          </w:p>
        </w:tc>
      </w:tr>
      <w:tr w:rsidR="00627BD4" w:rsidRPr="004A0973" w14:paraId="562F963F" w14:textId="77777777" w:rsidTr="00441661">
        <w:trPr>
          <w:trHeight w:val="20"/>
          <w:jc w:val="center"/>
        </w:trPr>
        <w:tc>
          <w:tcPr>
            <w:tcW w:w="6880" w:type="dxa"/>
            <w:gridSpan w:val="2"/>
            <w:tcBorders>
              <w:top w:val="single" w:sz="6" w:space="0" w:color="auto"/>
              <w:left w:val="single" w:sz="6" w:space="0" w:color="auto"/>
              <w:bottom w:val="single" w:sz="6" w:space="0" w:color="auto"/>
              <w:right w:val="single" w:sz="6" w:space="0" w:color="auto"/>
            </w:tcBorders>
          </w:tcPr>
          <w:p w14:paraId="3533F1F8" w14:textId="77777777" w:rsidR="00627BD4" w:rsidRPr="004A0973" w:rsidRDefault="00627BD4" w:rsidP="00441661">
            <w:pPr>
              <w:pStyle w:val="Texto"/>
              <w:spacing w:before="40" w:after="40" w:line="160" w:lineRule="exact"/>
              <w:ind w:firstLine="0"/>
              <w:rPr>
                <w:rFonts w:asciiTheme="minorHAnsi" w:hAnsiTheme="minorHAnsi" w:cstheme="minorHAnsi"/>
                <w:b/>
                <w:szCs w:val="18"/>
              </w:rPr>
            </w:pPr>
            <w:r w:rsidRPr="004A0973">
              <w:rPr>
                <w:rFonts w:asciiTheme="minorHAnsi" w:hAnsiTheme="minorHAnsi" w:cstheme="minorHAnsi"/>
                <w:b/>
                <w:szCs w:val="18"/>
              </w:rPr>
              <w:t>3. Menos Ingresos Presupuestarios No Contables</w:t>
            </w:r>
          </w:p>
        </w:tc>
        <w:tc>
          <w:tcPr>
            <w:tcW w:w="2114" w:type="dxa"/>
            <w:tcBorders>
              <w:top w:val="single" w:sz="6" w:space="0" w:color="auto"/>
              <w:left w:val="single" w:sz="6" w:space="0" w:color="auto"/>
              <w:bottom w:val="single" w:sz="6" w:space="0" w:color="auto"/>
              <w:right w:val="single" w:sz="6" w:space="0" w:color="auto"/>
            </w:tcBorders>
          </w:tcPr>
          <w:p w14:paraId="24D68EC3" w14:textId="1F5D861B" w:rsidR="00627BD4" w:rsidRPr="004A0973" w:rsidRDefault="00C47B5C" w:rsidP="00441661">
            <w:pPr>
              <w:pStyle w:val="Texto"/>
              <w:spacing w:before="40" w:after="40" w:line="160" w:lineRule="exact"/>
              <w:ind w:firstLine="0"/>
              <w:jc w:val="center"/>
              <w:rPr>
                <w:rFonts w:asciiTheme="minorHAnsi" w:hAnsiTheme="minorHAnsi" w:cstheme="minorHAnsi"/>
                <w:b/>
                <w:szCs w:val="18"/>
              </w:rPr>
            </w:pPr>
            <w:r w:rsidRPr="004A0973">
              <w:rPr>
                <w:rFonts w:asciiTheme="minorHAnsi" w:hAnsiTheme="minorHAnsi" w:cstheme="minorHAnsi"/>
                <w:b/>
                <w:szCs w:val="18"/>
              </w:rPr>
              <w:t>3.025,032</w:t>
            </w:r>
          </w:p>
        </w:tc>
      </w:tr>
      <w:tr w:rsidR="00627BD4" w:rsidRPr="004A0973" w14:paraId="084EF1EE" w14:textId="77777777" w:rsidTr="00441661">
        <w:trPr>
          <w:trHeight w:val="20"/>
          <w:jc w:val="center"/>
        </w:trPr>
        <w:tc>
          <w:tcPr>
            <w:tcW w:w="491" w:type="dxa"/>
            <w:tcBorders>
              <w:top w:val="single" w:sz="6" w:space="0" w:color="auto"/>
              <w:left w:val="single" w:sz="6" w:space="0" w:color="auto"/>
              <w:bottom w:val="single" w:sz="6" w:space="0" w:color="auto"/>
            </w:tcBorders>
          </w:tcPr>
          <w:p w14:paraId="7AA3CCB2" w14:textId="77777777" w:rsidR="00627BD4" w:rsidRPr="004A0973" w:rsidRDefault="00627BD4" w:rsidP="00441661">
            <w:pPr>
              <w:pStyle w:val="Texto"/>
              <w:spacing w:before="40" w:after="40" w:line="160" w:lineRule="exact"/>
              <w:ind w:firstLine="0"/>
              <w:rPr>
                <w:rFonts w:asciiTheme="minorHAnsi" w:hAnsiTheme="minorHAnsi" w:cstheme="minorHAnsi"/>
                <w:szCs w:val="18"/>
              </w:rPr>
            </w:pPr>
            <w:r w:rsidRPr="004A0973">
              <w:rPr>
                <w:rFonts w:asciiTheme="minorHAnsi" w:hAnsiTheme="minorHAnsi" w:cstheme="minorHAnsi"/>
                <w:szCs w:val="18"/>
              </w:rPr>
              <w:t>3.1</w:t>
            </w:r>
          </w:p>
        </w:tc>
        <w:tc>
          <w:tcPr>
            <w:tcW w:w="6389" w:type="dxa"/>
            <w:tcBorders>
              <w:top w:val="single" w:sz="6" w:space="0" w:color="auto"/>
              <w:bottom w:val="single" w:sz="6" w:space="0" w:color="auto"/>
              <w:right w:val="single" w:sz="6" w:space="0" w:color="auto"/>
            </w:tcBorders>
          </w:tcPr>
          <w:p w14:paraId="78F0B262" w14:textId="77777777" w:rsidR="00627BD4" w:rsidRPr="004A0973" w:rsidRDefault="00627BD4" w:rsidP="00441661">
            <w:pPr>
              <w:pStyle w:val="Texto"/>
              <w:spacing w:before="40" w:after="40" w:line="160" w:lineRule="exact"/>
              <w:ind w:firstLine="0"/>
              <w:rPr>
                <w:rFonts w:asciiTheme="minorHAnsi" w:hAnsiTheme="minorHAnsi" w:cstheme="minorHAnsi"/>
                <w:szCs w:val="18"/>
              </w:rPr>
            </w:pPr>
            <w:r w:rsidRPr="004A0973">
              <w:rPr>
                <w:rFonts w:asciiTheme="minorHAnsi" w:hAnsiTheme="minorHAnsi" w:cstheme="minorHAnsi"/>
                <w:szCs w:val="18"/>
              </w:rPr>
              <w:t>Aprovechamientos Patrimoniales</w:t>
            </w:r>
          </w:p>
        </w:tc>
        <w:tc>
          <w:tcPr>
            <w:tcW w:w="2114" w:type="dxa"/>
            <w:tcBorders>
              <w:top w:val="single" w:sz="6" w:space="0" w:color="auto"/>
              <w:left w:val="single" w:sz="6" w:space="0" w:color="auto"/>
              <w:bottom w:val="single" w:sz="6" w:space="0" w:color="auto"/>
              <w:right w:val="single" w:sz="6" w:space="0" w:color="auto"/>
            </w:tcBorders>
          </w:tcPr>
          <w:p w14:paraId="44F86531" w14:textId="54C8849B" w:rsidR="00627BD4" w:rsidRPr="004A0973" w:rsidRDefault="00C47B5C" w:rsidP="00441661">
            <w:pPr>
              <w:pStyle w:val="Texto"/>
              <w:spacing w:before="40" w:after="40" w:line="160" w:lineRule="exact"/>
              <w:ind w:firstLine="0"/>
              <w:jc w:val="center"/>
              <w:rPr>
                <w:rFonts w:asciiTheme="minorHAnsi" w:hAnsiTheme="minorHAnsi" w:cstheme="minorHAnsi"/>
                <w:szCs w:val="18"/>
              </w:rPr>
            </w:pPr>
            <w:r w:rsidRPr="004A0973">
              <w:rPr>
                <w:rFonts w:asciiTheme="minorHAnsi" w:hAnsiTheme="minorHAnsi" w:cstheme="minorHAnsi"/>
                <w:szCs w:val="18"/>
              </w:rPr>
              <w:t>3,025,032</w:t>
            </w:r>
          </w:p>
        </w:tc>
      </w:tr>
      <w:tr w:rsidR="00627BD4" w:rsidRPr="004A0973" w14:paraId="7496F1DC" w14:textId="77777777" w:rsidTr="00441661">
        <w:trPr>
          <w:trHeight w:val="20"/>
          <w:jc w:val="center"/>
        </w:trPr>
        <w:tc>
          <w:tcPr>
            <w:tcW w:w="491" w:type="dxa"/>
            <w:tcBorders>
              <w:top w:val="single" w:sz="6" w:space="0" w:color="auto"/>
              <w:left w:val="single" w:sz="6" w:space="0" w:color="auto"/>
              <w:bottom w:val="single" w:sz="6" w:space="0" w:color="auto"/>
            </w:tcBorders>
          </w:tcPr>
          <w:p w14:paraId="57A3E4DE" w14:textId="77777777" w:rsidR="00627BD4" w:rsidRPr="004A0973" w:rsidRDefault="00627BD4" w:rsidP="00441661">
            <w:pPr>
              <w:pStyle w:val="Texto"/>
              <w:spacing w:before="40" w:after="40" w:line="160" w:lineRule="exact"/>
              <w:ind w:firstLine="0"/>
              <w:rPr>
                <w:rFonts w:asciiTheme="minorHAnsi" w:hAnsiTheme="minorHAnsi" w:cstheme="minorHAnsi"/>
                <w:szCs w:val="18"/>
              </w:rPr>
            </w:pPr>
            <w:r w:rsidRPr="004A0973">
              <w:rPr>
                <w:rFonts w:asciiTheme="minorHAnsi" w:hAnsiTheme="minorHAnsi" w:cstheme="minorHAnsi"/>
                <w:szCs w:val="18"/>
              </w:rPr>
              <w:t>3.2</w:t>
            </w:r>
          </w:p>
        </w:tc>
        <w:tc>
          <w:tcPr>
            <w:tcW w:w="6389" w:type="dxa"/>
            <w:tcBorders>
              <w:top w:val="single" w:sz="6" w:space="0" w:color="auto"/>
              <w:bottom w:val="single" w:sz="6" w:space="0" w:color="auto"/>
              <w:right w:val="single" w:sz="6" w:space="0" w:color="auto"/>
            </w:tcBorders>
          </w:tcPr>
          <w:p w14:paraId="458FF556" w14:textId="77777777" w:rsidR="00627BD4" w:rsidRPr="004A0973" w:rsidRDefault="00627BD4" w:rsidP="00441661">
            <w:pPr>
              <w:pStyle w:val="Texto"/>
              <w:spacing w:before="40" w:after="40" w:line="160" w:lineRule="exact"/>
              <w:ind w:firstLine="0"/>
              <w:rPr>
                <w:rFonts w:asciiTheme="minorHAnsi" w:hAnsiTheme="minorHAnsi" w:cstheme="minorHAnsi"/>
                <w:szCs w:val="18"/>
              </w:rPr>
            </w:pPr>
            <w:r w:rsidRPr="004A0973">
              <w:rPr>
                <w:rFonts w:asciiTheme="minorHAnsi" w:hAnsiTheme="minorHAnsi" w:cstheme="minorHAnsi"/>
                <w:szCs w:val="18"/>
              </w:rPr>
              <w:t>Ingresos Derivados de Financiamientos</w:t>
            </w:r>
          </w:p>
        </w:tc>
        <w:tc>
          <w:tcPr>
            <w:tcW w:w="2114" w:type="dxa"/>
            <w:tcBorders>
              <w:top w:val="single" w:sz="6" w:space="0" w:color="auto"/>
              <w:left w:val="single" w:sz="6" w:space="0" w:color="auto"/>
              <w:bottom w:val="single" w:sz="6" w:space="0" w:color="auto"/>
              <w:right w:val="single" w:sz="6" w:space="0" w:color="auto"/>
            </w:tcBorders>
          </w:tcPr>
          <w:p w14:paraId="3EC3B22B" w14:textId="77777777" w:rsidR="00627BD4" w:rsidRPr="004A0973" w:rsidRDefault="00627BD4" w:rsidP="00441661">
            <w:pPr>
              <w:pStyle w:val="Texto"/>
              <w:spacing w:before="40" w:after="40" w:line="160" w:lineRule="exact"/>
              <w:ind w:firstLine="0"/>
              <w:jc w:val="center"/>
              <w:rPr>
                <w:rFonts w:asciiTheme="minorHAnsi" w:hAnsiTheme="minorHAnsi" w:cstheme="minorHAnsi"/>
                <w:szCs w:val="18"/>
              </w:rPr>
            </w:pPr>
            <w:r w:rsidRPr="004A0973">
              <w:rPr>
                <w:rFonts w:asciiTheme="minorHAnsi" w:hAnsiTheme="minorHAnsi" w:cstheme="minorHAnsi"/>
                <w:szCs w:val="18"/>
              </w:rPr>
              <w:t>0</w:t>
            </w:r>
          </w:p>
        </w:tc>
      </w:tr>
      <w:tr w:rsidR="00627BD4" w:rsidRPr="004A0973" w14:paraId="2479A01B" w14:textId="77777777" w:rsidTr="00441661">
        <w:trPr>
          <w:trHeight w:val="20"/>
          <w:jc w:val="center"/>
        </w:trPr>
        <w:tc>
          <w:tcPr>
            <w:tcW w:w="491" w:type="dxa"/>
            <w:tcBorders>
              <w:top w:val="single" w:sz="6" w:space="0" w:color="auto"/>
              <w:left w:val="single" w:sz="6" w:space="0" w:color="auto"/>
              <w:bottom w:val="single" w:sz="6" w:space="0" w:color="auto"/>
            </w:tcBorders>
          </w:tcPr>
          <w:p w14:paraId="5DC987BF" w14:textId="77777777" w:rsidR="00627BD4" w:rsidRPr="004A0973" w:rsidRDefault="00627BD4" w:rsidP="00441661">
            <w:pPr>
              <w:pStyle w:val="Texto"/>
              <w:spacing w:before="40" w:after="40" w:line="160" w:lineRule="exact"/>
              <w:ind w:firstLine="0"/>
              <w:rPr>
                <w:rFonts w:asciiTheme="minorHAnsi" w:hAnsiTheme="minorHAnsi" w:cstheme="minorHAnsi"/>
                <w:szCs w:val="18"/>
              </w:rPr>
            </w:pPr>
            <w:r w:rsidRPr="004A0973">
              <w:rPr>
                <w:rFonts w:asciiTheme="minorHAnsi" w:hAnsiTheme="minorHAnsi" w:cstheme="minorHAnsi"/>
                <w:szCs w:val="18"/>
              </w:rPr>
              <w:t>3.3</w:t>
            </w:r>
          </w:p>
        </w:tc>
        <w:tc>
          <w:tcPr>
            <w:tcW w:w="6389" w:type="dxa"/>
            <w:tcBorders>
              <w:top w:val="single" w:sz="6" w:space="0" w:color="auto"/>
              <w:bottom w:val="single" w:sz="6" w:space="0" w:color="auto"/>
              <w:right w:val="single" w:sz="6" w:space="0" w:color="auto"/>
            </w:tcBorders>
          </w:tcPr>
          <w:p w14:paraId="176989EC" w14:textId="77777777" w:rsidR="00627BD4" w:rsidRPr="004A0973" w:rsidRDefault="00627BD4" w:rsidP="00441661">
            <w:pPr>
              <w:pStyle w:val="Texto"/>
              <w:spacing w:before="40" w:after="40" w:line="160" w:lineRule="exact"/>
              <w:ind w:firstLine="0"/>
              <w:rPr>
                <w:rFonts w:asciiTheme="minorHAnsi" w:hAnsiTheme="minorHAnsi" w:cstheme="minorHAnsi"/>
                <w:szCs w:val="18"/>
              </w:rPr>
            </w:pPr>
            <w:r w:rsidRPr="004A0973">
              <w:rPr>
                <w:rFonts w:asciiTheme="minorHAnsi" w:hAnsiTheme="minorHAnsi" w:cstheme="minorHAnsi"/>
                <w:szCs w:val="18"/>
              </w:rPr>
              <w:t>Otros Ingresos Presupuestarios No Contables</w:t>
            </w:r>
          </w:p>
        </w:tc>
        <w:tc>
          <w:tcPr>
            <w:tcW w:w="2114" w:type="dxa"/>
            <w:tcBorders>
              <w:top w:val="single" w:sz="6" w:space="0" w:color="auto"/>
              <w:left w:val="single" w:sz="6" w:space="0" w:color="auto"/>
              <w:bottom w:val="single" w:sz="6" w:space="0" w:color="auto"/>
              <w:right w:val="single" w:sz="6" w:space="0" w:color="auto"/>
            </w:tcBorders>
          </w:tcPr>
          <w:p w14:paraId="46DCECEA" w14:textId="7250AFFC" w:rsidR="00627BD4" w:rsidRPr="004A0973" w:rsidRDefault="00C47B5C" w:rsidP="00441661">
            <w:pPr>
              <w:pStyle w:val="Texto"/>
              <w:spacing w:before="40" w:after="40" w:line="160" w:lineRule="exact"/>
              <w:ind w:firstLine="0"/>
              <w:jc w:val="center"/>
              <w:rPr>
                <w:rFonts w:asciiTheme="minorHAnsi" w:hAnsiTheme="minorHAnsi" w:cstheme="minorHAnsi"/>
                <w:szCs w:val="18"/>
              </w:rPr>
            </w:pPr>
            <w:r w:rsidRPr="004A0973">
              <w:rPr>
                <w:rFonts w:asciiTheme="minorHAnsi" w:hAnsiTheme="minorHAnsi" w:cstheme="minorHAnsi"/>
                <w:szCs w:val="18"/>
              </w:rPr>
              <w:t>0</w:t>
            </w:r>
          </w:p>
        </w:tc>
      </w:tr>
      <w:tr w:rsidR="00627BD4" w:rsidRPr="004A0973" w14:paraId="1EEDD397" w14:textId="77777777" w:rsidTr="00441661">
        <w:trPr>
          <w:trHeight w:val="20"/>
          <w:jc w:val="center"/>
        </w:trPr>
        <w:tc>
          <w:tcPr>
            <w:tcW w:w="6880" w:type="dxa"/>
            <w:gridSpan w:val="2"/>
            <w:tcBorders>
              <w:top w:val="single" w:sz="6" w:space="0" w:color="auto"/>
              <w:bottom w:val="single" w:sz="6" w:space="0" w:color="auto"/>
            </w:tcBorders>
          </w:tcPr>
          <w:p w14:paraId="68FFF024" w14:textId="77777777" w:rsidR="00627BD4" w:rsidRPr="004A0973" w:rsidRDefault="00627BD4" w:rsidP="00441661">
            <w:pPr>
              <w:pStyle w:val="Texto"/>
              <w:spacing w:after="0" w:line="120" w:lineRule="exact"/>
              <w:ind w:firstLine="0"/>
              <w:rPr>
                <w:rFonts w:asciiTheme="minorHAnsi" w:hAnsiTheme="minorHAnsi" w:cstheme="minorHAnsi"/>
                <w:szCs w:val="18"/>
              </w:rPr>
            </w:pPr>
          </w:p>
        </w:tc>
        <w:tc>
          <w:tcPr>
            <w:tcW w:w="2114" w:type="dxa"/>
            <w:tcBorders>
              <w:top w:val="single" w:sz="6" w:space="0" w:color="auto"/>
              <w:bottom w:val="single" w:sz="4" w:space="0" w:color="auto"/>
            </w:tcBorders>
          </w:tcPr>
          <w:p w14:paraId="3DAC8818" w14:textId="77777777" w:rsidR="00627BD4" w:rsidRPr="004A0973" w:rsidRDefault="00627BD4" w:rsidP="00441661">
            <w:pPr>
              <w:pStyle w:val="Texto"/>
              <w:spacing w:after="0" w:line="120" w:lineRule="exact"/>
              <w:ind w:firstLine="0"/>
              <w:jc w:val="center"/>
              <w:rPr>
                <w:rFonts w:asciiTheme="minorHAnsi" w:hAnsiTheme="minorHAnsi" w:cstheme="minorHAnsi"/>
                <w:szCs w:val="18"/>
              </w:rPr>
            </w:pPr>
          </w:p>
        </w:tc>
      </w:tr>
      <w:tr w:rsidR="00627BD4" w:rsidRPr="004A0973" w14:paraId="68B61589" w14:textId="77777777" w:rsidTr="00441661">
        <w:trPr>
          <w:trHeight w:val="20"/>
          <w:jc w:val="center"/>
        </w:trPr>
        <w:tc>
          <w:tcPr>
            <w:tcW w:w="6880" w:type="dxa"/>
            <w:gridSpan w:val="2"/>
            <w:tcBorders>
              <w:top w:val="single" w:sz="6" w:space="0" w:color="auto"/>
              <w:left w:val="single" w:sz="6" w:space="0" w:color="auto"/>
              <w:bottom w:val="single" w:sz="6" w:space="0" w:color="auto"/>
              <w:right w:val="single" w:sz="4" w:space="0" w:color="auto"/>
            </w:tcBorders>
            <w:shd w:val="clear" w:color="auto" w:fill="385623" w:themeFill="accent6" w:themeFillShade="80"/>
          </w:tcPr>
          <w:p w14:paraId="24DB1DA6" w14:textId="75CB4864" w:rsidR="00627BD4" w:rsidRPr="004A0973" w:rsidRDefault="00627BD4" w:rsidP="00441661">
            <w:pPr>
              <w:pStyle w:val="Texto"/>
              <w:spacing w:before="40" w:after="40" w:line="160" w:lineRule="exact"/>
              <w:ind w:firstLine="0"/>
              <w:rPr>
                <w:rFonts w:asciiTheme="minorHAnsi" w:hAnsiTheme="minorHAnsi" w:cstheme="minorHAnsi"/>
                <w:b/>
                <w:color w:val="FFFFFF" w:themeColor="background1"/>
                <w:szCs w:val="18"/>
              </w:rPr>
            </w:pPr>
            <w:r w:rsidRPr="004A0973">
              <w:rPr>
                <w:rFonts w:asciiTheme="minorHAnsi" w:hAnsiTheme="minorHAnsi" w:cstheme="minorHAnsi"/>
                <w:b/>
                <w:color w:val="FFFFFF" w:themeColor="background1"/>
                <w:szCs w:val="18"/>
              </w:rPr>
              <w:t>4. Total de Ingresos Contables</w:t>
            </w:r>
            <w:r w:rsidR="00793DB4" w:rsidRPr="004A0973">
              <w:rPr>
                <w:rFonts w:asciiTheme="minorHAnsi" w:hAnsiTheme="minorHAnsi" w:cstheme="minorHAnsi"/>
                <w:b/>
                <w:color w:val="FFFFFF" w:themeColor="background1"/>
                <w:szCs w:val="18"/>
              </w:rPr>
              <w:t xml:space="preserve"> (4= 1 + 2 – 3)</w:t>
            </w:r>
          </w:p>
        </w:tc>
        <w:tc>
          <w:tcPr>
            <w:tcW w:w="2114"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14:paraId="050D4253" w14:textId="31E0261B" w:rsidR="00627BD4" w:rsidRPr="004A0973" w:rsidRDefault="00C47B5C" w:rsidP="00441661">
            <w:pPr>
              <w:pStyle w:val="Texto"/>
              <w:spacing w:before="40" w:after="40" w:line="160" w:lineRule="exact"/>
              <w:ind w:firstLine="0"/>
              <w:jc w:val="center"/>
              <w:rPr>
                <w:rFonts w:asciiTheme="minorHAnsi" w:hAnsiTheme="minorHAnsi" w:cstheme="minorHAnsi"/>
                <w:b/>
                <w:color w:val="FFFFFF" w:themeColor="background1"/>
                <w:szCs w:val="18"/>
              </w:rPr>
            </w:pPr>
            <w:r w:rsidRPr="004A0973">
              <w:rPr>
                <w:rFonts w:asciiTheme="minorHAnsi" w:hAnsiTheme="minorHAnsi" w:cstheme="minorHAnsi"/>
                <w:b/>
                <w:color w:val="FFFFFF" w:themeColor="background1"/>
                <w:szCs w:val="18"/>
              </w:rPr>
              <w:t>241,410,2</w:t>
            </w:r>
            <w:r w:rsidR="00627BD4" w:rsidRPr="004A0973">
              <w:rPr>
                <w:rFonts w:asciiTheme="minorHAnsi" w:hAnsiTheme="minorHAnsi" w:cstheme="minorHAnsi"/>
                <w:b/>
                <w:color w:val="FFFFFF" w:themeColor="background1"/>
                <w:szCs w:val="18"/>
              </w:rPr>
              <w:t>45</w:t>
            </w:r>
          </w:p>
        </w:tc>
      </w:tr>
    </w:tbl>
    <w:p w14:paraId="2C650921" w14:textId="77777777" w:rsidR="00627BD4" w:rsidRPr="004A0973" w:rsidRDefault="00627BD4" w:rsidP="00627BD4">
      <w:pPr>
        <w:spacing w:line="240" w:lineRule="auto"/>
        <w:contextualSpacing/>
        <w:jc w:val="both"/>
        <w:rPr>
          <w:rFonts w:asciiTheme="minorHAnsi" w:hAnsiTheme="minorHAnsi" w:cstheme="minorHAnsi"/>
          <w:b/>
          <w:noProof/>
          <w:color w:val="FFFFFF" w:themeColor="background1"/>
          <w:u w:val="single"/>
          <w:lang w:eastAsia="es-MX"/>
        </w:rPr>
      </w:pPr>
    </w:p>
    <w:tbl>
      <w:tblPr>
        <w:tblW w:w="9059" w:type="dxa"/>
        <w:jc w:val="center"/>
        <w:tblLayout w:type="fixed"/>
        <w:tblCellMar>
          <w:left w:w="43" w:type="dxa"/>
          <w:right w:w="43" w:type="dxa"/>
        </w:tblCellMar>
        <w:tblLook w:val="0000" w:firstRow="0" w:lastRow="0" w:firstColumn="0" w:lastColumn="0" w:noHBand="0" w:noVBand="0"/>
      </w:tblPr>
      <w:tblGrid>
        <w:gridCol w:w="466"/>
        <w:gridCol w:w="6719"/>
        <w:gridCol w:w="1874"/>
      </w:tblGrid>
      <w:tr w:rsidR="00627BD4" w:rsidRPr="004A0973" w14:paraId="3C62C1D9" w14:textId="77777777" w:rsidTr="00441661">
        <w:trPr>
          <w:trHeight w:val="20"/>
          <w:jc w:val="center"/>
        </w:trPr>
        <w:tc>
          <w:tcPr>
            <w:tcW w:w="9059" w:type="dxa"/>
            <w:gridSpan w:val="3"/>
            <w:tcBorders>
              <w:top w:val="single" w:sz="6" w:space="0" w:color="auto"/>
              <w:left w:val="single" w:sz="6" w:space="0" w:color="auto"/>
              <w:right w:val="single" w:sz="6" w:space="0" w:color="000000"/>
            </w:tcBorders>
            <w:shd w:val="clear" w:color="auto" w:fill="385623" w:themeFill="accent6" w:themeFillShade="80"/>
            <w:noWrap/>
          </w:tcPr>
          <w:p w14:paraId="3B1C0118" w14:textId="77777777" w:rsidR="00627BD4" w:rsidRPr="004A0973" w:rsidRDefault="00627BD4" w:rsidP="00441661">
            <w:pPr>
              <w:pStyle w:val="Texto"/>
              <w:spacing w:before="20" w:after="20" w:line="180" w:lineRule="exact"/>
              <w:ind w:firstLine="0"/>
              <w:jc w:val="center"/>
              <w:rPr>
                <w:rFonts w:asciiTheme="minorHAnsi" w:hAnsiTheme="minorHAnsi" w:cstheme="minorHAnsi"/>
                <w:b/>
                <w:color w:val="FFFFFF" w:themeColor="background1"/>
                <w:szCs w:val="18"/>
              </w:rPr>
            </w:pPr>
            <w:r w:rsidRPr="004A0973">
              <w:rPr>
                <w:rFonts w:asciiTheme="minorHAnsi" w:hAnsiTheme="minorHAnsi" w:cstheme="minorHAnsi"/>
                <w:b/>
                <w:color w:val="FFFFFF" w:themeColor="background1"/>
                <w:szCs w:val="18"/>
              </w:rPr>
              <w:t>H. Ayuntamiento de Calkini, Campeche</w:t>
            </w:r>
          </w:p>
        </w:tc>
      </w:tr>
      <w:tr w:rsidR="00627BD4" w:rsidRPr="004A0973" w14:paraId="0501652A" w14:textId="77777777" w:rsidTr="00441661">
        <w:trPr>
          <w:trHeight w:val="20"/>
          <w:jc w:val="center"/>
        </w:trPr>
        <w:tc>
          <w:tcPr>
            <w:tcW w:w="9059" w:type="dxa"/>
            <w:gridSpan w:val="3"/>
            <w:tcBorders>
              <w:left w:val="single" w:sz="6" w:space="0" w:color="auto"/>
              <w:right w:val="single" w:sz="6" w:space="0" w:color="000000"/>
            </w:tcBorders>
            <w:shd w:val="clear" w:color="auto" w:fill="385623" w:themeFill="accent6" w:themeFillShade="80"/>
          </w:tcPr>
          <w:p w14:paraId="33B36A4A" w14:textId="77777777" w:rsidR="00627BD4" w:rsidRPr="004A0973" w:rsidRDefault="00627BD4" w:rsidP="00441661">
            <w:pPr>
              <w:pStyle w:val="Texto"/>
              <w:spacing w:before="20" w:after="20" w:line="180" w:lineRule="exact"/>
              <w:ind w:firstLine="0"/>
              <w:jc w:val="center"/>
              <w:rPr>
                <w:rFonts w:asciiTheme="minorHAnsi" w:hAnsiTheme="minorHAnsi" w:cstheme="minorHAnsi"/>
                <w:b/>
                <w:color w:val="FFFFFF" w:themeColor="background1"/>
                <w:szCs w:val="18"/>
              </w:rPr>
            </w:pPr>
            <w:r w:rsidRPr="004A0973">
              <w:rPr>
                <w:rFonts w:asciiTheme="minorHAnsi" w:hAnsiTheme="minorHAnsi" w:cstheme="minorHAnsi"/>
                <w:b/>
                <w:color w:val="FFFFFF" w:themeColor="background1"/>
                <w:szCs w:val="18"/>
              </w:rPr>
              <w:t>Conciliación entre los Egresos Presupuestarios y los Gastos Contables</w:t>
            </w:r>
          </w:p>
        </w:tc>
      </w:tr>
      <w:tr w:rsidR="00627BD4" w:rsidRPr="004A0973" w14:paraId="765B4C82" w14:textId="77777777" w:rsidTr="00441661">
        <w:trPr>
          <w:trHeight w:val="20"/>
          <w:jc w:val="center"/>
        </w:trPr>
        <w:tc>
          <w:tcPr>
            <w:tcW w:w="9059" w:type="dxa"/>
            <w:gridSpan w:val="3"/>
            <w:tcBorders>
              <w:left w:val="single" w:sz="6" w:space="0" w:color="auto"/>
              <w:bottom w:val="single" w:sz="6" w:space="0" w:color="auto"/>
              <w:right w:val="single" w:sz="6" w:space="0" w:color="000000"/>
            </w:tcBorders>
            <w:shd w:val="clear" w:color="auto" w:fill="385623" w:themeFill="accent6" w:themeFillShade="80"/>
          </w:tcPr>
          <w:p w14:paraId="2192AC4A" w14:textId="269D6D3C" w:rsidR="00627BD4" w:rsidRPr="004A0973" w:rsidRDefault="00627BD4" w:rsidP="00441661">
            <w:pPr>
              <w:pStyle w:val="Texto"/>
              <w:spacing w:before="20" w:after="20" w:line="180" w:lineRule="exact"/>
              <w:ind w:firstLine="0"/>
              <w:jc w:val="center"/>
              <w:rPr>
                <w:rFonts w:asciiTheme="minorHAnsi" w:hAnsiTheme="minorHAnsi" w:cstheme="minorHAnsi"/>
                <w:b/>
                <w:color w:val="FFFFFF" w:themeColor="background1"/>
                <w:szCs w:val="18"/>
              </w:rPr>
            </w:pPr>
            <w:r w:rsidRPr="004A0973">
              <w:rPr>
                <w:rFonts w:asciiTheme="minorHAnsi" w:hAnsiTheme="minorHAnsi" w:cstheme="minorHAnsi"/>
                <w:b/>
                <w:color w:val="FFFFFF" w:themeColor="background1"/>
                <w:szCs w:val="18"/>
              </w:rPr>
              <w:t xml:space="preserve">Correspondiente del </w:t>
            </w:r>
            <w:r w:rsidR="00C47B5C" w:rsidRPr="004A0973">
              <w:rPr>
                <w:rFonts w:asciiTheme="minorHAnsi" w:hAnsiTheme="minorHAnsi" w:cstheme="minorHAnsi"/>
                <w:b/>
                <w:color w:val="FFFFFF" w:themeColor="background1"/>
                <w:szCs w:val="18"/>
              </w:rPr>
              <w:t>1 de enero al 31 de diciembre</w:t>
            </w:r>
            <w:r w:rsidR="00FF6DB9" w:rsidRPr="004A0973">
              <w:rPr>
                <w:rFonts w:asciiTheme="minorHAnsi" w:hAnsiTheme="minorHAnsi" w:cstheme="minorHAnsi"/>
                <w:b/>
                <w:color w:val="FFFFFF" w:themeColor="background1"/>
                <w:szCs w:val="18"/>
              </w:rPr>
              <w:t xml:space="preserve"> de 2021</w:t>
            </w:r>
          </w:p>
          <w:p w14:paraId="12E856EC" w14:textId="77777777" w:rsidR="00627BD4" w:rsidRPr="004A0973" w:rsidRDefault="00627BD4" w:rsidP="00441661">
            <w:pPr>
              <w:pStyle w:val="Texto"/>
              <w:spacing w:before="20" w:after="20" w:line="180" w:lineRule="exact"/>
              <w:ind w:firstLine="0"/>
              <w:jc w:val="center"/>
              <w:rPr>
                <w:rFonts w:asciiTheme="minorHAnsi" w:hAnsiTheme="minorHAnsi" w:cstheme="minorHAnsi"/>
                <w:b/>
                <w:color w:val="FFFFFF" w:themeColor="background1"/>
                <w:szCs w:val="18"/>
              </w:rPr>
            </w:pPr>
            <w:r w:rsidRPr="004A0973">
              <w:rPr>
                <w:rFonts w:asciiTheme="minorHAnsi" w:hAnsiTheme="minorHAnsi" w:cstheme="minorHAnsi"/>
                <w:b/>
                <w:color w:val="FFFFFF" w:themeColor="background1"/>
                <w:szCs w:val="18"/>
              </w:rPr>
              <w:t>(Cifras en pesos)</w:t>
            </w:r>
          </w:p>
        </w:tc>
      </w:tr>
      <w:tr w:rsidR="00627BD4" w:rsidRPr="004A0973" w14:paraId="56A47018" w14:textId="77777777" w:rsidTr="00441661">
        <w:trPr>
          <w:trHeight w:val="20"/>
          <w:jc w:val="center"/>
        </w:trPr>
        <w:tc>
          <w:tcPr>
            <w:tcW w:w="7185" w:type="dxa"/>
            <w:gridSpan w:val="2"/>
            <w:tcBorders>
              <w:top w:val="single" w:sz="6" w:space="0" w:color="auto"/>
              <w:left w:val="single" w:sz="6" w:space="0" w:color="auto"/>
              <w:bottom w:val="single" w:sz="6" w:space="0" w:color="auto"/>
              <w:right w:val="single" w:sz="6" w:space="0" w:color="auto"/>
            </w:tcBorders>
            <w:shd w:val="clear" w:color="auto" w:fill="385623" w:themeFill="accent6" w:themeFillShade="80"/>
          </w:tcPr>
          <w:p w14:paraId="279320F2" w14:textId="77777777" w:rsidR="00627BD4" w:rsidRPr="004A0973" w:rsidRDefault="00627BD4" w:rsidP="00441661">
            <w:pPr>
              <w:pStyle w:val="Texto"/>
              <w:spacing w:before="20" w:after="20" w:line="180" w:lineRule="exact"/>
              <w:ind w:firstLine="0"/>
              <w:rPr>
                <w:rFonts w:asciiTheme="minorHAnsi" w:hAnsiTheme="minorHAnsi" w:cstheme="minorHAnsi"/>
                <w:b/>
                <w:color w:val="FFFFFF" w:themeColor="background1"/>
                <w:szCs w:val="18"/>
              </w:rPr>
            </w:pPr>
            <w:r w:rsidRPr="004A0973">
              <w:rPr>
                <w:rFonts w:asciiTheme="minorHAnsi" w:hAnsiTheme="minorHAnsi" w:cstheme="minorHAnsi"/>
                <w:b/>
                <w:color w:val="FFFFFF" w:themeColor="background1"/>
                <w:szCs w:val="18"/>
              </w:rPr>
              <w:t>1. Total de Egresos Presupuestarios</w:t>
            </w:r>
          </w:p>
        </w:tc>
        <w:tc>
          <w:tcPr>
            <w:tcW w:w="1874" w:type="dxa"/>
            <w:tcBorders>
              <w:top w:val="single" w:sz="6" w:space="0" w:color="auto"/>
              <w:left w:val="single" w:sz="6" w:space="0" w:color="auto"/>
              <w:bottom w:val="single" w:sz="6" w:space="0" w:color="auto"/>
              <w:right w:val="single" w:sz="6" w:space="0" w:color="auto"/>
            </w:tcBorders>
            <w:shd w:val="clear" w:color="auto" w:fill="385623" w:themeFill="accent6" w:themeFillShade="80"/>
          </w:tcPr>
          <w:p w14:paraId="5263B85C" w14:textId="5A33CE4A" w:rsidR="00627BD4" w:rsidRPr="004A0973" w:rsidRDefault="0081762B" w:rsidP="00441661">
            <w:pPr>
              <w:pStyle w:val="Texto"/>
              <w:spacing w:before="20" w:after="20" w:line="180" w:lineRule="exact"/>
              <w:ind w:firstLine="0"/>
              <w:jc w:val="center"/>
              <w:rPr>
                <w:rFonts w:asciiTheme="minorHAnsi" w:hAnsiTheme="minorHAnsi" w:cstheme="minorHAnsi"/>
                <w:color w:val="FFFFFF" w:themeColor="background1"/>
                <w:szCs w:val="18"/>
              </w:rPr>
            </w:pPr>
            <w:r w:rsidRPr="004A0973">
              <w:rPr>
                <w:rFonts w:asciiTheme="minorHAnsi" w:hAnsiTheme="minorHAnsi" w:cstheme="minorHAnsi"/>
                <w:b/>
                <w:color w:val="FFFFFF" w:themeColor="background1"/>
                <w:szCs w:val="18"/>
              </w:rPr>
              <w:t>244,134,370</w:t>
            </w:r>
          </w:p>
        </w:tc>
      </w:tr>
      <w:tr w:rsidR="00627BD4" w:rsidRPr="004A0973" w14:paraId="587E4DB2" w14:textId="77777777" w:rsidTr="00441661">
        <w:trPr>
          <w:trHeight w:val="20"/>
          <w:jc w:val="center"/>
        </w:trPr>
        <w:tc>
          <w:tcPr>
            <w:tcW w:w="7185" w:type="dxa"/>
            <w:gridSpan w:val="2"/>
            <w:tcBorders>
              <w:top w:val="single" w:sz="6" w:space="0" w:color="auto"/>
              <w:bottom w:val="single" w:sz="6" w:space="0" w:color="auto"/>
            </w:tcBorders>
          </w:tcPr>
          <w:p w14:paraId="7D6D3E47"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p>
        </w:tc>
        <w:tc>
          <w:tcPr>
            <w:tcW w:w="1874" w:type="dxa"/>
            <w:tcBorders>
              <w:top w:val="single" w:sz="6" w:space="0" w:color="auto"/>
              <w:bottom w:val="single" w:sz="6" w:space="0" w:color="auto"/>
            </w:tcBorders>
          </w:tcPr>
          <w:p w14:paraId="62FB29C5"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p>
        </w:tc>
      </w:tr>
      <w:tr w:rsidR="00627BD4" w:rsidRPr="004A0973" w14:paraId="10C4AAC7" w14:textId="77777777" w:rsidTr="00441661">
        <w:trPr>
          <w:trHeight w:val="20"/>
          <w:jc w:val="center"/>
        </w:trPr>
        <w:tc>
          <w:tcPr>
            <w:tcW w:w="7185" w:type="dxa"/>
            <w:gridSpan w:val="2"/>
            <w:tcBorders>
              <w:top w:val="single" w:sz="6" w:space="0" w:color="auto"/>
              <w:left w:val="single" w:sz="6" w:space="0" w:color="auto"/>
              <w:bottom w:val="single" w:sz="6" w:space="0" w:color="auto"/>
              <w:right w:val="single" w:sz="6" w:space="0" w:color="auto"/>
            </w:tcBorders>
          </w:tcPr>
          <w:p w14:paraId="00778B6C" w14:textId="77777777" w:rsidR="00627BD4" w:rsidRPr="004A0973" w:rsidRDefault="00627BD4" w:rsidP="00441661">
            <w:pPr>
              <w:pStyle w:val="Texto"/>
              <w:spacing w:before="20" w:after="20" w:line="180" w:lineRule="exact"/>
              <w:ind w:firstLine="0"/>
              <w:rPr>
                <w:rFonts w:asciiTheme="minorHAnsi" w:hAnsiTheme="minorHAnsi" w:cstheme="minorHAnsi"/>
                <w:b/>
                <w:szCs w:val="18"/>
              </w:rPr>
            </w:pPr>
            <w:r w:rsidRPr="004A0973">
              <w:rPr>
                <w:rFonts w:asciiTheme="minorHAnsi" w:hAnsiTheme="minorHAnsi" w:cstheme="minorHAnsi"/>
                <w:b/>
                <w:szCs w:val="18"/>
              </w:rPr>
              <w:t>2. Menos Egresos Presupuestarios No Contables</w:t>
            </w:r>
          </w:p>
        </w:tc>
        <w:tc>
          <w:tcPr>
            <w:tcW w:w="1874" w:type="dxa"/>
            <w:tcBorders>
              <w:top w:val="single" w:sz="6" w:space="0" w:color="auto"/>
              <w:left w:val="single" w:sz="6" w:space="0" w:color="auto"/>
              <w:bottom w:val="single" w:sz="6" w:space="0" w:color="auto"/>
              <w:right w:val="single" w:sz="6" w:space="0" w:color="auto"/>
            </w:tcBorders>
          </w:tcPr>
          <w:p w14:paraId="052C54FA" w14:textId="23F0819F" w:rsidR="00627BD4" w:rsidRPr="004A0973" w:rsidRDefault="0081762B" w:rsidP="00441661">
            <w:pPr>
              <w:pStyle w:val="Texto"/>
              <w:spacing w:before="20" w:after="20" w:line="180" w:lineRule="exact"/>
              <w:ind w:firstLine="0"/>
              <w:jc w:val="center"/>
              <w:rPr>
                <w:rFonts w:asciiTheme="minorHAnsi" w:hAnsiTheme="minorHAnsi" w:cstheme="minorHAnsi"/>
                <w:b/>
                <w:szCs w:val="18"/>
              </w:rPr>
            </w:pPr>
            <w:r w:rsidRPr="004A0973">
              <w:rPr>
                <w:rFonts w:asciiTheme="minorHAnsi" w:hAnsiTheme="minorHAnsi" w:cstheme="minorHAnsi"/>
                <w:b/>
                <w:szCs w:val="18"/>
              </w:rPr>
              <w:t>19,456,490</w:t>
            </w:r>
          </w:p>
        </w:tc>
      </w:tr>
      <w:tr w:rsidR="00627BD4" w:rsidRPr="004A0973" w14:paraId="23F2151A" w14:textId="77777777" w:rsidTr="00441661">
        <w:trPr>
          <w:trHeight w:val="20"/>
          <w:jc w:val="center"/>
        </w:trPr>
        <w:tc>
          <w:tcPr>
            <w:tcW w:w="466" w:type="dxa"/>
            <w:tcBorders>
              <w:top w:val="single" w:sz="6" w:space="0" w:color="auto"/>
              <w:left w:val="single" w:sz="6" w:space="0" w:color="auto"/>
              <w:bottom w:val="single" w:sz="6" w:space="0" w:color="auto"/>
            </w:tcBorders>
          </w:tcPr>
          <w:p w14:paraId="63D85CDB"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2.1</w:t>
            </w:r>
          </w:p>
        </w:tc>
        <w:tc>
          <w:tcPr>
            <w:tcW w:w="6719" w:type="dxa"/>
            <w:tcBorders>
              <w:top w:val="single" w:sz="6" w:space="0" w:color="auto"/>
              <w:bottom w:val="single" w:sz="6" w:space="0" w:color="auto"/>
              <w:right w:val="single" w:sz="6" w:space="0" w:color="auto"/>
            </w:tcBorders>
          </w:tcPr>
          <w:p w14:paraId="7E6F1FD8"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rPr>
              <w:t>Materias Primas y Materiales de Producción y Comercialización</w:t>
            </w:r>
          </w:p>
        </w:tc>
        <w:tc>
          <w:tcPr>
            <w:tcW w:w="1874" w:type="dxa"/>
            <w:tcBorders>
              <w:top w:val="single" w:sz="6" w:space="0" w:color="auto"/>
              <w:left w:val="single" w:sz="6" w:space="0" w:color="auto"/>
              <w:bottom w:val="single" w:sz="6" w:space="0" w:color="auto"/>
              <w:right w:val="single" w:sz="6" w:space="0" w:color="auto"/>
            </w:tcBorders>
          </w:tcPr>
          <w:p w14:paraId="08258F2B" w14:textId="77777777" w:rsidR="00627BD4" w:rsidRPr="004A0973" w:rsidRDefault="00627BD4" w:rsidP="00441661">
            <w:pPr>
              <w:pStyle w:val="Texto"/>
              <w:spacing w:before="20" w:after="20" w:line="180" w:lineRule="exact"/>
              <w:ind w:firstLine="0"/>
              <w:jc w:val="center"/>
              <w:rPr>
                <w:rFonts w:asciiTheme="minorHAnsi" w:hAnsiTheme="minorHAnsi" w:cstheme="minorHAnsi"/>
                <w:szCs w:val="18"/>
              </w:rPr>
            </w:pPr>
            <w:r w:rsidRPr="004A0973">
              <w:rPr>
                <w:rFonts w:asciiTheme="minorHAnsi" w:hAnsiTheme="minorHAnsi" w:cstheme="minorHAnsi"/>
                <w:szCs w:val="18"/>
              </w:rPr>
              <w:t>0</w:t>
            </w:r>
          </w:p>
        </w:tc>
      </w:tr>
      <w:tr w:rsidR="00627BD4" w:rsidRPr="004A0973" w14:paraId="3F2A6359" w14:textId="77777777" w:rsidTr="00441661">
        <w:trPr>
          <w:trHeight w:val="20"/>
          <w:jc w:val="center"/>
        </w:trPr>
        <w:tc>
          <w:tcPr>
            <w:tcW w:w="466" w:type="dxa"/>
            <w:tcBorders>
              <w:top w:val="single" w:sz="6" w:space="0" w:color="auto"/>
              <w:left w:val="single" w:sz="6" w:space="0" w:color="auto"/>
              <w:bottom w:val="single" w:sz="6" w:space="0" w:color="auto"/>
            </w:tcBorders>
          </w:tcPr>
          <w:p w14:paraId="19204DEE"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2.2</w:t>
            </w:r>
          </w:p>
        </w:tc>
        <w:tc>
          <w:tcPr>
            <w:tcW w:w="6719" w:type="dxa"/>
            <w:tcBorders>
              <w:top w:val="single" w:sz="6" w:space="0" w:color="auto"/>
              <w:bottom w:val="single" w:sz="6" w:space="0" w:color="auto"/>
              <w:right w:val="single" w:sz="6" w:space="0" w:color="auto"/>
            </w:tcBorders>
          </w:tcPr>
          <w:p w14:paraId="075A61E1"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rPr>
              <w:t>Materiales y Suministros</w:t>
            </w:r>
          </w:p>
        </w:tc>
        <w:tc>
          <w:tcPr>
            <w:tcW w:w="1874" w:type="dxa"/>
            <w:tcBorders>
              <w:top w:val="single" w:sz="6" w:space="0" w:color="auto"/>
              <w:left w:val="single" w:sz="6" w:space="0" w:color="auto"/>
              <w:bottom w:val="single" w:sz="6" w:space="0" w:color="auto"/>
              <w:right w:val="single" w:sz="6" w:space="0" w:color="auto"/>
            </w:tcBorders>
          </w:tcPr>
          <w:p w14:paraId="3169B3FB" w14:textId="77777777" w:rsidR="00627BD4" w:rsidRPr="004A0973" w:rsidRDefault="00627BD4" w:rsidP="00441661">
            <w:pPr>
              <w:pStyle w:val="Texto"/>
              <w:spacing w:before="20" w:after="20" w:line="180" w:lineRule="exact"/>
              <w:ind w:firstLine="0"/>
              <w:jc w:val="center"/>
              <w:rPr>
                <w:rFonts w:asciiTheme="minorHAnsi" w:hAnsiTheme="minorHAnsi" w:cstheme="minorHAnsi"/>
                <w:szCs w:val="18"/>
              </w:rPr>
            </w:pPr>
            <w:r w:rsidRPr="004A0973">
              <w:rPr>
                <w:rFonts w:asciiTheme="minorHAnsi" w:hAnsiTheme="minorHAnsi" w:cstheme="minorHAnsi"/>
              </w:rPr>
              <w:t>0</w:t>
            </w:r>
          </w:p>
        </w:tc>
      </w:tr>
      <w:tr w:rsidR="00627BD4" w:rsidRPr="004A0973" w14:paraId="66CE1C3B" w14:textId="77777777" w:rsidTr="00441661">
        <w:trPr>
          <w:trHeight w:val="20"/>
          <w:jc w:val="center"/>
        </w:trPr>
        <w:tc>
          <w:tcPr>
            <w:tcW w:w="466" w:type="dxa"/>
            <w:tcBorders>
              <w:top w:val="single" w:sz="6" w:space="0" w:color="auto"/>
              <w:left w:val="single" w:sz="6" w:space="0" w:color="auto"/>
              <w:bottom w:val="single" w:sz="6" w:space="0" w:color="auto"/>
            </w:tcBorders>
          </w:tcPr>
          <w:p w14:paraId="58322BE4"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2.3</w:t>
            </w:r>
          </w:p>
        </w:tc>
        <w:tc>
          <w:tcPr>
            <w:tcW w:w="6719" w:type="dxa"/>
            <w:tcBorders>
              <w:top w:val="single" w:sz="6" w:space="0" w:color="auto"/>
              <w:bottom w:val="single" w:sz="6" w:space="0" w:color="auto"/>
              <w:right w:val="single" w:sz="6" w:space="0" w:color="auto"/>
            </w:tcBorders>
          </w:tcPr>
          <w:p w14:paraId="17CAAC83"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Mobiliario y Equipo de Administración</w:t>
            </w:r>
          </w:p>
        </w:tc>
        <w:tc>
          <w:tcPr>
            <w:tcW w:w="1874" w:type="dxa"/>
            <w:tcBorders>
              <w:top w:val="single" w:sz="6" w:space="0" w:color="auto"/>
              <w:left w:val="single" w:sz="6" w:space="0" w:color="auto"/>
              <w:bottom w:val="single" w:sz="6" w:space="0" w:color="auto"/>
              <w:right w:val="single" w:sz="6" w:space="0" w:color="auto"/>
            </w:tcBorders>
          </w:tcPr>
          <w:p w14:paraId="5548D988" w14:textId="64E93CD2" w:rsidR="00627BD4" w:rsidRPr="004A0973" w:rsidRDefault="00A2602C" w:rsidP="00441661">
            <w:pPr>
              <w:pStyle w:val="Texto"/>
              <w:spacing w:before="20" w:after="20" w:line="180" w:lineRule="exact"/>
              <w:ind w:firstLine="0"/>
              <w:jc w:val="center"/>
              <w:rPr>
                <w:rFonts w:asciiTheme="minorHAnsi" w:hAnsiTheme="minorHAnsi" w:cstheme="minorHAnsi"/>
                <w:szCs w:val="18"/>
              </w:rPr>
            </w:pPr>
            <w:r w:rsidRPr="004A0973">
              <w:rPr>
                <w:rFonts w:asciiTheme="minorHAnsi" w:hAnsiTheme="minorHAnsi" w:cstheme="minorHAnsi"/>
              </w:rPr>
              <w:t>355,875</w:t>
            </w:r>
          </w:p>
        </w:tc>
      </w:tr>
      <w:tr w:rsidR="00627BD4" w:rsidRPr="004A0973" w14:paraId="2AFF862C" w14:textId="77777777" w:rsidTr="00441661">
        <w:trPr>
          <w:trHeight w:val="20"/>
          <w:jc w:val="center"/>
        </w:trPr>
        <w:tc>
          <w:tcPr>
            <w:tcW w:w="466" w:type="dxa"/>
            <w:tcBorders>
              <w:top w:val="single" w:sz="6" w:space="0" w:color="auto"/>
              <w:left w:val="single" w:sz="6" w:space="0" w:color="auto"/>
              <w:bottom w:val="single" w:sz="6" w:space="0" w:color="auto"/>
            </w:tcBorders>
          </w:tcPr>
          <w:p w14:paraId="0C1DFDDF"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2.4</w:t>
            </w:r>
          </w:p>
        </w:tc>
        <w:tc>
          <w:tcPr>
            <w:tcW w:w="6719" w:type="dxa"/>
            <w:tcBorders>
              <w:top w:val="single" w:sz="6" w:space="0" w:color="auto"/>
              <w:bottom w:val="single" w:sz="6" w:space="0" w:color="auto"/>
              <w:right w:val="single" w:sz="6" w:space="0" w:color="auto"/>
            </w:tcBorders>
          </w:tcPr>
          <w:p w14:paraId="75A0FFD8"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Mobiliario y Equipo Educacional y Recreativo</w:t>
            </w:r>
          </w:p>
        </w:tc>
        <w:tc>
          <w:tcPr>
            <w:tcW w:w="1874" w:type="dxa"/>
            <w:tcBorders>
              <w:top w:val="single" w:sz="6" w:space="0" w:color="auto"/>
              <w:left w:val="single" w:sz="6" w:space="0" w:color="auto"/>
              <w:bottom w:val="single" w:sz="6" w:space="0" w:color="auto"/>
              <w:right w:val="single" w:sz="6" w:space="0" w:color="auto"/>
            </w:tcBorders>
          </w:tcPr>
          <w:p w14:paraId="3C83E546" w14:textId="77777777" w:rsidR="00627BD4" w:rsidRPr="004A0973" w:rsidRDefault="00627BD4" w:rsidP="00441661">
            <w:pPr>
              <w:pStyle w:val="Texto"/>
              <w:spacing w:before="20" w:after="20" w:line="180" w:lineRule="exact"/>
              <w:ind w:firstLine="0"/>
              <w:jc w:val="center"/>
              <w:rPr>
                <w:rFonts w:asciiTheme="minorHAnsi" w:hAnsiTheme="minorHAnsi" w:cstheme="minorHAnsi"/>
                <w:szCs w:val="18"/>
              </w:rPr>
            </w:pPr>
            <w:r w:rsidRPr="004A0973">
              <w:rPr>
                <w:rFonts w:asciiTheme="minorHAnsi" w:hAnsiTheme="minorHAnsi" w:cstheme="minorHAnsi"/>
              </w:rPr>
              <w:t>0</w:t>
            </w:r>
          </w:p>
        </w:tc>
      </w:tr>
      <w:tr w:rsidR="00627BD4" w:rsidRPr="004A0973" w14:paraId="744EC3B2" w14:textId="77777777" w:rsidTr="00441661">
        <w:trPr>
          <w:trHeight w:val="20"/>
          <w:jc w:val="center"/>
        </w:trPr>
        <w:tc>
          <w:tcPr>
            <w:tcW w:w="466" w:type="dxa"/>
            <w:tcBorders>
              <w:top w:val="single" w:sz="6" w:space="0" w:color="auto"/>
              <w:left w:val="single" w:sz="6" w:space="0" w:color="auto"/>
              <w:bottom w:val="single" w:sz="6" w:space="0" w:color="auto"/>
            </w:tcBorders>
          </w:tcPr>
          <w:p w14:paraId="27CB145C"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2.5</w:t>
            </w:r>
          </w:p>
        </w:tc>
        <w:tc>
          <w:tcPr>
            <w:tcW w:w="6719" w:type="dxa"/>
            <w:tcBorders>
              <w:top w:val="single" w:sz="6" w:space="0" w:color="auto"/>
              <w:bottom w:val="single" w:sz="6" w:space="0" w:color="auto"/>
              <w:right w:val="single" w:sz="6" w:space="0" w:color="auto"/>
            </w:tcBorders>
          </w:tcPr>
          <w:p w14:paraId="34D8E71D"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Equipo e Instrumental Médico y de Laboratorio</w:t>
            </w:r>
          </w:p>
        </w:tc>
        <w:tc>
          <w:tcPr>
            <w:tcW w:w="1874" w:type="dxa"/>
            <w:tcBorders>
              <w:top w:val="single" w:sz="6" w:space="0" w:color="auto"/>
              <w:left w:val="single" w:sz="6" w:space="0" w:color="auto"/>
              <w:bottom w:val="single" w:sz="6" w:space="0" w:color="auto"/>
              <w:right w:val="single" w:sz="6" w:space="0" w:color="auto"/>
            </w:tcBorders>
          </w:tcPr>
          <w:p w14:paraId="00270746" w14:textId="77777777" w:rsidR="00627BD4" w:rsidRPr="004A0973" w:rsidRDefault="00627BD4" w:rsidP="00441661">
            <w:pPr>
              <w:pStyle w:val="Texto"/>
              <w:spacing w:before="20" w:after="20" w:line="180" w:lineRule="exact"/>
              <w:ind w:firstLine="0"/>
              <w:jc w:val="center"/>
              <w:rPr>
                <w:rFonts w:asciiTheme="minorHAnsi" w:hAnsiTheme="minorHAnsi" w:cstheme="minorHAnsi"/>
                <w:szCs w:val="18"/>
              </w:rPr>
            </w:pPr>
            <w:r w:rsidRPr="004A0973">
              <w:rPr>
                <w:rFonts w:asciiTheme="minorHAnsi" w:hAnsiTheme="minorHAnsi" w:cstheme="minorHAnsi"/>
              </w:rPr>
              <w:t>0</w:t>
            </w:r>
          </w:p>
        </w:tc>
      </w:tr>
      <w:tr w:rsidR="00627BD4" w:rsidRPr="004A0973" w14:paraId="595CF87C" w14:textId="77777777" w:rsidTr="00441661">
        <w:trPr>
          <w:trHeight w:val="20"/>
          <w:jc w:val="center"/>
        </w:trPr>
        <w:tc>
          <w:tcPr>
            <w:tcW w:w="466" w:type="dxa"/>
            <w:tcBorders>
              <w:top w:val="single" w:sz="6" w:space="0" w:color="auto"/>
              <w:left w:val="single" w:sz="6" w:space="0" w:color="auto"/>
              <w:bottom w:val="single" w:sz="6" w:space="0" w:color="auto"/>
            </w:tcBorders>
          </w:tcPr>
          <w:p w14:paraId="0CB67782"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2.6</w:t>
            </w:r>
          </w:p>
        </w:tc>
        <w:tc>
          <w:tcPr>
            <w:tcW w:w="6719" w:type="dxa"/>
            <w:tcBorders>
              <w:top w:val="single" w:sz="6" w:space="0" w:color="auto"/>
              <w:bottom w:val="single" w:sz="6" w:space="0" w:color="auto"/>
              <w:right w:val="single" w:sz="6" w:space="0" w:color="auto"/>
            </w:tcBorders>
          </w:tcPr>
          <w:p w14:paraId="4F13710B"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Vehículos y Equipo de Transporte</w:t>
            </w:r>
          </w:p>
        </w:tc>
        <w:tc>
          <w:tcPr>
            <w:tcW w:w="1874" w:type="dxa"/>
            <w:tcBorders>
              <w:top w:val="single" w:sz="6" w:space="0" w:color="auto"/>
              <w:left w:val="single" w:sz="6" w:space="0" w:color="auto"/>
              <w:bottom w:val="single" w:sz="6" w:space="0" w:color="auto"/>
              <w:right w:val="single" w:sz="6" w:space="0" w:color="auto"/>
            </w:tcBorders>
          </w:tcPr>
          <w:p w14:paraId="37E4A364" w14:textId="77777777" w:rsidR="00627BD4" w:rsidRPr="004A0973" w:rsidRDefault="00627BD4" w:rsidP="00441661">
            <w:pPr>
              <w:pStyle w:val="Texto"/>
              <w:spacing w:before="20" w:after="20" w:line="180" w:lineRule="exact"/>
              <w:ind w:firstLine="0"/>
              <w:jc w:val="center"/>
              <w:rPr>
                <w:rFonts w:asciiTheme="minorHAnsi" w:hAnsiTheme="minorHAnsi" w:cstheme="minorHAnsi"/>
                <w:szCs w:val="18"/>
              </w:rPr>
            </w:pPr>
            <w:r w:rsidRPr="004A0973">
              <w:rPr>
                <w:rFonts w:asciiTheme="minorHAnsi" w:hAnsiTheme="minorHAnsi" w:cstheme="minorHAnsi"/>
              </w:rPr>
              <w:t>0</w:t>
            </w:r>
          </w:p>
        </w:tc>
      </w:tr>
      <w:tr w:rsidR="00627BD4" w:rsidRPr="004A0973" w14:paraId="231029F6" w14:textId="77777777" w:rsidTr="00441661">
        <w:trPr>
          <w:trHeight w:val="20"/>
          <w:jc w:val="center"/>
        </w:trPr>
        <w:tc>
          <w:tcPr>
            <w:tcW w:w="466" w:type="dxa"/>
            <w:tcBorders>
              <w:top w:val="single" w:sz="6" w:space="0" w:color="auto"/>
              <w:left w:val="single" w:sz="6" w:space="0" w:color="auto"/>
              <w:bottom w:val="single" w:sz="6" w:space="0" w:color="auto"/>
            </w:tcBorders>
          </w:tcPr>
          <w:p w14:paraId="5EB59FFC"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2.7</w:t>
            </w:r>
          </w:p>
        </w:tc>
        <w:tc>
          <w:tcPr>
            <w:tcW w:w="6719" w:type="dxa"/>
            <w:tcBorders>
              <w:top w:val="single" w:sz="6" w:space="0" w:color="auto"/>
              <w:bottom w:val="single" w:sz="6" w:space="0" w:color="auto"/>
              <w:right w:val="single" w:sz="6" w:space="0" w:color="auto"/>
            </w:tcBorders>
          </w:tcPr>
          <w:p w14:paraId="78C778CF"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Equipo de Defensa y Seguridad</w:t>
            </w:r>
          </w:p>
        </w:tc>
        <w:tc>
          <w:tcPr>
            <w:tcW w:w="1874" w:type="dxa"/>
            <w:tcBorders>
              <w:top w:val="single" w:sz="6" w:space="0" w:color="auto"/>
              <w:left w:val="single" w:sz="6" w:space="0" w:color="auto"/>
              <w:bottom w:val="single" w:sz="6" w:space="0" w:color="auto"/>
              <w:right w:val="single" w:sz="6" w:space="0" w:color="auto"/>
            </w:tcBorders>
          </w:tcPr>
          <w:p w14:paraId="17729D7B" w14:textId="77777777" w:rsidR="00627BD4" w:rsidRPr="004A0973" w:rsidRDefault="00627BD4" w:rsidP="00441661">
            <w:pPr>
              <w:pStyle w:val="Texto"/>
              <w:spacing w:before="20" w:after="20" w:line="180" w:lineRule="exact"/>
              <w:ind w:firstLine="0"/>
              <w:jc w:val="center"/>
              <w:rPr>
                <w:rFonts w:asciiTheme="minorHAnsi" w:hAnsiTheme="minorHAnsi" w:cstheme="minorHAnsi"/>
                <w:szCs w:val="18"/>
              </w:rPr>
            </w:pPr>
            <w:r w:rsidRPr="004A0973">
              <w:rPr>
                <w:rFonts w:asciiTheme="minorHAnsi" w:hAnsiTheme="minorHAnsi" w:cstheme="minorHAnsi"/>
              </w:rPr>
              <w:t>0</w:t>
            </w:r>
          </w:p>
        </w:tc>
      </w:tr>
      <w:tr w:rsidR="00627BD4" w:rsidRPr="004A0973" w14:paraId="29779445" w14:textId="77777777" w:rsidTr="00441661">
        <w:trPr>
          <w:trHeight w:val="20"/>
          <w:jc w:val="center"/>
        </w:trPr>
        <w:tc>
          <w:tcPr>
            <w:tcW w:w="466" w:type="dxa"/>
            <w:tcBorders>
              <w:top w:val="single" w:sz="6" w:space="0" w:color="auto"/>
              <w:left w:val="single" w:sz="6" w:space="0" w:color="auto"/>
              <w:bottom w:val="single" w:sz="6" w:space="0" w:color="auto"/>
            </w:tcBorders>
          </w:tcPr>
          <w:p w14:paraId="3E2697A3"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2.8</w:t>
            </w:r>
          </w:p>
        </w:tc>
        <w:tc>
          <w:tcPr>
            <w:tcW w:w="6719" w:type="dxa"/>
            <w:tcBorders>
              <w:top w:val="single" w:sz="6" w:space="0" w:color="auto"/>
              <w:bottom w:val="single" w:sz="6" w:space="0" w:color="auto"/>
              <w:right w:val="single" w:sz="6" w:space="0" w:color="auto"/>
            </w:tcBorders>
          </w:tcPr>
          <w:p w14:paraId="699416D0"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Maquinaria, Otros Equipos y Herramientas</w:t>
            </w:r>
          </w:p>
        </w:tc>
        <w:tc>
          <w:tcPr>
            <w:tcW w:w="1874" w:type="dxa"/>
            <w:tcBorders>
              <w:top w:val="single" w:sz="6" w:space="0" w:color="auto"/>
              <w:left w:val="single" w:sz="6" w:space="0" w:color="auto"/>
              <w:bottom w:val="single" w:sz="6" w:space="0" w:color="auto"/>
              <w:right w:val="single" w:sz="6" w:space="0" w:color="auto"/>
            </w:tcBorders>
          </w:tcPr>
          <w:p w14:paraId="713C1827" w14:textId="77777777" w:rsidR="00627BD4" w:rsidRPr="004A0973" w:rsidRDefault="00627BD4" w:rsidP="00441661">
            <w:pPr>
              <w:pStyle w:val="Texto"/>
              <w:spacing w:before="20" w:after="20" w:line="180" w:lineRule="exact"/>
              <w:ind w:firstLine="0"/>
              <w:jc w:val="center"/>
              <w:rPr>
                <w:rFonts w:asciiTheme="minorHAnsi" w:hAnsiTheme="minorHAnsi" w:cstheme="minorHAnsi"/>
                <w:szCs w:val="18"/>
              </w:rPr>
            </w:pPr>
            <w:r w:rsidRPr="004A0973">
              <w:rPr>
                <w:rFonts w:asciiTheme="minorHAnsi" w:hAnsiTheme="minorHAnsi" w:cstheme="minorHAnsi"/>
              </w:rPr>
              <w:t>0</w:t>
            </w:r>
          </w:p>
        </w:tc>
      </w:tr>
      <w:tr w:rsidR="00627BD4" w:rsidRPr="004A0973" w14:paraId="15653464" w14:textId="77777777" w:rsidTr="00441661">
        <w:trPr>
          <w:trHeight w:val="20"/>
          <w:jc w:val="center"/>
        </w:trPr>
        <w:tc>
          <w:tcPr>
            <w:tcW w:w="466" w:type="dxa"/>
            <w:tcBorders>
              <w:top w:val="single" w:sz="6" w:space="0" w:color="auto"/>
              <w:left w:val="single" w:sz="6" w:space="0" w:color="auto"/>
              <w:bottom w:val="single" w:sz="6" w:space="0" w:color="auto"/>
            </w:tcBorders>
          </w:tcPr>
          <w:p w14:paraId="6B7FD788"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2.9</w:t>
            </w:r>
          </w:p>
        </w:tc>
        <w:tc>
          <w:tcPr>
            <w:tcW w:w="6719" w:type="dxa"/>
            <w:tcBorders>
              <w:top w:val="single" w:sz="6" w:space="0" w:color="auto"/>
              <w:bottom w:val="single" w:sz="6" w:space="0" w:color="auto"/>
              <w:right w:val="single" w:sz="6" w:space="0" w:color="auto"/>
            </w:tcBorders>
          </w:tcPr>
          <w:p w14:paraId="227C6CA7"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Activos Biológicos</w:t>
            </w:r>
          </w:p>
        </w:tc>
        <w:tc>
          <w:tcPr>
            <w:tcW w:w="1874" w:type="dxa"/>
            <w:tcBorders>
              <w:top w:val="single" w:sz="6" w:space="0" w:color="auto"/>
              <w:left w:val="single" w:sz="6" w:space="0" w:color="auto"/>
              <w:bottom w:val="single" w:sz="6" w:space="0" w:color="auto"/>
              <w:right w:val="single" w:sz="6" w:space="0" w:color="auto"/>
            </w:tcBorders>
          </w:tcPr>
          <w:p w14:paraId="1A60FA0B" w14:textId="77777777" w:rsidR="00627BD4" w:rsidRPr="004A0973" w:rsidRDefault="00627BD4" w:rsidP="00441661">
            <w:pPr>
              <w:pStyle w:val="Texto"/>
              <w:spacing w:before="20" w:after="20" w:line="180" w:lineRule="exact"/>
              <w:ind w:firstLine="0"/>
              <w:jc w:val="center"/>
              <w:rPr>
                <w:rFonts w:asciiTheme="minorHAnsi" w:hAnsiTheme="minorHAnsi" w:cstheme="minorHAnsi"/>
                <w:szCs w:val="18"/>
              </w:rPr>
            </w:pPr>
            <w:r w:rsidRPr="004A0973">
              <w:rPr>
                <w:rFonts w:asciiTheme="minorHAnsi" w:hAnsiTheme="minorHAnsi" w:cstheme="minorHAnsi"/>
              </w:rPr>
              <w:t>0</w:t>
            </w:r>
          </w:p>
        </w:tc>
      </w:tr>
      <w:tr w:rsidR="00627BD4" w:rsidRPr="004A0973" w14:paraId="64CE9864" w14:textId="77777777" w:rsidTr="00441661">
        <w:trPr>
          <w:trHeight w:val="20"/>
          <w:jc w:val="center"/>
        </w:trPr>
        <w:tc>
          <w:tcPr>
            <w:tcW w:w="466" w:type="dxa"/>
            <w:tcBorders>
              <w:top w:val="single" w:sz="6" w:space="0" w:color="auto"/>
              <w:left w:val="single" w:sz="6" w:space="0" w:color="auto"/>
              <w:bottom w:val="single" w:sz="6" w:space="0" w:color="auto"/>
            </w:tcBorders>
          </w:tcPr>
          <w:p w14:paraId="6697A33D"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2.10</w:t>
            </w:r>
          </w:p>
        </w:tc>
        <w:tc>
          <w:tcPr>
            <w:tcW w:w="6719" w:type="dxa"/>
            <w:tcBorders>
              <w:top w:val="single" w:sz="6" w:space="0" w:color="auto"/>
              <w:bottom w:val="single" w:sz="6" w:space="0" w:color="auto"/>
              <w:right w:val="single" w:sz="6" w:space="0" w:color="auto"/>
            </w:tcBorders>
          </w:tcPr>
          <w:p w14:paraId="625E3CDD"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Bienes Inmuebles</w:t>
            </w:r>
          </w:p>
        </w:tc>
        <w:tc>
          <w:tcPr>
            <w:tcW w:w="1874" w:type="dxa"/>
            <w:tcBorders>
              <w:top w:val="single" w:sz="6" w:space="0" w:color="auto"/>
              <w:left w:val="single" w:sz="6" w:space="0" w:color="auto"/>
              <w:bottom w:val="single" w:sz="6" w:space="0" w:color="auto"/>
              <w:right w:val="single" w:sz="6" w:space="0" w:color="auto"/>
            </w:tcBorders>
          </w:tcPr>
          <w:p w14:paraId="5451E517" w14:textId="77777777" w:rsidR="00627BD4" w:rsidRPr="004A0973" w:rsidRDefault="00627BD4" w:rsidP="00441661">
            <w:pPr>
              <w:pStyle w:val="Texto"/>
              <w:spacing w:before="20" w:after="20" w:line="180" w:lineRule="exact"/>
              <w:ind w:firstLine="0"/>
              <w:jc w:val="center"/>
              <w:rPr>
                <w:rFonts w:asciiTheme="minorHAnsi" w:hAnsiTheme="minorHAnsi" w:cstheme="minorHAnsi"/>
                <w:szCs w:val="18"/>
              </w:rPr>
            </w:pPr>
            <w:r w:rsidRPr="004A0973">
              <w:rPr>
                <w:rFonts w:asciiTheme="minorHAnsi" w:hAnsiTheme="minorHAnsi" w:cstheme="minorHAnsi"/>
              </w:rPr>
              <w:t>0</w:t>
            </w:r>
          </w:p>
        </w:tc>
      </w:tr>
      <w:tr w:rsidR="00627BD4" w:rsidRPr="004A0973" w14:paraId="56990576" w14:textId="77777777" w:rsidTr="00441661">
        <w:trPr>
          <w:trHeight w:val="20"/>
          <w:jc w:val="center"/>
        </w:trPr>
        <w:tc>
          <w:tcPr>
            <w:tcW w:w="466" w:type="dxa"/>
            <w:tcBorders>
              <w:top w:val="single" w:sz="6" w:space="0" w:color="auto"/>
              <w:left w:val="single" w:sz="6" w:space="0" w:color="auto"/>
              <w:bottom w:val="single" w:sz="6" w:space="0" w:color="auto"/>
            </w:tcBorders>
          </w:tcPr>
          <w:p w14:paraId="64B929E4"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2.11</w:t>
            </w:r>
          </w:p>
        </w:tc>
        <w:tc>
          <w:tcPr>
            <w:tcW w:w="6719" w:type="dxa"/>
            <w:tcBorders>
              <w:top w:val="single" w:sz="6" w:space="0" w:color="auto"/>
              <w:bottom w:val="single" w:sz="6" w:space="0" w:color="auto"/>
              <w:right w:val="single" w:sz="6" w:space="0" w:color="auto"/>
            </w:tcBorders>
          </w:tcPr>
          <w:p w14:paraId="2E88E972"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Activos Intangibles</w:t>
            </w:r>
          </w:p>
        </w:tc>
        <w:tc>
          <w:tcPr>
            <w:tcW w:w="1874" w:type="dxa"/>
            <w:tcBorders>
              <w:top w:val="single" w:sz="6" w:space="0" w:color="auto"/>
              <w:left w:val="single" w:sz="6" w:space="0" w:color="auto"/>
              <w:bottom w:val="single" w:sz="6" w:space="0" w:color="auto"/>
              <w:right w:val="single" w:sz="6" w:space="0" w:color="auto"/>
            </w:tcBorders>
          </w:tcPr>
          <w:p w14:paraId="5570772E" w14:textId="77777777" w:rsidR="00627BD4" w:rsidRPr="004A0973" w:rsidRDefault="00627BD4" w:rsidP="00441661">
            <w:pPr>
              <w:pStyle w:val="Texto"/>
              <w:spacing w:before="20" w:after="20" w:line="180" w:lineRule="exact"/>
              <w:ind w:firstLine="0"/>
              <w:jc w:val="center"/>
              <w:rPr>
                <w:rFonts w:asciiTheme="minorHAnsi" w:hAnsiTheme="minorHAnsi" w:cstheme="minorHAnsi"/>
                <w:szCs w:val="18"/>
              </w:rPr>
            </w:pPr>
            <w:r w:rsidRPr="004A0973">
              <w:rPr>
                <w:rFonts w:asciiTheme="minorHAnsi" w:hAnsiTheme="minorHAnsi" w:cstheme="minorHAnsi"/>
              </w:rPr>
              <w:t>0</w:t>
            </w:r>
          </w:p>
        </w:tc>
      </w:tr>
      <w:tr w:rsidR="00627BD4" w:rsidRPr="004A0973" w14:paraId="2DA5897C" w14:textId="77777777" w:rsidTr="00441661">
        <w:trPr>
          <w:trHeight w:val="20"/>
          <w:jc w:val="center"/>
        </w:trPr>
        <w:tc>
          <w:tcPr>
            <w:tcW w:w="466" w:type="dxa"/>
            <w:tcBorders>
              <w:top w:val="single" w:sz="6" w:space="0" w:color="auto"/>
              <w:left w:val="single" w:sz="6" w:space="0" w:color="auto"/>
              <w:bottom w:val="single" w:sz="6" w:space="0" w:color="auto"/>
            </w:tcBorders>
          </w:tcPr>
          <w:p w14:paraId="47737355"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2.12</w:t>
            </w:r>
          </w:p>
        </w:tc>
        <w:tc>
          <w:tcPr>
            <w:tcW w:w="6719" w:type="dxa"/>
            <w:tcBorders>
              <w:top w:val="single" w:sz="6" w:space="0" w:color="auto"/>
              <w:bottom w:val="single" w:sz="6" w:space="0" w:color="auto"/>
              <w:right w:val="single" w:sz="6" w:space="0" w:color="auto"/>
            </w:tcBorders>
          </w:tcPr>
          <w:p w14:paraId="331C5A33"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Obra Pública en Bienes de Dominio Público</w:t>
            </w:r>
          </w:p>
        </w:tc>
        <w:tc>
          <w:tcPr>
            <w:tcW w:w="1874" w:type="dxa"/>
            <w:tcBorders>
              <w:top w:val="single" w:sz="6" w:space="0" w:color="auto"/>
              <w:left w:val="single" w:sz="6" w:space="0" w:color="auto"/>
              <w:bottom w:val="single" w:sz="6" w:space="0" w:color="auto"/>
              <w:right w:val="single" w:sz="6" w:space="0" w:color="auto"/>
            </w:tcBorders>
          </w:tcPr>
          <w:p w14:paraId="61BD1398" w14:textId="62796D88" w:rsidR="00627BD4" w:rsidRPr="004A0973" w:rsidRDefault="00A2602C" w:rsidP="00441661">
            <w:pPr>
              <w:pStyle w:val="Texto"/>
              <w:spacing w:before="20" w:after="20" w:line="180" w:lineRule="exact"/>
              <w:ind w:firstLine="0"/>
              <w:jc w:val="center"/>
              <w:rPr>
                <w:rFonts w:asciiTheme="minorHAnsi" w:hAnsiTheme="minorHAnsi" w:cstheme="minorHAnsi"/>
                <w:szCs w:val="18"/>
              </w:rPr>
            </w:pPr>
            <w:r w:rsidRPr="004A0973">
              <w:rPr>
                <w:rFonts w:asciiTheme="minorHAnsi" w:hAnsiTheme="minorHAnsi" w:cstheme="minorHAnsi"/>
                <w:szCs w:val="18"/>
              </w:rPr>
              <w:t>4,572,358</w:t>
            </w:r>
          </w:p>
        </w:tc>
      </w:tr>
      <w:tr w:rsidR="00627BD4" w:rsidRPr="004A0973" w14:paraId="6D8667F4" w14:textId="77777777" w:rsidTr="00441661">
        <w:trPr>
          <w:trHeight w:val="20"/>
          <w:jc w:val="center"/>
        </w:trPr>
        <w:tc>
          <w:tcPr>
            <w:tcW w:w="466" w:type="dxa"/>
            <w:tcBorders>
              <w:top w:val="single" w:sz="6" w:space="0" w:color="auto"/>
              <w:left w:val="single" w:sz="6" w:space="0" w:color="auto"/>
              <w:bottom w:val="single" w:sz="6" w:space="0" w:color="auto"/>
            </w:tcBorders>
          </w:tcPr>
          <w:p w14:paraId="429816AA"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2.13</w:t>
            </w:r>
          </w:p>
        </w:tc>
        <w:tc>
          <w:tcPr>
            <w:tcW w:w="6719" w:type="dxa"/>
            <w:tcBorders>
              <w:top w:val="single" w:sz="6" w:space="0" w:color="auto"/>
              <w:bottom w:val="single" w:sz="6" w:space="0" w:color="auto"/>
              <w:right w:val="single" w:sz="6" w:space="0" w:color="auto"/>
            </w:tcBorders>
          </w:tcPr>
          <w:p w14:paraId="5FAA4F92"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Obra Pública en Bienes Propios</w:t>
            </w:r>
          </w:p>
        </w:tc>
        <w:tc>
          <w:tcPr>
            <w:tcW w:w="1874" w:type="dxa"/>
            <w:tcBorders>
              <w:top w:val="single" w:sz="6" w:space="0" w:color="auto"/>
              <w:left w:val="single" w:sz="6" w:space="0" w:color="auto"/>
              <w:bottom w:val="single" w:sz="6" w:space="0" w:color="auto"/>
              <w:right w:val="single" w:sz="6" w:space="0" w:color="auto"/>
            </w:tcBorders>
          </w:tcPr>
          <w:p w14:paraId="23BB8FBF" w14:textId="77777777" w:rsidR="00627BD4" w:rsidRPr="004A0973" w:rsidRDefault="00627BD4" w:rsidP="00441661">
            <w:pPr>
              <w:pStyle w:val="Texto"/>
              <w:spacing w:before="20" w:after="20" w:line="180" w:lineRule="exact"/>
              <w:ind w:firstLine="0"/>
              <w:jc w:val="center"/>
              <w:rPr>
                <w:rFonts w:asciiTheme="minorHAnsi" w:hAnsiTheme="minorHAnsi" w:cstheme="minorHAnsi"/>
                <w:szCs w:val="18"/>
              </w:rPr>
            </w:pPr>
            <w:r w:rsidRPr="004A0973">
              <w:rPr>
                <w:rFonts w:asciiTheme="minorHAnsi" w:hAnsiTheme="minorHAnsi" w:cstheme="minorHAnsi"/>
              </w:rPr>
              <w:t>0</w:t>
            </w:r>
          </w:p>
        </w:tc>
      </w:tr>
      <w:tr w:rsidR="00627BD4" w:rsidRPr="004A0973" w14:paraId="295475E9" w14:textId="77777777" w:rsidTr="00441661">
        <w:trPr>
          <w:trHeight w:val="20"/>
          <w:jc w:val="center"/>
        </w:trPr>
        <w:tc>
          <w:tcPr>
            <w:tcW w:w="466" w:type="dxa"/>
            <w:tcBorders>
              <w:top w:val="single" w:sz="6" w:space="0" w:color="auto"/>
              <w:left w:val="single" w:sz="6" w:space="0" w:color="auto"/>
              <w:bottom w:val="single" w:sz="6" w:space="0" w:color="auto"/>
            </w:tcBorders>
          </w:tcPr>
          <w:p w14:paraId="584EE61D"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lastRenderedPageBreak/>
              <w:t>2.14</w:t>
            </w:r>
          </w:p>
        </w:tc>
        <w:tc>
          <w:tcPr>
            <w:tcW w:w="6719" w:type="dxa"/>
            <w:tcBorders>
              <w:top w:val="single" w:sz="6" w:space="0" w:color="auto"/>
              <w:bottom w:val="single" w:sz="6" w:space="0" w:color="auto"/>
              <w:right w:val="single" w:sz="6" w:space="0" w:color="auto"/>
            </w:tcBorders>
          </w:tcPr>
          <w:p w14:paraId="65DEC4B8"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Acciones y Participaciones de Capital</w:t>
            </w:r>
          </w:p>
        </w:tc>
        <w:tc>
          <w:tcPr>
            <w:tcW w:w="1874" w:type="dxa"/>
            <w:tcBorders>
              <w:top w:val="single" w:sz="6" w:space="0" w:color="auto"/>
              <w:left w:val="single" w:sz="6" w:space="0" w:color="auto"/>
              <w:bottom w:val="single" w:sz="6" w:space="0" w:color="auto"/>
              <w:right w:val="single" w:sz="6" w:space="0" w:color="auto"/>
            </w:tcBorders>
          </w:tcPr>
          <w:p w14:paraId="2E2DAD0C" w14:textId="77777777" w:rsidR="00627BD4" w:rsidRPr="004A0973" w:rsidRDefault="00627BD4" w:rsidP="00441661">
            <w:pPr>
              <w:pStyle w:val="Texto"/>
              <w:spacing w:before="20" w:after="20" w:line="180" w:lineRule="exact"/>
              <w:ind w:firstLine="0"/>
              <w:jc w:val="center"/>
              <w:rPr>
                <w:rFonts w:asciiTheme="minorHAnsi" w:hAnsiTheme="minorHAnsi" w:cstheme="minorHAnsi"/>
                <w:szCs w:val="18"/>
              </w:rPr>
            </w:pPr>
            <w:r w:rsidRPr="004A0973">
              <w:rPr>
                <w:rFonts w:asciiTheme="minorHAnsi" w:hAnsiTheme="minorHAnsi" w:cstheme="minorHAnsi"/>
              </w:rPr>
              <w:t>0</w:t>
            </w:r>
          </w:p>
        </w:tc>
      </w:tr>
      <w:tr w:rsidR="00627BD4" w:rsidRPr="004A0973" w14:paraId="6F755A94" w14:textId="77777777" w:rsidTr="00441661">
        <w:trPr>
          <w:trHeight w:val="20"/>
          <w:jc w:val="center"/>
        </w:trPr>
        <w:tc>
          <w:tcPr>
            <w:tcW w:w="466" w:type="dxa"/>
            <w:tcBorders>
              <w:top w:val="single" w:sz="6" w:space="0" w:color="auto"/>
              <w:left w:val="single" w:sz="6" w:space="0" w:color="auto"/>
              <w:bottom w:val="single" w:sz="6" w:space="0" w:color="auto"/>
            </w:tcBorders>
          </w:tcPr>
          <w:p w14:paraId="283C293D"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2.15</w:t>
            </w:r>
          </w:p>
        </w:tc>
        <w:tc>
          <w:tcPr>
            <w:tcW w:w="6719" w:type="dxa"/>
            <w:tcBorders>
              <w:top w:val="single" w:sz="6" w:space="0" w:color="auto"/>
              <w:bottom w:val="single" w:sz="6" w:space="0" w:color="auto"/>
              <w:right w:val="single" w:sz="6" w:space="0" w:color="auto"/>
            </w:tcBorders>
          </w:tcPr>
          <w:p w14:paraId="2706C87A"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Compra de Títulos y Valores</w:t>
            </w:r>
          </w:p>
        </w:tc>
        <w:tc>
          <w:tcPr>
            <w:tcW w:w="1874" w:type="dxa"/>
            <w:tcBorders>
              <w:top w:val="single" w:sz="6" w:space="0" w:color="auto"/>
              <w:left w:val="single" w:sz="6" w:space="0" w:color="auto"/>
              <w:bottom w:val="single" w:sz="6" w:space="0" w:color="auto"/>
              <w:right w:val="single" w:sz="6" w:space="0" w:color="auto"/>
            </w:tcBorders>
          </w:tcPr>
          <w:p w14:paraId="4A45B674" w14:textId="77777777" w:rsidR="00627BD4" w:rsidRPr="004A0973" w:rsidRDefault="00627BD4" w:rsidP="00441661">
            <w:pPr>
              <w:pStyle w:val="Texto"/>
              <w:spacing w:before="20" w:after="20" w:line="180" w:lineRule="exact"/>
              <w:ind w:firstLine="0"/>
              <w:jc w:val="center"/>
              <w:rPr>
                <w:rFonts w:asciiTheme="minorHAnsi" w:hAnsiTheme="minorHAnsi" w:cstheme="minorHAnsi"/>
                <w:szCs w:val="18"/>
              </w:rPr>
            </w:pPr>
            <w:r w:rsidRPr="004A0973">
              <w:rPr>
                <w:rFonts w:asciiTheme="minorHAnsi" w:hAnsiTheme="minorHAnsi" w:cstheme="minorHAnsi"/>
              </w:rPr>
              <w:t>0</w:t>
            </w:r>
          </w:p>
        </w:tc>
      </w:tr>
      <w:tr w:rsidR="00627BD4" w:rsidRPr="004A0973" w14:paraId="2CCA5080" w14:textId="77777777" w:rsidTr="00441661">
        <w:trPr>
          <w:trHeight w:val="20"/>
          <w:jc w:val="center"/>
        </w:trPr>
        <w:tc>
          <w:tcPr>
            <w:tcW w:w="466" w:type="dxa"/>
            <w:tcBorders>
              <w:top w:val="single" w:sz="6" w:space="0" w:color="auto"/>
              <w:left w:val="single" w:sz="6" w:space="0" w:color="auto"/>
              <w:bottom w:val="single" w:sz="6" w:space="0" w:color="auto"/>
            </w:tcBorders>
          </w:tcPr>
          <w:p w14:paraId="0420C2D3"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2.16</w:t>
            </w:r>
          </w:p>
        </w:tc>
        <w:tc>
          <w:tcPr>
            <w:tcW w:w="6719" w:type="dxa"/>
            <w:tcBorders>
              <w:top w:val="single" w:sz="6" w:space="0" w:color="auto"/>
              <w:bottom w:val="single" w:sz="6" w:space="0" w:color="auto"/>
              <w:right w:val="single" w:sz="6" w:space="0" w:color="auto"/>
            </w:tcBorders>
          </w:tcPr>
          <w:p w14:paraId="77DED138"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Concesión de Préstamos</w:t>
            </w:r>
          </w:p>
        </w:tc>
        <w:tc>
          <w:tcPr>
            <w:tcW w:w="1874" w:type="dxa"/>
            <w:tcBorders>
              <w:top w:val="single" w:sz="6" w:space="0" w:color="auto"/>
              <w:left w:val="single" w:sz="6" w:space="0" w:color="auto"/>
              <w:bottom w:val="single" w:sz="6" w:space="0" w:color="auto"/>
              <w:right w:val="single" w:sz="6" w:space="0" w:color="auto"/>
            </w:tcBorders>
          </w:tcPr>
          <w:p w14:paraId="3A0D56DE" w14:textId="77777777" w:rsidR="00627BD4" w:rsidRPr="004A0973" w:rsidRDefault="00627BD4" w:rsidP="00441661">
            <w:pPr>
              <w:pStyle w:val="Texto"/>
              <w:spacing w:before="20" w:after="20" w:line="180" w:lineRule="exact"/>
              <w:ind w:firstLine="0"/>
              <w:jc w:val="center"/>
              <w:rPr>
                <w:rFonts w:asciiTheme="minorHAnsi" w:hAnsiTheme="minorHAnsi" w:cstheme="minorHAnsi"/>
                <w:szCs w:val="18"/>
              </w:rPr>
            </w:pPr>
            <w:r w:rsidRPr="004A0973">
              <w:rPr>
                <w:rFonts w:asciiTheme="minorHAnsi" w:hAnsiTheme="minorHAnsi" w:cstheme="minorHAnsi"/>
              </w:rPr>
              <w:t>0</w:t>
            </w:r>
          </w:p>
        </w:tc>
      </w:tr>
      <w:tr w:rsidR="00627BD4" w:rsidRPr="004A0973" w14:paraId="7E5980B5" w14:textId="77777777" w:rsidTr="00441661">
        <w:trPr>
          <w:trHeight w:val="20"/>
          <w:jc w:val="center"/>
        </w:trPr>
        <w:tc>
          <w:tcPr>
            <w:tcW w:w="466" w:type="dxa"/>
            <w:tcBorders>
              <w:top w:val="single" w:sz="6" w:space="0" w:color="auto"/>
              <w:left w:val="single" w:sz="6" w:space="0" w:color="auto"/>
              <w:bottom w:val="single" w:sz="6" w:space="0" w:color="auto"/>
            </w:tcBorders>
          </w:tcPr>
          <w:p w14:paraId="687F0DC6"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2.17</w:t>
            </w:r>
          </w:p>
        </w:tc>
        <w:tc>
          <w:tcPr>
            <w:tcW w:w="6719" w:type="dxa"/>
            <w:tcBorders>
              <w:top w:val="single" w:sz="6" w:space="0" w:color="auto"/>
              <w:bottom w:val="single" w:sz="6" w:space="0" w:color="auto"/>
              <w:right w:val="single" w:sz="6" w:space="0" w:color="auto"/>
            </w:tcBorders>
          </w:tcPr>
          <w:p w14:paraId="6D404583"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Inversiones en Fideicomisos, Mandatos y Otros Análogos</w:t>
            </w:r>
          </w:p>
        </w:tc>
        <w:tc>
          <w:tcPr>
            <w:tcW w:w="1874" w:type="dxa"/>
            <w:tcBorders>
              <w:top w:val="single" w:sz="6" w:space="0" w:color="auto"/>
              <w:left w:val="single" w:sz="6" w:space="0" w:color="auto"/>
              <w:bottom w:val="single" w:sz="6" w:space="0" w:color="auto"/>
              <w:right w:val="single" w:sz="6" w:space="0" w:color="auto"/>
            </w:tcBorders>
          </w:tcPr>
          <w:p w14:paraId="55B79199" w14:textId="77777777" w:rsidR="00627BD4" w:rsidRPr="004A0973" w:rsidRDefault="00627BD4" w:rsidP="00441661">
            <w:pPr>
              <w:pStyle w:val="Texto"/>
              <w:spacing w:before="20" w:after="20" w:line="180" w:lineRule="exact"/>
              <w:ind w:firstLine="0"/>
              <w:jc w:val="center"/>
              <w:rPr>
                <w:rFonts w:asciiTheme="minorHAnsi" w:hAnsiTheme="minorHAnsi" w:cstheme="minorHAnsi"/>
                <w:szCs w:val="18"/>
              </w:rPr>
            </w:pPr>
            <w:r w:rsidRPr="004A0973">
              <w:rPr>
                <w:rFonts w:asciiTheme="minorHAnsi" w:hAnsiTheme="minorHAnsi" w:cstheme="minorHAnsi"/>
              </w:rPr>
              <w:t>0</w:t>
            </w:r>
          </w:p>
        </w:tc>
      </w:tr>
      <w:tr w:rsidR="00627BD4" w:rsidRPr="004A0973" w14:paraId="444A9B2B" w14:textId="77777777" w:rsidTr="00441661">
        <w:trPr>
          <w:trHeight w:val="20"/>
          <w:jc w:val="center"/>
        </w:trPr>
        <w:tc>
          <w:tcPr>
            <w:tcW w:w="466" w:type="dxa"/>
            <w:tcBorders>
              <w:top w:val="single" w:sz="6" w:space="0" w:color="auto"/>
              <w:left w:val="single" w:sz="6" w:space="0" w:color="auto"/>
              <w:bottom w:val="single" w:sz="6" w:space="0" w:color="auto"/>
            </w:tcBorders>
          </w:tcPr>
          <w:p w14:paraId="4AAB8FB2"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2.18</w:t>
            </w:r>
          </w:p>
        </w:tc>
        <w:tc>
          <w:tcPr>
            <w:tcW w:w="6719" w:type="dxa"/>
            <w:tcBorders>
              <w:top w:val="single" w:sz="6" w:space="0" w:color="auto"/>
              <w:bottom w:val="single" w:sz="6" w:space="0" w:color="auto"/>
              <w:right w:val="single" w:sz="6" w:space="0" w:color="auto"/>
            </w:tcBorders>
          </w:tcPr>
          <w:p w14:paraId="32B487E4"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Provisiones para Contingencias y Otras Erogaciones Especiales</w:t>
            </w:r>
          </w:p>
        </w:tc>
        <w:tc>
          <w:tcPr>
            <w:tcW w:w="1874" w:type="dxa"/>
            <w:tcBorders>
              <w:top w:val="single" w:sz="6" w:space="0" w:color="auto"/>
              <w:left w:val="single" w:sz="6" w:space="0" w:color="auto"/>
              <w:bottom w:val="single" w:sz="6" w:space="0" w:color="auto"/>
              <w:right w:val="single" w:sz="6" w:space="0" w:color="auto"/>
            </w:tcBorders>
          </w:tcPr>
          <w:p w14:paraId="52CE02B4" w14:textId="77777777" w:rsidR="00627BD4" w:rsidRPr="004A0973" w:rsidRDefault="00627BD4" w:rsidP="00441661">
            <w:pPr>
              <w:pStyle w:val="Texto"/>
              <w:spacing w:before="20" w:after="20" w:line="180" w:lineRule="exact"/>
              <w:ind w:firstLine="0"/>
              <w:jc w:val="center"/>
              <w:rPr>
                <w:rFonts w:asciiTheme="minorHAnsi" w:hAnsiTheme="minorHAnsi" w:cstheme="minorHAnsi"/>
                <w:szCs w:val="18"/>
              </w:rPr>
            </w:pPr>
            <w:r w:rsidRPr="004A0973">
              <w:rPr>
                <w:rFonts w:asciiTheme="minorHAnsi" w:hAnsiTheme="minorHAnsi" w:cstheme="minorHAnsi"/>
              </w:rPr>
              <w:t>0</w:t>
            </w:r>
          </w:p>
        </w:tc>
      </w:tr>
      <w:tr w:rsidR="00627BD4" w:rsidRPr="004A0973" w14:paraId="7DC3B35E" w14:textId="77777777" w:rsidTr="00441661">
        <w:trPr>
          <w:trHeight w:val="20"/>
          <w:jc w:val="center"/>
        </w:trPr>
        <w:tc>
          <w:tcPr>
            <w:tcW w:w="466" w:type="dxa"/>
            <w:tcBorders>
              <w:top w:val="single" w:sz="6" w:space="0" w:color="auto"/>
              <w:left w:val="single" w:sz="6" w:space="0" w:color="auto"/>
              <w:bottom w:val="single" w:sz="6" w:space="0" w:color="auto"/>
            </w:tcBorders>
          </w:tcPr>
          <w:p w14:paraId="7D2F8A0C"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2.19</w:t>
            </w:r>
          </w:p>
        </w:tc>
        <w:tc>
          <w:tcPr>
            <w:tcW w:w="6719" w:type="dxa"/>
            <w:tcBorders>
              <w:top w:val="single" w:sz="6" w:space="0" w:color="auto"/>
              <w:bottom w:val="single" w:sz="6" w:space="0" w:color="auto"/>
              <w:right w:val="single" w:sz="6" w:space="0" w:color="auto"/>
            </w:tcBorders>
          </w:tcPr>
          <w:p w14:paraId="23CFEEDD"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Amortización de la Deuda Publica</w:t>
            </w:r>
          </w:p>
        </w:tc>
        <w:tc>
          <w:tcPr>
            <w:tcW w:w="1874" w:type="dxa"/>
            <w:tcBorders>
              <w:top w:val="single" w:sz="6" w:space="0" w:color="auto"/>
              <w:left w:val="single" w:sz="6" w:space="0" w:color="auto"/>
              <w:bottom w:val="single" w:sz="6" w:space="0" w:color="auto"/>
              <w:right w:val="single" w:sz="6" w:space="0" w:color="auto"/>
            </w:tcBorders>
          </w:tcPr>
          <w:p w14:paraId="7B0B5B8A" w14:textId="512B101E" w:rsidR="00627BD4" w:rsidRPr="004A0973" w:rsidRDefault="00A2602C" w:rsidP="00441661">
            <w:pPr>
              <w:pStyle w:val="Texto"/>
              <w:spacing w:before="20" w:after="20" w:line="180" w:lineRule="exact"/>
              <w:ind w:firstLine="0"/>
              <w:jc w:val="center"/>
              <w:rPr>
                <w:rFonts w:asciiTheme="minorHAnsi" w:hAnsiTheme="minorHAnsi" w:cstheme="minorHAnsi"/>
                <w:szCs w:val="18"/>
              </w:rPr>
            </w:pPr>
            <w:r w:rsidRPr="004A0973">
              <w:rPr>
                <w:rFonts w:asciiTheme="minorHAnsi" w:hAnsiTheme="minorHAnsi" w:cstheme="minorHAnsi"/>
                <w:szCs w:val="18"/>
              </w:rPr>
              <w:t>14,528,256</w:t>
            </w:r>
          </w:p>
        </w:tc>
      </w:tr>
      <w:tr w:rsidR="00627BD4" w:rsidRPr="004A0973" w14:paraId="775EA220" w14:textId="77777777" w:rsidTr="00441661">
        <w:trPr>
          <w:trHeight w:val="20"/>
          <w:jc w:val="center"/>
        </w:trPr>
        <w:tc>
          <w:tcPr>
            <w:tcW w:w="466" w:type="dxa"/>
            <w:tcBorders>
              <w:top w:val="single" w:sz="6" w:space="0" w:color="auto"/>
              <w:left w:val="single" w:sz="6" w:space="0" w:color="auto"/>
              <w:bottom w:val="single" w:sz="6" w:space="0" w:color="auto"/>
            </w:tcBorders>
          </w:tcPr>
          <w:p w14:paraId="57C50F43"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2.20</w:t>
            </w:r>
          </w:p>
        </w:tc>
        <w:tc>
          <w:tcPr>
            <w:tcW w:w="6719" w:type="dxa"/>
            <w:tcBorders>
              <w:top w:val="single" w:sz="6" w:space="0" w:color="auto"/>
              <w:bottom w:val="single" w:sz="6" w:space="0" w:color="auto"/>
              <w:right w:val="single" w:sz="6" w:space="0" w:color="auto"/>
            </w:tcBorders>
          </w:tcPr>
          <w:p w14:paraId="3DE76FC1"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Adeudos de Ejercicios Fiscales Anteriores (ADEFAS)</w:t>
            </w:r>
          </w:p>
        </w:tc>
        <w:tc>
          <w:tcPr>
            <w:tcW w:w="1874" w:type="dxa"/>
            <w:tcBorders>
              <w:top w:val="single" w:sz="6" w:space="0" w:color="auto"/>
              <w:left w:val="single" w:sz="6" w:space="0" w:color="auto"/>
              <w:bottom w:val="single" w:sz="6" w:space="0" w:color="auto"/>
              <w:right w:val="single" w:sz="6" w:space="0" w:color="auto"/>
            </w:tcBorders>
          </w:tcPr>
          <w:p w14:paraId="72B726F6" w14:textId="7D26566E" w:rsidR="00627BD4" w:rsidRPr="004A0973" w:rsidRDefault="00A2602C" w:rsidP="00441661">
            <w:pPr>
              <w:pStyle w:val="Texto"/>
              <w:spacing w:before="20" w:after="20" w:line="180" w:lineRule="exact"/>
              <w:ind w:firstLine="0"/>
              <w:jc w:val="center"/>
              <w:rPr>
                <w:rFonts w:asciiTheme="minorHAnsi" w:hAnsiTheme="minorHAnsi" w:cstheme="minorHAnsi"/>
                <w:szCs w:val="18"/>
              </w:rPr>
            </w:pPr>
            <w:r w:rsidRPr="004A0973">
              <w:rPr>
                <w:rFonts w:asciiTheme="minorHAnsi" w:hAnsiTheme="minorHAnsi" w:cstheme="minorHAnsi"/>
                <w:szCs w:val="18"/>
              </w:rPr>
              <w:t>0</w:t>
            </w:r>
          </w:p>
        </w:tc>
      </w:tr>
      <w:tr w:rsidR="00627BD4" w:rsidRPr="004A0973" w14:paraId="454ED87E" w14:textId="77777777" w:rsidTr="00441661">
        <w:trPr>
          <w:trHeight w:val="20"/>
          <w:jc w:val="center"/>
        </w:trPr>
        <w:tc>
          <w:tcPr>
            <w:tcW w:w="466" w:type="dxa"/>
            <w:tcBorders>
              <w:top w:val="single" w:sz="6" w:space="0" w:color="auto"/>
              <w:left w:val="single" w:sz="6" w:space="0" w:color="auto"/>
              <w:bottom w:val="single" w:sz="6" w:space="0" w:color="auto"/>
            </w:tcBorders>
          </w:tcPr>
          <w:p w14:paraId="047EA216"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2.21</w:t>
            </w:r>
          </w:p>
        </w:tc>
        <w:tc>
          <w:tcPr>
            <w:tcW w:w="6719" w:type="dxa"/>
            <w:tcBorders>
              <w:top w:val="single" w:sz="6" w:space="0" w:color="auto"/>
              <w:bottom w:val="single" w:sz="6" w:space="0" w:color="auto"/>
              <w:right w:val="single" w:sz="6" w:space="0" w:color="auto"/>
            </w:tcBorders>
          </w:tcPr>
          <w:p w14:paraId="091CCE3B"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Otros Egresos Presupuestarios No Contables</w:t>
            </w:r>
          </w:p>
        </w:tc>
        <w:tc>
          <w:tcPr>
            <w:tcW w:w="1874" w:type="dxa"/>
            <w:tcBorders>
              <w:top w:val="single" w:sz="6" w:space="0" w:color="auto"/>
              <w:left w:val="single" w:sz="6" w:space="0" w:color="auto"/>
              <w:bottom w:val="single" w:sz="6" w:space="0" w:color="auto"/>
              <w:right w:val="single" w:sz="6" w:space="0" w:color="auto"/>
            </w:tcBorders>
          </w:tcPr>
          <w:p w14:paraId="312075AA" w14:textId="77777777" w:rsidR="00627BD4" w:rsidRPr="004A0973" w:rsidRDefault="00627BD4" w:rsidP="00441661">
            <w:pPr>
              <w:pStyle w:val="Texto"/>
              <w:spacing w:before="20" w:after="20" w:line="180" w:lineRule="exact"/>
              <w:ind w:firstLine="0"/>
              <w:jc w:val="center"/>
              <w:rPr>
                <w:rFonts w:asciiTheme="minorHAnsi" w:hAnsiTheme="minorHAnsi" w:cstheme="minorHAnsi"/>
                <w:szCs w:val="18"/>
              </w:rPr>
            </w:pPr>
            <w:r w:rsidRPr="004A0973">
              <w:rPr>
                <w:rFonts w:asciiTheme="minorHAnsi" w:hAnsiTheme="minorHAnsi" w:cstheme="minorHAnsi"/>
                <w:szCs w:val="18"/>
              </w:rPr>
              <w:t>0</w:t>
            </w:r>
          </w:p>
        </w:tc>
      </w:tr>
      <w:tr w:rsidR="00627BD4" w:rsidRPr="004A0973" w14:paraId="586A3535" w14:textId="77777777" w:rsidTr="00441661">
        <w:trPr>
          <w:trHeight w:val="20"/>
          <w:jc w:val="center"/>
        </w:trPr>
        <w:tc>
          <w:tcPr>
            <w:tcW w:w="7185" w:type="dxa"/>
            <w:gridSpan w:val="2"/>
            <w:tcBorders>
              <w:top w:val="single" w:sz="6" w:space="0" w:color="auto"/>
              <w:bottom w:val="single" w:sz="6" w:space="0" w:color="auto"/>
            </w:tcBorders>
          </w:tcPr>
          <w:p w14:paraId="7CD43C87"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p>
        </w:tc>
        <w:tc>
          <w:tcPr>
            <w:tcW w:w="1874" w:type="dxa"/>
            <w:tcBorders>
              <w:top w:val="single" w:sz="6" w:space="0" w:color="auto"/>
              <w:bottom w:val="single" w:sz="6" w:space="0" w:color="auto"/>
            </w:tcBorders>
          </w:tcPr>
          <w:p w14:paraId="7522F050" w14:textId="77777777" w:rsidR="00627BD4" w:rsidRPr="004A0973" w:rsidRDefault="00627BD4" w:rsidP="00441661">
            <w:pPr>
              <w:pStyle w:val="Texto"/>
              <w:spacing w:before="20" w:after="20" w:line="180" w:lineRule="exact"/>
              <w:ind w:firstLine="0"/>
              <w:jc w:val="center"/>
              <w:rPr>
                <w:rFonts w:asciiTheme="minorHAnsi" w:hAnsiTheme="minorHAnsi" w:cstheme="minorHAnsi"/>
                <w:szCs w:val="18"/>
              </w:rPr>
            </w:pPr>
          </w:p>
        </w:tc>
      </w:tr>
      <w:tr w:rsidR="00627BD4" w:rsidRPr="004A0973" w14:paraId="4E88DD50" w14:textId="77777777" w:rsidTr="00441661">
        <w:trPr>
          <w:trHeight w:val="20"/>
          <w:jc w:val="center"/>
        </w:trPr>
        <w:tc>
          <w:tcPr>
            <w:tcW w:w="7185" w:type="dxa"/>
            <w:gridSpan w:val="2"/>
            <w:tcBorders>
              <w:top w:val="single" w:sz="6" w:space="0" w:color="auto"/>
              <w:left w:val="single" w:sz="6" w:space="0" w:color="auto"/>
              <w:bottom w:val="single" w:sz="6" w:space="0" w:color="auto"/>
              <w:right w:val="single" w:sz="6" w:space="0" w:color="auto"/>
            </w:tcBorders>
          </w:tcPr>
          <w:p w14:paraId="7D880DBD" w14:textId="77777777" w:rsidR="00627BD4" w:rsidRPr="004A0973" w:rsidRDefault="00627BD4" w:rsidP="00441661">
            <w:pPr>
              <w:pStyle w:val="Texto"/>
              <w:spacing w:before="20" w:after="20" w:line="180" w:lineRule="exact"/>
              <w:ind w:firstLine="0"/>
              <w:rPr>
                <w:rFonts w:asciiTheme="minorHAnsi" w:hAnsiTheme="minorHAnsi" w:cstheme="minorHAnsi"/>
                <w:b/>
                <w:szCs w:val="18"/>
              </w:rPr>
            </w:pPr>
            <w:r w:rsidRPr="004A0973">
              <w:rPr>
                <w:rFonts w:asciiTheme="minorHAnsi" w:hAnsiTheme="minorHAnsi" w:cstheme="minorHAnsi"/>
                <w:b/>
                <w:szCs w:val="18"/>
              </w:rPr>
              <w:t>3. Más Gastos Contables No Presupuestarios</w:t>
            </w:r>
          </w:p>
        </w:tc>
        <w:tc>
          <w:tcPr>
            <w:tcW w:w="1874" w:type="dxa"/>
            <w:tcBorders>
              <w:top w:val="single" w:sz="6" w:space="0" w:color="auto"/>
              <w:left w:val="single" w:sz="6" w:space="0" w:color="auto"/>
              <w:bottom w:val="single" w:sz="6" w:space="0" w:color="auto"/>
              <w:right w:val="single" w:sz="6" w:space="0" w:color="auto"/>
            </w:tcBorders>
          </w:tcPr>
          <w:p w14:paraId="6784038B" w14:textId="6B7894B2" w:rsidR="00627BD4" w:rsidRPr="004A0973" w:rsidRDefault="0081762B" w:rsidP="00441661">
            <w:pPr>
              <w:pStyle w:val="Texto"/>
              <w:spacing w:before="20" w:after="20" w:line="180" w:lineRule="exact"/>
              <w:ind w:firstLine="0"/>
              <w:jc w:val="center"/>
              <w:rPr>
                <w:rFonts w:asciiTheme="minorHAnsi" w:hAnsiTheme="minorHAnsi" w:cstheme="minorHAnsi"/>
                <w:b/>
                <w:szCs w:val="18"/>
              </w:rPr>
            </w:pPr>
            <w:r w:rsidRPr="004A0973">
              <w:rPr>
                <w:rFonts w:asciiTheme="minorHAnsi" w:hAnsiTheme="minorHAnsi" w:cstheme="minorHAnsi"/>
                <w:b/>
                <w:szCs w:val="18"/>
              </w:rPr>
              <w:t>18,238,046</w:t>
            </w:r>
          </w:p>
        </w:tc>
      </w:tr>
      <w:tr w:rsidR="00627BD4" w:rsidRPr="004A0973" w14:paraId="743319DB" w14:textId="77777777" w:rsidTr="00441661">
        <w:trPr>
          <w:trHeight w:val="20"/>
          <w:jc w:val="center"/>
        </w:trPr>
        <w:tc>
          <w:tcPr>
            <w:tcW w:w="466" w:type="dxa"/>
            <w:tcBorders>
              <w:top w:val="single" w:sz="6" w:space="0" w:color="auto"/>
              <w:left w:val="single" w:sz="6" w:space="0" w:color="auto"/>
              <w:bottom w:val="single" w:sz="6" w:space="0" w:color="auto"/>
            </w:tcBorders>
          </w:tcPr>
          <w:p w14:paraId="739F1C87"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3.1</w:t>
            </w:r>
          </w:p>
        </w:tc>
        <w:tc>
          <w:tcPr>
            <w:tcW w:w="6719" w:type="dxa"/>
            <w:tcBorders>
              <w:top w:val="single" w:sz="6" w:space="0" w:color="auto"/>
              <w:bottom w:val="single" w:sz="6" w:space="0" w:color="auto"/>
              <w:right w:val="single" w:sz="6" w:space="0" w:color="auto"/>
            </w:tcBorders>
          </w:tcPr>
          <w:p w14:paraId="3A165869"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Estimaciones, Depreciaciones, Deterioros, Obsolescencia y Amortizaciones</w:t>
            </w:r>
          </w:p>
        </w:tc>
        <w:tc>
          <w:tcPr>
            <w:tcW w:w="1874" w:type="dxa"/>
            <w:tcBorders>
              <w:top w:val="single" w:sz="6" w:space="0" w:color="auto"/>
              <w:left w:val="single" w:sz="6" w:space="0" w:color="auto"/>
              <w:bottom w:val="single" w:sz="6" w:space="0" w:color="auto"/>
              <w:right w:val="single" w:sz="6" w:space="0" w:color="auto"/>
            </w:tcBorders>
          </w:tcPr>
          <w:p w14:paraId="064A873E" w14:textId="6F85E198" w:rsidR="00627BD4" w:rsidRPr="004A0973" w:rsidRDefault="0081762B" w:rsidP="00441661">
            <w:pPr>
              <w:pStyle w:val="Texto"/>
              <w:spacing w:before="20" w:after="20" w:line="180" w:lineRule="exact"/>
              <w:ind w:firstLine="0"/>
              <w:jc w:val="center"/>
              <w:rPr>
                <w:rFonts w:asciiTheme="minorHAnsi" w:hAnsiTheme="minorHAnsi" w:cstheme="minorHAnsi"/>
                <w:szCs w:val="18"/>
              </w:rPr>
            </w:pPr>
            <w:r w:rsidRPr="004A0973">
              <w:rPr>
                <w:rFonts w:asciiTheme="minorHAnsi" w:hAnsiTheme="minorHAnsi" w:cstheme="minorHAnsi"/>
              </w:rPr>
              <w:t>12,843,450</w:t>
            </w:r>
          </w:p>
        </w:tc>
      </w:tr>
      <w:tr w:rsidR="00627BD4" w:rsidRPr="004A0973" w14:paraId="68415B9C" w14:textId="77777777" w:rsidTr="00441661">
        <w:trPr>
          <w:trHeight w:val="20"/>
          <w:jc w:val="center"/>
        </w:trPr>
        <w:tc>
          <w:tcPr>
            <w:tcW w:w="466" w:type="dxa"/>
            <w:tcBorders>
              <w:top w:val="single" w:sz="6" w:space="0" w:color="auto"/>
              <w:left w:val="single" w:sz="6" w:space="0" w:color="auto"/>
              <w:bottom w:val="single" w:sz="6" w:space="0" w:color="auto"/>
            </w:tcBorders>
          </w:tcPr>
          <w:p w14:paraId="6773D992"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3.2</w:t>
            </w:r>
          </w:p>
        </w:tc>
        <w:tc>
          <w:tcPr>
            <w:tcW w:w="6719" w:type="dxa"/>
            <w:tcBorders>
              <w:top w:val="single" w:sz="6" w:space="0" w:color="auto"/>
              <w:bottom w:val="single" w:sz="6" w:space="0" w:color="auto"/>
              <w:right w:val="single" w:sz="6" w:space="0" w:color="auto"/>
            </w:tcBorders>
          </w:tcPr>
          <w:p w14:paraId="626EAF59"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Provisiones</w:t>
            </w:r>
          </w:p>
        </w:tc>
        <w:tc>
          <w:tcPr>
            <w:tcW w:w="1874" w:type="dxa"/>
            <w:tcBorders>
              <w:top w:val="single" w:sz="6" w:space="0" w:color="auto"/>
              <w:left w:val="single" w:sz="6" w:space="0" w:color="auto"/>
              <w:bottom w:val="single" w:sz="6" w:space="0" w:color="auto"/>
              <w:right w:val="single" w:sz="6" w:space="0" w:color="auto"/>
            </w:tcBorders>
          </w:tcPr>
          <w:p w14:paraId="4B49C618" w14:textId="77777777" w:rsidR="00627BD4" w:rsidRPr="004A0973" w:rsidRDefault="00627BD4" w:rsidP="00441661">
            <w:pPr>
              <w:pStyle w:val="Texto"/>
              <w:spacing w:before="20" w:after="20" w:line="180" w:lineRule="exact"/>
              <w:ind w:firstLine="0"/>
              <w:jc w:val="center"/>
              <w:rPr>
                <w:rFonts w:asciiTheme="minorHAnsi" w:hAnsiTheme="minorHAnsi" w:cstheme="minorHAnsi"/>
                <w:szCs w:val="18"/>
              </w:rPr>
            </w:pPr>
            <w:r w:rsidRPr="004A0973">
              <w:rPr>
                <w:rFonts w:asciiTheme="minorHAnsi" w:hAnsiTheme="minorHAnsi" w:cstheme="minorHAnsi"/>
              </w:rPr>
              <w:t>0</w:t>
            </w:r>
          </w:p>
        </w:tc>
      </w:tr>
      <w:tr w:rsidR="00627BD4" w:rsidRPr="004A0973" w14:paraId="17762618" w14:textId="77777777" w:rsidTr="00441661">
        <w:trPr>
          <w:trHeight w:val="20"/>
          <w:jc w:val="center"/>
        </w:trPr>
        <w:tc>
          <w:tcPr>
            <w:tcW w:w="466" w:type="dxa"/>
            <w:tcBorders>
              <w:top w:val="single" w:sz="6" w:space="0" w:color="auto"/>
              <w:left w:val="single" w:sz="6" w:space="0" w:color="auto"/>
              <w:bottom w:val="single" w:sz="6" w:space="0" w:color="auto"/>
            </w:tcBorders>
          </w:tcPr>
          <w:p w14:paraId="2E646828"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3.3</w:t>
            </w:r>
          </w:p>
        </w:tc>
        <w:tc>
          <w:tcPr>
            <w:tcW w:w="6719" w:type="dxa"/>
            <w:tcBorders>
              <w:top w:val="single" w:sz="6" w:space="0" w:color="auto"/>
              <w:bottom w:val="single" w:sz="6" w:space="0" w:color="auto"/>
              <w:right w:val="single" w:sz="6" w:space="0" w:color="auto"/>
            </w:tcBorders>
          </w:tcPr>
          <w:p w14:paraId="5CFCA35E"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Disminución de Inventarios</w:t>
            </w:r>
          </w:p>
        </w:tc>
        <w:tc>
          <w:tcPr>
            <w:tcW w:w="1874" w:type="dxa"/>
            <w:tcBorders>
              <w:top w:val="single" w:sz="6" w:space="0" w:color="auto"/>
              <w:left w:val="single" w:sz="6" w:space="0" w:color="auto"/>
              <w:bottom w:val="single" w:sz="6" w:space="0" w:color="auto"/>
              <w:right w:val="single" w:sz="6" w:space="0" w:color="auto"/>
            </w:tcBorders>
          </w:tcPr>
          <w:p w14:paraId="63142902" w14:textId="77777777" w:rsidR="00627BD4" w:rsidRPr="004A0973" w:rsidRDefault="00627BD4" w:rsidP="00441661">
            <w:pPr>
              <w:pStyle w:val="Texto"/>
              <w:spacing w:before="20" w:after="20" w:line="180" w:lineRule="exact"/>
              <w:ind w:firstLine="0"/>
              <w:jc w:val="center"/>
              <w:rPr>
                <w:rFonts w:asciiTheme="minorHAnsi" w:hAnsiTheme="minorHAnsi" w:cstheme="minorHAnsi"/>
                <w:szCs w:val="18"/>
              </w:rPr>
            </w:pPr>
            <w:r w:rsidRPr="004A0973">
              <w:rPr>
                <w:rFonts w:asciiTheme="minorHAnsi" w:hAnsiTheme="minorHAnsi" w:cstheme="minorHAnsi"/>
              </w:rPr>
              <w:t>0</w:t>
            </w:r>
          </w:p>
        </w:tc>
      </w:tr>
      <w:tr w:rsidR="00627BD4" w:rsidRPr="004A0973" w14:paraId="4364E7B4" w14:textId="77777777" w:rsidTr="00441661">
        <w:trPr>
          <w:trHeight w:val="20"/>
          <w:jc w:val="center"/>
        </w:trPr>
        <w:tc>
          <w:tcPr>
            <w:tcW w:w="466" w:type="dxa"/>
            <w:tcBorders>
              <w:top w:val="single" w:sz="6" w:space="0" w:color="auto"/>
              <w:left w:val="single" w:sz="6" w:space="0" w:color="auto"/>
              <w:bottom w:val="single" w:sz="6" w:space="0" w:color="auto"/>
            </w:tcBorders>
          </w:tcPr>
          <w:p w14:paraId="2AA01D91"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3.4</w:t>
            </w:r>
          </w:p>
        </w:tc>
        <w:tc>
          <w:tcPr>
            <w:tcW w:w="6719" w:type="dxa"/>
            <w:tcBorders>
              <w:top w:val="single" w:sz="6" w:space="0" w:color="auto"/>
              <w:bottom w:val="single" w:sz="6" w:space="0" w:color="auto"/>
              <w:right w:val="single" w:sz="6" w:space="0" w:color="auto"/>
            </w:tcBorders>
          </w:tcPr>
          <w:p w14:paraId="5B9B1C04"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Aumento por Insuficiencia de Estimaciones por Pérdida o Deterioro u Obsolescencia</w:t>
            </w:r>
          </w:p>
        </w:tc>
        <w:tc>
          <w:tcPr>
            <w:tcW w:w="1874" w:type="dxa"/>
            <w:tcBorders>
              <w:top w:val="single" w:sz="6" w:space="0" w:color="auto"/>
              <w:left w:val="single" w:sz="6" w:space="0" w:color="auto"/>
              <w:bottom w:val="single" w:sz="6" w:space="0" w:color="auto"/>
              <w:right w:val="single" w:sz="6" w:space="0" w:color="auto"/>
            </w:tcBorders>
          </w:tcPr>
          <w:p w14:paraId="688EA536" w14:textId="3086C8B8" w:rsidR="00627BD4" w:rsidRPr="004A0973" w:rsidRDefault="0081762B" w:rsidP="00441661">
            <w:pPr>
              <w:pStyle w:val="Texto"/>
              <w:spacing w:before="20" w:after="20" w:line="180" w:lineRule="exact"/>
              <w:ind w:firstLine="0"/>
              <w:jc w:val="center"/>
              <w:rPr>
                <w:rFonts w:asciiTheme="minorHAnsi" w:hAnsiTheme="minorHAnsi" w:cstheme="minorHAnsi"/>
                <w:szCs w:val="18"/>
              </w:rPr>
            </w:pPr>
            <w:r w:rsidRPr="004A0973">
              <w:rPr>
                <w:rFonts w:asciiTheme="minorHAnsi" w:hAnsiTheme="minorHAnsi" w:cstheme="minorHAnsi"/>
                <w:szCs w:val="18"/>
              </w:rPr>
              <w:t>0</w:t>
            </w:r>
          </w:p>
        </w:tc>
      </w:tr>
      <w:tr w:rsidR="00627BD4" w:rsidRPr="004A0973" w14:paraId="0DE9270D" w14:textId="77777777" w:rsidTr="00441661">
        <w:trPr>
          <w:trHeight w:val="20"/>
          <w:jc w:val="center"/>
        </w:trPr>
        <w:tc>
          <w:tcPr>
            <w:tcW w:w="466" w:type="dxa"/>
            <w:tcBorders>
              <w:top w:val="single" w:sz="6" w:space="0" w:color="auto"/>
              <w:left w:val="single" w:sz="6" w:space="0" w:color="auto"/>
              <w:bottom w:val="single" w:sz="6" w:space="0" w:color="auto"/>
            </w:tcBorders>
          </w:tcPr>
          <w:p w14:paraId="1119AB20"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3.5</w:t>
            </w:r>
          </w:p>
        </w:tc>
        <w:tc>
          <w:tcPr>
            <w:tcW w:w="6719" w:type="dxa"/>
            <w:tcBorders>
              <w:top w:val="single" w:sz="6" w:space="0" w:color="auto"/>
              <w:bottom w:val="single" w:sz="6" w:space="0" w:color="auto"/>
              <w:right w:val="single" w:sz="6" w:space="0" w:color="auto"/>
            </w:tcBorders>
          </w:tcPr>
          <w:p w14:paraId="20C6B016"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Aumento por Insuficiencia de Provisiones</w:t>
            </w:r>
          </w:p>
        </w:tc>
        <w:tc>
          <w:tcPr>
            <w:tcW w:w="1874" w:type="dxa"/>
            <w:tcBorders>
              <w:top w:val="single" w:sz="6" w:space="0" w:color="auto"/>
              <w:left w:val="single" w:sz="6" w:space="0" w:color="auto"/>
              <w:bottom w:val="single" w:sz="6" w:space="0" w:color="auto"/>
              <w:right w:val="single" w:sz="6" w:space="0" w:color="auto"/>
            </w:tcBorders>
          </w:tcPr>
          <w:p w14:paraId="015DFE15" w14:textId="77777777" w:rsidR="00627BD4" w:rsidRPr="004A0973" w:rsidRDefault="00627BD4" w:rsidP="00441661">
            <w:pPr>
              <w:pStyle w:val="Texto"/>
              <w:spacing w:before="20" w:after="20" w:line="180" w:lineRule="exact"/>
              <w:ind w:firstLine="0"/>
              <w:jc w:val="center"/>
              <w:rPr>
                <w:rFonts w:asciiTheme="minorHAnsi" w:hAnsiTheme="minorHAnsi" w:cstheme="minorHAnsi"/>
                <w:szCs w:val="18"/>
              </w:rPr>
            </w:pPr>
            <w:r w:rsidRPr="004A0973">
              <w:rPr>
                <w:rFonts w:asciiTheme="minorHAnsi" w:hAnsiTheme="minorHAnsi" w:cstheme="minorHAnsi"/>
              </w:rPr>
              <w:t>0</w:t>
            </w:r>
          </w:p>
        </w:tc>
      </w:tr>
      <w:tr w:rsidR="00627BD4" w:rsidRPr="004A0973" w14:paraId="1DDDAC02" w14:textId="77777777" w:rsidTr="00441661">
        <w:trPr>
          <w:trHeight w:val="20"/>
          <w:jc w:val="center"/>
        </w:trPr>
        <w:tc>
          <w:tcPr>
            <w:tcW w:w="466" w:type="dxa"/>
            <w:tcBorders>
              <w:top w:val="single" w:sz="6" w:space="0" w:color="auto"/>
              <w:left w:val="single" w:sz="6" w:space="0" w:color="auto"/>
              <w:bottom w:val="single" w:sz="6" w:space="0" w:color="auto"/>
            </w:tcBorders>
          </w:tcPr>
          <w:p w14:paraId="448BD2C6"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3.6</w:t>
            </w:r>
          </w:p>
        </w:tc>
        <w:tc>
          <w:tcPr>
            <w:tcW w:w="6719" w:type="dxa"/>
            <w:tcBorders>
              <w:top w:val="single" w:sz="6" w:space="0" w:color="auto"/>
              <w:bottom w:val="single" w:sz="6" w:space="0" w:color="auto"/>
              <w:right w:val="single" w:sz="6" w:space="0" w:color="auto"/>
            </w:tcBorders>
          </w:tcPr>
          <w:p w14:paraId="4321CBFC"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Otros Gastos</w:t>
            </w:r>
          </w:p>
        </w:tc>
        <w:tc>
          <w:tcPr>
            <w:tcW w:w="1874" w:type="dxa"/>
            <w:tcBorders>
              <w:top w:val="single" w:sz="6" w:space="0" w:color="auto"/>
              <w:left w:val="single" w:sz="6" w:space="0" w:color="auto"/>
              <w:bottom w:val="single" w:sz="6" w:space="0" w:color="auto"/>
              <w:right w:val="single" w:sz="6" w:space="0" w:color="auto"/>
            </w:tcBorders>
          </w:tcPr>
          <w:p w14:paraId="029B60D0" w14:textId="77777777" w:rsidR="00627BD4" w:rsidRPr="004A0973" w:rsidRDefault="00627BD4" w:rsidP="00441661">
            <w:pPr>
              <w:pStyle w:val="Texto"/>
              <w:spacing w:before="20" w:after="20" w:line="180" w:lineRule="exact"/>
              <w:ind w:firstLine="0"/>
              <w:jc w:val="center"/>
              <w:rPr>
                <w:rFonts w:asciiTheme="minorHAnsi" w:hAnsiTheme="minorHAnsi" w:cstheme="minorHAnsi"/>
                <w:szCs w:val="18"/>
              </w:rPr>
            </w:pPr>
            <w:r w:rsidRPr="004A0973">
              <w:rPr>
                <w:rFonts w:asciiTheme="minorHAnsi" w:hAnsiTheme="minorHAnsi" w:cstheme="minorHAnsi"/>
              </w:rPr>
              <w:t>0</w:t>
            </w:r>
          </w:p>
        </w:tc>
      </w:tr>
      <w:tr w:rsidR="00627BD4" w:rsidRPr="004A0973" w14:paraId="3B559892" w14:textId="77777777" w:rsidTr="00441661">
        <w:trPr>
          <w:trHeight w:val="20"/>
          <w:jc w:val="center"/>
        </w:trPr>
        <w:tc>
          <w:tcPr>
            <w:tcW w:w="466" w:type="dxa"/>
            <w:tcBorders>
              <w:top w:val="single" w:sz="6" w:space="0" w:color="auto"/>
              <w:left w:val="single" w:sz="6" w:space="0" w:color="auto"/>
              <w:bottom w:val="single" w:sz="6" w:space="0" w:color="auto"/>
            </w:tcBorders>
          </w:tcPr>
          <w:p w14:paraId="5C1C9528"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3.7</w:t>
            </w:r>
          </w:p>
        </w:tc>
        <w:tc>
          <w:tcPr>
            <w:tcW w:w="6719" w:type="dxa"/>
            <w:tcBorders>
              <w:top w:val="single" w:sz="6" w:space="0" w:color="auto"/>
              <w:bottom w:val="single" w:sz="6" w:space="0" w:color="auto"/>
              <w:right w:val="single" w:sz="6" w:space="0" w:color="auto"/>
            </w:tcBorders>
          </w:tcPr>
          <w:p w14:paraId="4F92F480"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r w:rsidRPr="004A0973">
              <w:rPr>
                <w:rFonts w:asciiTheme="minorHAnsi" w:hAnsiTheme="minorHAnsi" w:cstheme="minorHAnsi"/>
                <w:szCs w:val="18"/>
              </w:rPr>
              <w:t>Otros Gastos Contables No Presupuestarios</w:t>
            </w:r>
          </w:p>
        </w:tc>
        <w:tc>
          <w:tcPr>
            <w:tcW w:w="1874" w:type="dxa"/>
            <w:tcBorders>
              <w:top w:val="single" w:sz="6" w:space="0" w:color="auto"/>
              <w:left w:val="single" w:sz="6" w:space="0" w:color="auto"/>
              <w:bottom w:val="single" w:sz="6" w:space="0" w:color="auto"/>
              <w:right w:val="single" w:sz="6" w:space="0" w:color="auto"/>
            </w:tcBorders>
          </w:tcPr>
          <w:p w14:paraId="53BAAB97" w14:textId="2ED36F7F" w:rsidR="00627BD4" w:rsidRPr="004A0973" w:rsidRDefault="0081762B" w:rsidP="00441661">
            <w:pPr>
              <w:pStyle w:val="Texto"/>
              <w:spacing w:before="20" w:after="20" w:line="180" w:lineRule="exact"/>
              <w:ind w:firstLine="0"/>
              <w:jc w:val="center"/>
              <w:rPr>
                <w:rFonts w:asciiTheme="minorHAnsi" w:hAnsiTheme="minorHAnsi" w:cstheme="minorHAnsi"/>
                <w:szCs w:val="18"/>
              </w:rPr>
            </w:pPr>
            <w:r w:rsidRPr="004A0973">
              <w:rPr>
                <w:rFonts w:asciiTheme="minorHAnsi" w:hAnsiTheme="minorHAnsi" w:cstheme="minorHAnsi"/>
                <w:szCs w:val="18"/>
              </w:rPr>
              <w:t>5,394,596</w:t>
            </w:r>
          </w:p>
        </w:tc>
      </w:tr>
      <w:tr w:rsidR="00627BD4" w:rsidRPr="004A0973" w14:paraId="33299909" w14:textId="77777777" w:rsidTr="00441661">
        <w:trPr>
          <w:trHeight w:val="20"/>
          <w:jc w:val="center"/>
        </w:trPr>
        <w:tc>
          <w:tcPr>
            <w:tcW w:w="7185" w:type="dxa"/>
            <w:gridSpan w:val="2"/>
            <w:tcBorders>
              <w:top w:val="single" w:sz="6" w:space="0" w:color="auto"/>
              <w:bottom w:val="single" w:sz="6" w:space="0" w:color="auto"/>
            </w:tcBorders>
          </w:tcPr>
          <w:p w14:paraId="5DCAF546" w14:textId="77777777" w:rsidR="00627BD4" w:rsidRPr="004A0973" w:rsidRDefault="00627BD4" w:rsidP="00441661">
            <w:pPr>
              <w:pStyle w:val="Texto"/>
              <w:spacing w:before="20" w:after="20" w:line="180" w:lineRule="exact"/>
              <w:ind w:firstLine="0"/>
              <w:rPr>
                <w:rFonts w:asciiTheme="minorHAnsi" w:hAnsiTheme="minorHAnsi" w:cstheme="minorHAnsi"/>
                <w:szCs w:val="18"/>
              </w:rPr>
            </w:pPr>
          </w:p>
        </w:tc>
        <w:tc>
          <w:tcPr>
            <w:tcW w:w="1874" w:type="dxa"/>
            <w:tcBorders>
              <w:top w:val="single" w:sz="6" w:space="0" w:color="auto"/>
              <w:bottom w:val="single" w:sz="4" w:space="0" w:color="auto"/>
            </w:tcBorders>
          </w:tcPr>
          <w:p w14:paraId="4E306F45" w14:textId="77777777" w:rsidR="00627BD4" w:rsidRPr="004A0973" w:rsidRDefault="00627BD4" w:rsidP="00441661">
            <w:pPr>
              <w:pStyle w:val="Texto"/>
              <w:spacing w:before="20" w:after="20" w:line="180" w:lineRule="exact"/>
              <w:ind w:firstLine="0"/>
              <w:jc w:val="center"/>
              <w:rPr>
                <w:rFonts w:asciiTheme="minorHAnsi" w:hAnsiTheme="minorHAnsi" w:cstheme="minorHAnsi"/>
                <w:szCs w:val="18"/>
              </w:rPr>
            </w:pPr>
          </w:p>
        </w:tc>
      </w:tr>
      <w:tr w:rsidR="00627BD4" w:rsidRPr="004A0973" w14:paraId="7F52684F" w14:textId="77777777" w:rsidTr="00441661">
        <w:trPr>
          <w:trHeight w:val="20"/>
          <w:jc w:val="center"/>
        </w:trPr>
        <w:tc>
          <w:tcPr>
            <w:tcW w:w="7185" w:type="dxa"/>
            <w:gridSpan w:val="2"/>
            <w:tcBorders>
              <w:top w:val="single" w:sz="6" w:space="0" w:color="auto"/>
              <w:left w:val="single" w:sz="6" w:space="0" w:color="auto"/>
              <w:bottom w:val="single" w:sz="6" w:space="0" w:color="auto"/>
              <w:right w:val="single" w:sz="4" w:space="0" w:color="auto"/>
            </w:tcBorders>
            <w:shd w:val="clear" w:color="auto" w:fill="385623" w:themeFill="accent6" w:themeFillShade="80"/>
          </w:tcPr>
          <w:p w14:paraId="5DE0C87B" w14:textId="77777777" w:rsidR="00627BD4" w:rsidRPr="004A0973" w:rsidRDefault="00627BD4" w:rsidP="00441661">
            <w:pPr>
              <w:pStyle w:val="Texto"/>
              <w:spacing w:before="20" w:after="20" w:line="180" w:lineRule="exact"/>
              <w:ind w:firstLine="0"/>
              <w:rPr>
                <w:rFonts w:asciiTheme="minorHAnsi" w:hAnsiTheme="minorHAnsi" w:cstheme="minorHAnsi"/>
                <w:b/>
                <w:color w:val="FFFFFF" w:themeColor="background1"/>
                <w:szCs w:val="18"/>
              </w:rPr>
            </w:pPr>
            <w:r w:rsidRPr="004A0973">
              <w:rPr>
                <w:rFonts w:asciiTheme="minorHAnsi" w:hAnsiTheme="minorHAnsi" w:cstheme="minorHAnsi"/>
                <w:b/>
                <w:color w:val="FFFFFF" w:themeColor="background1"/>
                <w:szCs w:val="18"/>
              </w:rPr>
              <w:t>4. Total de Gastos Contables</w:t>
            </w:r>
          </w:p>
        </w:tc>
        <w:tc>
          <w:tcPr>
            <w:tcW w:w="1874"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14:paraId="13780B33" w14:textId="4E610B85" w:rsidR="00627BD4" w:rsidRPr="004A0973" w:rsidRDefault="00FF6DB9" w:rsidP="00441661">
            <w:pPr>
              <w:pStyle w:val="Texto"/>
              <w:spacing w:before="20" w:after="20" w:line="180" w:lineRule="exact"/>
              <w:ind w:firstLine="0"/>
              <w:jc w:val="center"/>
              <w:rPr>
                <w:rFonts w:asciiTheme="minorHAnsi" w:hAnsiTheme="minorHAnsi" w:cstheme="minorHAnsi"/>
                <w:b/>
                <w:color w:val="FFFFFF" w:themeColor="background1"/>
                <w:szCs w:val="18"/>
              </w:rPr>
            </w:pPr>
            <w:r w:rsidRPr="004A0973">
              <w:rPr>
                <w:rFonts w:asciiTheme="minorHAnsi" w:hAnsiTheme="minorHAnsi" w:cstheme="minorHAnsi"/>
                <w:b/>
                <w:color w:val="FFFFFF" w:themeColor="background1"/>
                <w:szCs w:val="18"/>
              </w:rPr>
              <w:t>242,915,926</w:t>
            </w:r>
          </w:p>
        </w:tc>
      </w:tr>
    </w:tbl>
    <w:p w14:paraId="4ABB29E3" w14:textId="182E840D" w:rsidR="00642F0C" w:rsidRPr="004A0973" w:rsidRDefault="00642F0C" w:rsidP="0016371F">
      <w:pPr>
        <w:pStyle w:val="Sinespaciado"/>
        <w:spacing w:line="240" w:lineRule="exact"/>
        <w:jc w:val="both"/>
        <w:rPr>
          <w:rFonts w:asciiTheme="minorHAnsi" w:hAnsiTheme="minorHAnsi" w:cstheme="minorHAnsi"/>
          <w:b/>
          <w:sz w:val="28"/>
          <w:szCs w:val="28"/>
        </w:rPr>
      </w:pPr>
    </w:p>
    <w:p w14:paraId="5DB49D0E" w14:textId="77777777" w:rsidR="00BD6DFD" w:rsidRPr="004A0973" w:rsidRDefault="00BD6DFD" w:rsidP="0016371F">
      <w:pPr>
        <w:pStyle w:val="Sinespaciado"/>
        <w:spacing w:line="240" w:lineRule="exact"/>
        <w:jc w:val="center"/>
        <w:rPr>
          <w:rFonts w:asciiTheme="minorHAnsi" w:hAnsiTheme="minorHAnsi" w:cstheme="minorHAnsi"/>
          <w:b/>
          <w:sz w:val="28"/>
          <w:szCs w:val="28"/>
        </w:rPr>
      </w:pPr>
    </w:p>
    <w:p w14:paraId="39759467" w14:textId="77777777" w:rsidR="00BD6DFD" w:rsidRPr="004A0973" w:rsidRDefault="00BD6DFD" w:rsidP="0016371F">
      <w:pPr>
        <w:pStyle w:val="Sinespaciado"/>
        <w:spacing w:line="240" w:lineRule="exact"/>
        <w:jc w:val="center"/>
        <w:rPr>
          <w:rFonts w:asciiTheme="minorHAnsi" w:hAnsiTheme="minorHAnsi" w:cstheme="minorHAnsi"/>
          <w:b/>
          <w:sz w:val="28"/>
          <w:szCs w:val="28"/>
        </w:rPr>
      </w:pPr>
    </w:p>
    <w:p w14:paraId="7DB47B0F" w14:textId="77777777" w:rsidR="00BD6DFD" w:rsidRPr="004A0973" w:rsidRDefault="00BD6DFD" w:rsidP="0016371F">
      <w:pPr>
        <w:pStyle w:val="Sinespaciado"/>
        <w:spacing w:line="240" w:lineRule="exact"/>
        <w:jc w:val="center"/>
        <w:rPr>
          <w:rFonts w:asciiTheme="minorHAnsi" w:hAnsiTheme="minorHAnsi" w:cstheme="minorHAnsi"/>
          <w:b/>
          <w:sz w:val="28"/>
          <w:szCs w:val="28"/>
        </w:rPr>
      </w:pPr>
    </w:p>
    <w:p w14:paraId="6B4DBA3D" w14:textId="77777777" w:rsidR="00BD6DFD" w:rsidRPr="004A0973" w:rsidRDefault="00BD6DFD" w:rsidP="0016371F">
      <w:pPr>
        <w:pStyle w:val="Sinespaciado"/>
        <w:spacing w:line="240" w:lineRule="exact"/>
        <w:jc w:val="center"/>
        <w:rPr>
          <w:rFonts w:asciiTheme="minorHAnsi" w:hAnsiTheme="minorHAnsi" w:cstheme="minorHAnsi"/>
          <w:b/>
          <w:sz w:val="28"/>
          <w:szCs w:val="28"/>
        </w:rPr>
      </w:pPr>
    </w:p>
    <w:p w14:paraId="2075A689" w14:textId="77777777" w:rsidR="00BD6DFD" w:rsidRPr="004A0973" w:rsidRDefault="00BD6DFD" w:rsidP="0016371F">
      <w:pPr>
        <w:pStyle w:val="Sinespaciado"/>
        <w:spacing w:line="240" w:lineRule="exact"/>
        <w:jc w:val="center"/>
        <w:rPr>
          <w:rFonts w:asciiTheme="minorHAnsi" w:hAnsiTheme="minorHAnsi" w:cstheme="minorHAnsi"/>
          <w:b/>
          <w:sz w:val="28"/>
          <w:szCs w:val="28"/>
        </w:rPr>
      </w:pPr>
    </w:p>
    <w:p w14:paraId="1AC8FA2B" w14:textId="77777777" w:rsidR="00BD6DFD" w:rsidRPr="004A0973" w:rsidRDefault="00BD6DFD" w:rsidP="0016371F">
      <w:pPr>
        <w:pStyle w:val="Sinespaciado"/>
        <w:spacing w:line="240" w:lineRule="exact"/>
        <w:jc w:val="center"/>
        <w:rPr>
          <w:rFonts w:asciiTheme="minorHAnsi" w:hAnsiTheme="minorHAnsi" w:cstheme="minorHAnsi"/>
          <w:b/>
          <w:sz w:val="28"/>
          <w:szCs w:val="28"/>
        </w:rPr>
      </w:pPr>
    </w:p>
    <w:p w14:paraId="38821901" w14:textId="77777777" w:rsidR="00BD6DFD" w:rsidRPr="004A0973" w:rsidRDefault="00BD6DFD" w:rsidP="0016371F">
      <w:pPr>
        <w:pStyle w:val="Sinespaciado"/>
        <w:spacing w:line="240" w:lineRule="exact"/>
        <w:jc w:val="center"/>
        <w:rPr>
          <w:rFonts w:asciiTheme="minorHAnsi" w:hAnsiTheme="minorHAnsi" w:cstheme="minorHAnsi"/>
          <w:b/>
          <w:sz w:val="28"/>
          <w:szCs w:val="28"/>
        </w:rPr>
      </w:pPr>
    </w:p>
    <w:p w14:paraId="6B07047D" w14:textId="77777777" w:rsidR="00BD6DFD" w:rsidRPr="004A0973" w:rsidRDefault="00BD6DFD" w:rsidP="0016371F">
      <w:pPr>
        <w:pStyle w:val="Sinespaciado"/>
        <w:spacing w:line="240" w:lineRule="exact"/>
        <w:jc w:val="center"/>
        <w:rPr>
          <w:rFonts w:asciiTheme="minorHAnsi" w:hAnsiTheme="minorHAnsi" w:cstheme="minorHAnsi"/>
          <w:b/>
          <w:sz w:val="28"/>
          <w:szCs w:val="28"/>
        </w:rPr>
      </w:pPr>
    </w:p>
    <w:p w14:paraId="5A00D887" w14:textId="77777777" w:rsidR="00BD6DFD" w:rsidRPr="004A0973" w:rsidRDefault="00BD6DFD" w:rsidP="0016371F">
      <w:pPr>
        <w:pStyle w:val="Sinespaciado"/>
        <w:spacing w:line="240" w:lineRule="exact"/>
        <w:jc w:val="center"/>
        <w:rPr>
          <w:rFonts w:asciiTheme="minorHAnsi" w:hAnsiTheme="minorHAnsi" w:cstheme="minorHAnsi"/>
          <w:b/>
          <w:sz w:val="28"/>
          <w:szCs w:val="28"/>
        </w:rPr>
      </w:pPr>
    </w:p>
    <w:p w14:paraId="533DD566" w14:textId="77777777" w:rsidR="00BD6DFD" w:rsidRPr="004A0973" w:rsidRDefault="00BD6DFD" w:rsidP="0016371F">
      <w:pPr>
        <w:pStyle w:val="Sinespaciado"/>
        <w:spacing w:line="240" w:lineRule="exact"/>
        <w:jc w:val="center"/>
        <w:rPr>
          <w:rFonts w:asciiTheme="minorHAnsi" w:hAnsiTheme="minorHAnsi" w:cstheme="minorHAnsi"/>
          <w:b/>
          <w:sz w:val="28"/>
          <w:szCs w:val="28"/>
        </w:rPr>
      </w:pPr>
    </w:p>
    <w:p w14:paraId="10969EF7" w14:textId="77777777" w:rsidR="00BD6DFD" w:rsidRPr="004A0973" w:rsidRDefault="00BD6DFD" w:rsidP="0016371F">
      <w:pPr>
        <w:pStyle w:val="Sinespaciado"/>
        <w:spacing w:line="240" w:lineRule="exact"/>
        <w:jc w:val="center"/>
        <w:rPr>
          <w:rFonts w:asciiTheme="minorHAnsi" w:hAnsiTheme="minorHAnsi" w:cstheme="minorHAnsi"/>
          <w:b/>
          <w:sz w:val="28"/>
          <w:szCs w:val="28"/>
        </w:rPr>
      </w:pPr>
    </w:p>
    <w:p w14:paraId="7BEAE13F" w14:textId="77777777" w:rsidR="00BD6DFD" w:rsidRPr="004A0973" w:rsidRDefault="00BD6DFD" w:rsidP="0016371F">
      <w:pPr>
        <w:pStyle w:val="Sinespaciado"/>
        <w:spacing w:line="240" w:lineRule="exact"/>
        <w:jc w:val="center"/>
        <w:rPr>
          <w:rFonts w:asciiTheme="minorHAnsi" w:hAnsiTheme="minorHAnsi" w:cstheme="minorHAnsi"/>
          <w:b/>
          <w:sz w:val="28"/>
          <w:szCs w:val="28"/>
        </w:rPr>
      </w:pPr>
    </w:p>
    <w:p w14:paraId="56DE989F" w14:textId="77777777" w:rsidR="00BD6DFD" w:rsidRPr="004A0973" w:rsidRDefault="00BD6DFD" w:rsidP="0016371F">
      <w:pPr>
        <w:pStyle w:val="Sinespaciado"/>
        <w:spacing w:line="240" w:lineRule="exact"/>
        <w:jc w:val="center"/>
        <w:rPr>
          <w:rFonts w:asciiTheme="minorHAnsi" w:hAnsiTheme="minorHAnsi" w:cstheme="minorHAnsi"/>
          <w:b/>
          <w:sz w:val="28"/>
          <w:szCs w:val="28"/>
        </w:rPr>
      </w:pPr>
    </w:p>
    <w:p w14:paraId="5F2473F5" w14:textId="77777777" w:rsidR="00BD6DFD" w:rsidRPr="004A0973" w:rsidRDefault="00BD6DFD" w:rsidP="0016371F">
      <w:pPr>
        <w:pStyle w:val="Sinespaciado"/>
        <w:spacing w:line="240" w:lineRule="exact"/>
        <w:jc w:val="center"/>
        <w:rPr>
          <w:rFonts w:asciiTheme="minorHAnsi" w:hAnsiTheme="minorHAnsi" w:cstheme="minorHAnsi"/>
          <w:b/>
          <w:sz w:val="28"/>
          <w:szCs w:val="28"/>
        </w:rPr>
      </w:pPr>
    </w:p>
    <w:p w14:paraId="4238FDF3" w14:textId="77777777" w:rsidR="00BD6DFD" w:rsidRPr="004A0973" w:rsidRDefault="00BD6DFD" w:rsidP="0016371F">
      <w:pPr>
        <w:pStyle w:val="Sinespaciado"/>
        <w:spacing w:line="240" w:lineRule="exact"/>
        <w:jc w:val="center"/>
        <w:rPr>
          <w:rFonts w:asciiTheme="minorHAnsi" w:hAnsiTheme="minorHAnsi" w:cstheme="minorHAnsi"/>
          <w:b/>
          <w:sz w:val="28"/>
          <w:szCs w:val="28"/>
        </w:rPr>
      </w:pPr>
    </w:p>
    <w:p w14:paraId="20C4A781" w14:textId="77777777" w:rsidR="00BD6DFD" w:rsidRPr="004A0973" w:rsidRDefault="00BD6DFD" w:rsidP="0016371F">
      <w:pPr>
        <w:pStyle w:val="Sinespaciado"/>
        <w:spacing w:line="240" w:lineRule="exact"/>
        <w:jc w:val="center"/>
        <w:rPr>
          <w:rFonts w:asciiTheme="minorHAnsi" w:hAnsiTheme="minorHAnsi" w:cstheme="minorHAnsi"/>
          <w:b/>
          <w:sz w:val="28"/>
          <w:szCs w:val="28"/>
        </w:rPr>
      </w:pPr>
    </w:p>
    <w:p w14:paraId="3B2B906E" w14:textId="77777777" w:rsidR="00BD6DFD" w:rsidRPr="004A0973" w:rsidRDefault="00BD6DFD" w:rsidP="0016371F">
      <w:pPr>
        <w:pStyle w:val="Sinespaciado"/>
        <w:spacing w:line="240" w:lineRule="exact"/>
        <w:jc w:val="center"/>
        <w:rPr>
          <w:rFonts w:asciiTheme="minorHAnsi" w:hAnsiTheme="minorHAnsi" w:cstheme="minorHAnsi"/>
          <w:b/>
          <w:sz w:val="28"/>
          <w:szCs w:val="28"/>
        </w:rPr>
      </w:pPr>
    </w:p>
    <w:p w14:paraId="5EE6F048" w14:textId="77777777" w:rsidR="00BD6DFD" w:rsidRPr="004A0973" w:rsidRDefault="00BD6DFD" w:rsidP="0016371F">
      <w:pPr>
        <w:pStyle w:val="Sinespaciado"/>
        <w:spacing w:line="240" w:lineRule="exact"/>
        <w:jc w:val="center"/>
        <w:rPr>
          <w:rFonts w:asciiTheme="minorHAnsi" w:hAnsiTheme="minorHAnsi" w:cstheme="minorHAnsi"/>
          <w:b/>
          <w:sz w:val="28"/>
          <w:szCs w:val="28"/>
        </w:rPr>
      </w:pPr>
    </w:p>
    <w:p w14:paraId="0749F1A4" w14:textId="77777777" w:rsidR="00BD6DFD" w:rsidRPr="004A0973" w:rsidRDefault="00BD6DFD" w:rsidP="0016371F">
      <w:pPr>
        <w:pStyle w:val="Sinespaciado"/>
        <w:spacing w:line="240" w:lineRule="exact"/>
        <w:jc w:val="center"/>
        <w:rPr>
          <w:rFonts w:asciiTheme="minorHAnsi" w:hAnsiTheme="minorHAnsi" w:cstheme="minorHAnsi"/>
          <w:b/>
          <w:sz w:val="28"/>
          <w:szCs w:val="28"/>
        </w:rPr>
      </w:pPr>
    </w:p>
    <w:p w14:paraId="1EABF3EF" w14:textId="4DBF13B4" w:rsidR="00BD6DFD" w:rsidRDefault="00BD6DFD" w:rsidP="0016371F">
      <w:pPr>
        <w:pStyle w:val="Sinespaciado"/>
        <w:spacing w:line="240" w:lineRule="exact"/>
        <w:jc w:val="center"/>
        <w:rPr>
          <w:rFonts w:asciiTheme="minorHAnsi" w:hAnsiTheme="minorHAnsi" w:cstheme="minorHAnsi"/>
          <w:b/>
          <w:sz w:val="28"/>
          <w:szCs w:val="28"/>
        </w:rPr>
      </w:pPr>
    </w:p>
    <w:p w14:paraId="3663CD6A" w14:textId="2DCC1A00" w:rsidR="004A0973" w:rsidRDefault="004A0973" w:rsidP="0016371F">
      <w:pPr>
        <w:pStyle w:val="Sinespaciado"/>
        <w:spacing w:line="240" w:lineRule="exact"/>
        <w:jc w:val="center"/>
        <w:rPr>
          <w:rFonts w:asciiTheme="minorHAnsi" w:hAnsiTheme="minorHAnsi" w:cstheme="minorHAnsi"/>
          <w:b/>
          <w:sz w:val="28"/>
          <w:szCs w:val="28"/>
        </w:rPr>
      </w:pPr>
    </w:p>
    <w:p w14:paraId="0A0E3836" w14:textId="77777777" w:rsidR="004A0973" w:rsidRPr="004A0973" w:rsidRDefault="004A0973" w:rsidP="0016371F">
      <w:pPr>
        <w:pStyle w:val="Sinespaciado"/>
        <w:spacing w:line="240" w:lineRule="exact"/>
        <w:jc w:val="center"/>
        <w:rPr>
          <w:rFonts w:asciiTheme="minorHAnsi" w:hAnsiTheme="minorHAnsi" w:cstheme="minorHAnsi"/>
          <w:b/>
          <w:sz w:val="28"/>
          <w:szCs w:val="28"/>
        </w:rPr>
      </w:pPr>
    </w:p>
    <w:p w14:paraId="055CC7C4" w14:textId="77777777" w:rsidR="00BD6DFD" w:rsidRPr="004A0973" w:rsidRDefault="00BD6DFD" w:rsidP="0016371F">
      <w:pPr>
        <w:pStyle w:val="Sinespaciado"/>
        <w:spacing w:line="240" w:lineRule="exact"/>
        <w:jc w:val="center"/>
        <w:rPr>
          <w:rFonts w:asciiTheme="minorHAnsi" w:hAnsiTheme="minorHAnsi" w:cstheme="minorHAnsi"/>
          <w:b/>
          <w:sz w:val="28"/>
          <w:szCs w:val="28"/>
        </w:rPr>
      </w:pPr>
    </w:p>
    <w:p w14:paraId="679F19B5" w14:textId="77777777" w:rsidR="00BD6DFD" w:rsidRPr="004A0973" w:rsidRDefault="00BD6DFD" w:rsidP="0016371F">
      <w:pPr>
        <w:pStyle w:val="Sinespaciado"/>
        <w:spacing w:line="240" w:lineRule="exact"/>
        <w:jc w:val="center"/>
        <w:rPr>
          <w:rFonts w:asciiTheme="minorHAnsi" w:hAnsiTheme="minorHAnsi" w:cstheme="minorHAnsi"/>
          <w:b/>
          <w:sz w:val="28"/>
          <w:szCs w:val="28"/>
        </w:rPr>
      </w:pPr>
    </w:p>
    <w:p w14:paraId="6151DFA1" w14:textId="77777777" w:rsidR="00BD6DFD" w:rsidRPr="004A0973" w:rsidRDefault="00BD6DFD" w:rsidP="0016371F">
      <w:pPr>
        <w:pStyle w:val="Sinespaciado"/>
        <w:spacing w:line="240" w:lineRule="exact"/>
        <w:jc w:val="center"/>
        <w:rPr>
          <w:rFonts w:asciiTheme="minorHAnsi" w:hAnsiTheme="minorHAnsi" w:cstheme="minorHAnsi"/>
          <w:b/>
          <w:sz w:val="28"/>
          <w:szCs w:val="28"/>
        </w:rPr>
      </w:pPr>
    </w:p>
    <w:p w14:paraId="325B3C7F" w14:textId="77777777" w:rsidR="00BD6DFD" w:rsidRPr="004A0973" w:rsidRDefault="00BD6DFD" w:rsidP="0016371F">
      <w:pPr>
        <w:pStyle w:val="Sinespaciado"/>
        <w:spacing w:line="240" w:lineRule="exact"/>
        <w:jc w:val="center"/>
        <w:rPr>
          <w:rFonts w:asciiTheme="minorHAnsi" w:hAnsiTheme="minorHAnsi" w:cstheme="minorHAnsi"/>
          <w:b/>
          <w:sz w:val="28"/>
          <w:szCs w:val="28"/>
        </w:rPr>
      </w:pPr>
    </w:p>
    <w:p w14:paraId="58F5EEAF" w14:textId="77777777" w:rsidR="00BD6DFD" w:rsidRPr="004A0973" w:rsidRDefault="00BD6DFD" w:rsidP="0016371F">
      <w:pPr>
        <w:pStyle w:val="Sinespaciado"/>
        <w:spacing w:line="240" w:lineRule="exact"/>
        <w:jc w:val="center"/>
        <w:rPr>
          <w:rFonts w:asciiTheme="minorHAnsi" w:hAnsiTheme="minorHAnsi" w:cstheme="minorHAnsi"/>
          <w:b/>
          <w:sz w:val="28"/>
          <w:szCs w:val="28"/>
        </w:rPr>
      </w:pPr>
    </w:p>
    <w:p w14:paraId="409DFCCD" w14:textId="77777777" w:rsidR="00BD6DFD" w:rsidRPr="004A0973" w:rsidRDefault="00BD6DFD" w:rsidP="0016371F">
      <w:pPr>
        <w:pStyle w:val="Sinespaciado"/>
        <w:spacing w:line="240" w:lineRule="exact"/>
        <w:jc w:val="center"/>
        <w:rPr>
          <w:rFonts w:asciiTheme="minorHAnsi" w:hAnsiTheme="minorHAnsi" w:cstheme="minorHAnsi"/>
          <w:b/>
          <w:sz w:val="28"/>
          <w:szCs w:val="28"/>
        </w:rPr>
      </w:pPr>
    </w:p>
    <w:p w14:paraId="45D52CE6" w14:textId="6DD28750" w:rsidR="00DF52D9" w:rsidRPr="004A0973" w:rsidRDefault="00DF52D9" w:rsidP="0016371F">
      <w:pPr>
        <w:pStyle w:val="Sinespaciado"/>
        <w:spacing w:line="240" w:lineRule="exact"/>
        <w:jc w:val="center"/>
        <w:rPr>
          <w:rFonts w:asciiTheme="minorHAnsi" w:hAnsiTheme="minorHAnsi" w:cstheme="minorHAnsi"/>
          <w:b/>
          <w:sz w:val="28"/>
          <w:szCs w:val="28"/>
        </w:rPr>
      </w:pPr>
      <w:r w:rsidRPr="004A0973">
        <w:rPr>
          <w:rFonts w:asciiTheme="minorHAnsi" w:hAnsiTheme="minorHAnsi" w:cstheme="minorHAnsi"/>
          <w:b/>
          <w:sz w:val="28"/>
          <w:szCs w:val="28"/>
        </w:rPr>
        <w:lastRenderedPageBreak/>
        <w:t>NOTAS DE MEMORIA (CUENTAS DE ORDEN)</w:t>
      </w:r>
    </w:p>
    <w:p w14:paraId="1E283EB6" w14:textId="77777777" w:rsidR="006517F9" w:rsidRPr="004A0973" w:rsidRDefault="006517F9" w:rsidP="006517F9">
      <w:pPr>
        <w:pStyle w:val="Encabezado"/>
        <w:ind w:left="648"/>
        <w:rPr>
          <w:rFonts w:asciiTheme="minorHAnsi" w:hAnsiTheme="minorHAnsi" w:cstheme="minorHAnsi"/>
          <w:b/>
          <w:sz w:val="24"/>
          <w:szCs w:val="24"/>
        </w:rPr>
      </w:pPr>
    </w:p>
    <w:p w14:paraId="08FA86B7" w14:textId="3E3D89D2" w:rsidR="00CE2B52" w:rsidRPr="004A0973" w:rsidRDefault="00D41B71" w:rsidP="002F3C9E">
      <w:pPr>
        <w:jc w:val="both"/>
        <w:rPr>
          <w:rFonts w:asciiTheme="minorHAnsi" w:hAnsiTheme="minorHAnsi" w:cstheme="minorHAnsi"/>
          <w:sz w:val="24"/>
          <w:szCs w:val="24"/>
        </w:rPr>
      </w:pPr>
      <w:r w:rsidRPr="004A0973">
        <w:rPr>
          <w:rFonts w:asciiTheme="minorHAnsi" w:hAnsiTheme="minorHAnsi" w:cstheme="minorHAnsi"/>
          <w:sz w:val="24"/>
          <w:szCs w:val="24"/>
        </w:rPr>
        <w:t xml:space="preserve">Con la finalidad de informar y llevar el control de recursos que integran un recordatorio contable y en general para consignar derechos que puedan o no presentarse en el futuro, independientemente de que no afectan el balance del municipio, </w:t>
      </w:r>
      <w:r w:rsidR="00AB323E" w:rsidRPr="004A0973">
        <w:rPr>
          <w:rFonts w:asciiTheme="minorHAnsi" w:hAnsiTheme="minorHAnsi" w:cstheme="minorHAnsi"/>
          <w:sz w:val="24"/>
          <w:szCs w:val="24"/>
        </w:rPr>
        <w:t>a la fecha de</w:t>
      </w:r>
      <w:r w:rsidR="00CA6279" w:rsidRPr="004A0973">
        <w:rPr>
          <w:rFonts w:asciiTheme="minorHAnsi" w:hAnsiTheme="minorHAnsi" w:cstheme="minorHAnsi"/>
          <w:sz w:val="24"/>
          <w:szCs w:val="24"/>
        </w:rPr>
        <w:t xml:space="preserve">l </w:t>
      </w:r>
      <w:r w:rsidR="0016371F" w:rsidRPr="004A0973">
        <w:rPr>
          <w:rFonts w:asciiTheme="minorHAnsi" w:hAnsiTheme="minorHAnsi" w:cstheme="minorHAnsi"/>
          <w:sz w:val="24"/>
          <w:szCs w:val="24"/>
        </w:rPr>
        <w:t xml:space="preserve">cuarto trimestre </w:t>
      </w:r>
      <w:r w:rsidR="00C36210" w:rsidRPr="004A0973">
        <w:rPr>
          <w:rFonts w:asciiTheme="minorHAnsi" w:hAnsiTheme="minorHAnsi" w:cstheme="minorHAnsi"/>
          <w:sz w:val="24"/>
          <w:szCs w:val="24"/>
        </w:rPr>
        <w:t>d</w:t>
      </w:r>
      <w:r w:rsidR="009618BF" w:rsidRPr="004A0973">
        <w:rPr>
          <w:rFonts w:asciiTheme="minorHAnsi" w:hAnsiTheme="minorHAnsi" w:cstheme="minorHAnsi"/>
          <w:sz w:val="24"/>
          <w:szCs w:val="24"/>
        </w:rPr>
        <w:t>el</w:t>
      </w:r>
      <w:r w:rsidR="00AB323E" w:rsidRPr="004A0973">
        <w:rPr>
          <w:rFonts w:asciiTheme="minorHAnsi" w:hAnsiTheme="minorHAnsi" w:cstheme="minorHAnsi"/>
          <w:sz w:val="24"/>
          <w:szCs w:val="24"/>
        </w:rPr>
        <w:t xml:space="preserve"> ejercicio </w:t>
      </w:r>
      <w:r w:rsidR="00B8141A" w:rsidRPr="004A0973">
        <w:rPr>
          <w:rFonts w:asciiTheme="minorHAnsi" w:hAnsiTheme="minorHAnsi" w:cstheme="minorHAnsi"/>
          <w:sz w:val="24"/>
          <w:szCs w:val="24"/>
        </w:rPr>
        <w:t>2</w:t>
      </w:r>
      <w:r w:rsidR="0016371F" w:rsidRPr="004A0973">
        <w:rPr>
          <w:rFonts w:asciiTheme="minorHAnsi" w:hAnsiTheme="minorHAnsi" w:cstheme="minorHAnsi"/>
          <w:sz w:val="24"/>
          <w:szCs w:val="24"/>
        </w:rPr>
        <w:t>021</w:t>
      </w:r>
      <w:r w:rsidR="009618BF" w:rsidRPr="004A0973">
        <w:rPr>
          <w:rFonts w:asciiTheme="minorHAnsi" w:hAnsiTheme="minorHAnsi" w:cstheme="minorHAnsi"/>
          <w:sz w:val="24"/>
          <w:szCs w:val="24"/>
        </w:rPr>
        <w:t xml:space="preserve"> </w:t>
      </w:r>
      <w:r w:rsidR="00AB323E" w:rsidRPr="004A0973">
        <w:rPr>
          <w:rFonts w:asciiTheme="minorHAnsi" w:hAnsiTheme="minorHAnsi" w:cstheme="minorHAnsi"/>
          <w:sz w:val="24"/>
          <w:szCs w:val="24"/>
        </w:rPr>
        <w:t>el Municipio no cuenta con saldos de cuenta de orden en los libros.</w:t>
      </w:r>
      <w:r w:rsidRPr="004A0973">
        <w:rPr>
          <w:rFonts w:asciiTheme="minorHAnsi" w:hAnsiTheme="minorHAnsi" w:cstheme="minorHAnsi"/>
          <w:sz w:val="24"/>
          <w:szCs w:val="24"/>
        </w:rPr>
        <w:t xml:space="preserve"> </w:t>
      </w:r>
    </w:p>
    <w:p w14:paraId="0E0ECF9C" w14:textId="6427FFB1" w:rsidR="00092536" w:rsidRPr="004A0973" w:rsidRDefault="00396D78" w:rsidP="00AF1520">
      <w:pPr>
        <w:rPr>
          <w:rFonts w:asciiTheme="minorHAnsi" w:hAnsiTheme="minorHAnsi" w:cstheme="minorHAnsi"/>
          <w:b/>
          <w:sz w:val="24"/>
          <w:szCs w:val="24"/>
        </w:rPr>
      </w:pPr>
      <w:r w:rsidRPr="004A0973">
        <w:rPr>
          <w:rFonts w:asciiTheme="minorHAnsi" w:hAnsiTheme="minorHAnsi" w:cstheme="minorHAnsi"/>
          <w:b/>
          <w:sz w:val="24"/>
          <w:szCs w:val="24"/>
        </w:rPr>
        <w:t xml:space="preserve">1. </w:t>
      </w:r>
      <w:r w:rsidR="00E16B4D" w:rsidRPr="004A0973">
        <w:rPr>
          <w:rFonts w:asciiTheme="minorHAnsi" w:hAnsiTheme="minorHAnsi" w:cstheme="minorHAnsi"/>
          <w:b/>
          <w:sz w:val="24"/>
          <w:szCs w:val="24"/>
        </w:rPr>
        <w:t>CUENTAS DE ORDEN CONTABLES</w:t>
      </w:r>
      <w:r w:rsidR="00092536" w:rsidRPr="004A0973">
        <w:rPr>
          <w:rFonts w:asciiTheme="minorHAnsi" w:hAnsiTheme="minorHAnsi" w:cstheme="minorHAnsi"/>
          <w:b/>
          <w:sz w:val="24"/>
          <w:szCs w:val="24"/>
        </w:rPr>
        <w:t>.</w:t>
      </w:r>
    </w:p>
    <w:p w14:paraId="693F3ED4" w14:textId="77777777" w:rsidR="00CF76B3" w:rsidRPr="004A0973" w:rsidRDefault="00CF76B3" w:rsidP="00CF76B3">
      <w:pPr>
        <w:rPr>
          <w:rFonts w:asciiTheme="minorHAnsi" w:hAnsiTheme="minorHAnsi" w:cstheme="minorHAnsi"/>
          <w:b/>
          <w:sz w:val="24"/>
          <w:szCs w:val="24"/>
        </w:rPr>
      </w:pPr>
      <w:r w:rsidRPr="004A0973">
        <w:rPr>
          <w:rFonts w:asciiTheme="minorHAnsi" w:hAnsiTheme="minorHAnsi" w:cstheme="minorHAnsi"/>
          <w:b/>
          <w:sz w:val="24"/>
          <w:szCs w:val="24"/>
        </w:rPr>
        <w:t>Valores</w:t>
      </w:r>
    </w:p>
    <w:p w14:paraId="3A5A3CD5" w14:textId="4FF4499F" w:rsidR="004C3650" w:rsidRPr="004A0973" w:rsidRDefault="00CE42EF" w:rsidP="00935A25">
      <w:pPr>
        <w:jc w:val="both"/>
        <w:rPr>
          <w:rFonts w:asciiTheme="minorHAnsi" w:hAnsiTheme="minorHAnsi" w:cstheme="minorHAnsi"/>
          <w:sz w:val="24"/>
          <w:szCs w:val="24"/>
        </w:rPr>
      </w:pPr>
      <w:r w:rsidRPr="004A0973">
        <w:rPr>
          <w:rFonts w:asciiTheme="minorHAnsi" w:hAnsiTheme="minorHAnsi" w:cstheme="minorHAnsi"/>
          <w:sz w:val="24"/>
          <w:szCs w:val="24"/>
        </w:rPr>
        <w:t xml:space="preserve">Al </w:t>
      </w:r>
      <w:r w:rsidR="00827742" w:rsidRPr="004A0973">
        <w:rPr>
          <w:rFonts w:asciiTheme="minorHAnsi" w:hAnsiTheme="minorHAnsi" w:cstheme="minorHAnsi"/>
          <w:sz w:val="24"/>
          <w:szCs w:val="24"/>
        </w:rPr>
        <w:t xml:space="preserve">31 de diciembre </w:t>
      </w:r>
      <w:r w:rsidRPr="004A0973">
        <w:rPr>
          <w:rFonts w:asciiTheme="minorHAnsi" w:hAnsiTheme="minorHAnsi" w:cstheme="minorHAnsi"/>
          <w:sz w:val="24"/>
          <w:szCs w:val="24"/>
        </w:rPr>
        <w:t>de 2021</w:t>
      </w:r>
      <w:r w:rsidR="004C3650" w:rsidRPr="004A0973">
        <w:rPr>
          <w:rFonts w:asciiTheme="minorHAnsi" w:hAnsiTheme="minorHAnsi" w:cstheme="minorHAnsi"/>
          <w:sz w:val="24"/>
          <w:szCs w:val="24"/>
        </w:rPr>
        <w:t xml:space="preserve"> el Municipio no obtuvo operaciones con valores en custodia de instrumentos prestados a formadores de mercado e instrumentos de crédito recibidos en garantía de los formadores de mercado u otros.</w:t>
      </w:r>
    </w:p>
    <w:p w14:paraId="32DC8DD9" w14:textId="77777777" w:rsidR="00CF76B3" w:rsidRPr="004A0973" w:rsidRDefault="00CF76B3" w:rsidP="00935A25">
      <w:pPr>
        <w:jc w:val="both"/>
        <w:rPr>
          <w:rFonts w:asciiTheme="minorHAnsi" w:hAnsiTheme="minorHAnsi" w:cstheme="minorHAnsi"/>
          <w:b/>
          <w:sz w:val="24"/>
          <w:szCs w:val="24"/>
        </w:rPr>
      </w:pPr>
      <w:r w:rsidRPr="004A0973">
        <w:rPr>
          <w:rFonts w:asciiTheme="minorHAnsi" w:hAnsiTheme="minorHAnsi" w:cstheme="minorHAnsi"/>
          <w:b/>
          <w:sz w:val="24"/>
          <w:szCs w:val="24"/>
        </w:rPr>
        <w:t>Emisión de Obligaciones</w:t>
      </w:r>
    </w:p>
    <w:p w14:paraId="47F9982F" w14:textId="515E3CD9" w:rsidR="00A23EF4" w:rsidRPr="004A0973" w:rsidRDefault="00374F35" w:rsidP="00E16B4D">
      <w:pPr>
        <w:jc w:val="both"/>
        <w:rPr>
          <w:rFonts w:asciiTheme="minorHAnsi" w:hAnsiTheme="minorHAnsi" w:cstheme="minorHAnsi"/>
          <w:b/>
          <w:sz w:val="24"/>
          <w:szCs w:val="24"/>
        </w:rPr>
      </w:pPr>
      <w:r w:rsidRPr="004A0973">
        <w:rPr>
          <w:rFonts w:asciiTheme="minorHAnsi" w:hAnsiTheme="minorHAnsi" w:cstheme="minorHAnsi"/>
          <w:sz w:val="24"/>
          <w:szCs w:val="24"/>
        </w:rPr>
        <w:t xml:space="preserve">Al </w:t>
      </w:r>
      <w:r w:rsidR="00827742" w:rsidRPr="004A0973">
        <w:rPr>
          <w:rFonts w:asciiTheme="minorHAnsi" w:hAnsiTheme="minorHAnsi" w:cstheme="minorHAnsi"/>
          <w:sz w:val="24"/>
          <w:szCs w:val="24"/>
        </w:rPr>
        <w:t xml:space="preserve">31 de diciembre </w:t>
      </w:r>
      <w:r w:rsidR="00E16B4D" w:rsidRPr="004A0973">
        <w:rPr>
          <w:rFonts w:asciiTheme="minorHAnsi" w:hAnsiTheme="minorHAnsi" w:cstheme="minorHAnsi"/>
          <w:sz w:val="24"/>
          <w:szCs w:val="24"/>
        </w:rPr>
        <w:t>de 2021</w:t>
      </w:r>
      <w:r w:rsidR="00CF76B3" w:rsidRPr="004A0973">
        <w:rPr>
          <w:rFonts w:asciiTheme="minorHAnsi" w:hAnsiTheme="minorHAnsi" w:cstheme="minorHAnsi"/>
          <w:sz w:val="24"/>
          <w:szCs w:val="24"/>
        </w:rPr>
        <w:t xml:space="preserve"> en l</w:t>
      </w:r>
      <w:r w:rsidR="00E16B4D" w:rsidRPr="004A0973">
        <w:rPr>
          <w:rFonts w:asciiTheme="minorHAnsi" w:hAnsiTheme="minorHAnsi" w:cstheme="minorHAnsi"/>
          <w:sz w:val="24"/>
          <w:szCs w:val="24"/>
        </w:rPr>
        <w:t xml:space="preserve">as cuentas de orden contable no </w:t>
      </w:r>
      <w:r w:rsidR="000D30D8" w:rsidRPr="004A0973">
        <w:rPr>
          <w:rFonts w:asciiTheme="minorHAnsi" w:hAnsiTheme="minorHAnsi" w:cstheme="minorHAnsi"/>
          <w:sz w:val="24"/>
          <w:szCs w:val="24"/>
        </w:rPr>
        <w:t>existieron</w:t>
      </w:r>
      <w:r w:rsidR="00CF76B3" w:rsidRPr="004A0973">
        <w:rPr>
          <w:rFonts w:asciiTheme="minorHAnsi" w:hAnsiTheme="minorHAnsi" w:cstheme="minorHAnsi"/>
          <w:sz w:val="24"/>
          <w:szCs w:val="24"/>
        </w:rPr>
        <w:t xml:space="preserve"> valores a registrar</w:t>
      </w:r>
      <w:r w:rsidR="00FF6DB9" w:rsidRPr="004A0973">
        <w:rPr>
          <w:rFonts w:asciiTheme="minorHAnsi" w:hAnsiTheme="minorHAnsi" w:cstheme="minorHAnsi"/>
          <w:b/>
          <w:sz w:val="24"/>
          <w:szCs w:val="24"/>
        </w:rPr>
        <w:t>.</w:t>
      </w:r>
    </w:p>
    <w:p w14:paraId="2AA04CC4" w14:textId="77777777" w:rsidR="00CF76B3" w:rsidRPr="004A0973" w:rsidRDefault="00CF76B3" w:rsidP="00935A25">
      <w:pPr>
        <w:jc w:val="both"/>
        <w:rPr>
          <w:rFonts w:asciiTheme="minorHAnsi" w:hAnsiTheme="minorHAnsi" w:cstheme="minorHAnsi"/>
          <w:b/>
          <w:sz w:val="24"/>
          <w:szCs w:val="24"/>
        </w:rPr>
      </w:pPr>
      <w:r w:rsidRPr="004A0973">
        <w:rPr>
          <w:rFonts w:asciiTheme="minorHAnsi" w:hAnsiTheme="minorHAnsi" w:cstheme="minorHAnsi"/>
          <w:b/>
          <w:sz w:val="24"/>
          <w:szCs w:val="24"/>
        </w:rPr>
        <w:t xml:space="preserve">Avales y </w:t>
      </w:r>
      <w:r w:rsidR="000D30D8" w:rsidRPr="004A0973">
        <w:rPr>
          <w:rFonts w:asciiTheme="minorHAnsi" w:hAnsiTheme="minorHAnsi" w:cstheme="minorHAnsi"/>
          <w:b/>
          <w:sz w:val="24"/>
          <w:szCs w:val="24"/>
        </w:rPr>
        <w:t>garantías,</w:t>
      </w:r>
      <w:r w:rsidR="00CD1FBF" w:rsidRPr="004A0973">
        <w:rPr>
          <w:rFonts w:asciiTheme="minorHAnsi" w:hAnsiTheme="minorHAnsi" w:cstheme="minorHAnsi"/>
          <w:b/>
          <w:sz w:val="24"/>
          <w:szCs w:val="24"/>
        </w:rPr>
        <w:t xml:space="preserve"> Deudas y Procesos</w:t>
      </w:r>
    </w:p>
    <w:p w14:paraId="62ADB891" w14:textId="3F3F642B" w:rsidR="004C3650" w:rsidRPr="004A0973" w:rsidRDefault="00E16B4D" w:rsidP="00935A25">
      <w:pPr>
        <w:jc w:val="both"/>
        <w:rPr>
          <w:rFonts w:asciiTheme="minorHAnsi" w:hAnsiTheme="minorHAnsi" w:cstheme="minorHAnsi"/>
          <w:sz w:val="24"/>
          <w:szCs w:val="24"/>
        </w:rPr>
      </w:pPr>
      <w:r w:rsidRPr="004A0973">
        <w:rPr>
          <w:rFonts w:asciiTheme="minorHAnsi" w:hAnsiTheme="minorHAnsi" w:cstheme="minorHAnsi"/>
          <w:sz w:val="24"/>
          <w:szCs w:val="24"/>
        </w:rPr>
        <w:t>En este rubro al</w:t>
      </w:r>
      <w:r w:rsidR="00C46C4C" w:rsidRPr="004A0973">
        <w:rPr>
          <w:rFonts w:asciiTheme="minorHAnsi" w:hAnsiTheme="minorHAnsi" w:cstheme="minorHAnsi"/>
          <w:sz w:val="24"/>
          <w:szCs w:val="24"/>
        </w:rPr>
        <w:t xml:space="preserve"> </w:t>
      </w:r>
      <w:r w:rsidR="00827742" w:rsidRPr="004A0973">
        <w:rPr>
          <w:rFonts w:asciiTheme="minorHAnsi" w:hAnsiTheme="minorHAnsi" w:cstheme="minorHAnsi"/>
          <w:sz w:val="24"/>
          <w:szCs w:val="24"/>
        </w:rPr>
        <w:t xml:space="preserve">31 de diciembre </w:t>
      </w:r>
      <w:r w:rsidR="00A17761" w:rsidRPr="004A0973">
        <w:rPr>
          <w:rFonts w:asciiTheme="minorHAnsi" w:hAnsiTheme="minorHAnsi" w:cstheme="minorHAnsi"/>
          <w:sz w:val="24"/>
          <w:szCs w:val="24"/>
        </w:rPr>
        <w:t>de 2021 se cuentan con las</w:t>
      </w:r>
      <w:r w:rsidRPr="004A0973">
        <w:rPr>
          <w:rFonts w:asciiTheme="minorHAnsi" w:hAnsiTheme="minorHAnsi" w:cstheme="minorHAnsi"/>
          <w:sz w:val="24"/>
          <w:szCs w:val="24"/>
        </w:rPr>
        <w:t xml:space="preserve"> siguientes cuentas con saldos:</w:t>
      </w:r>
    </w:p>
    <w:tbl>
      <w:tblPr>
        <w:tblStyle w:val="Tablaconcuadrcula"/>
        <w:tblW w:w="0" w:type="auto"/>
        <w:tblLook w:val="04A0" w:firstRow="1" w:lastRow="0" w:firstColumn="1" w:lastColumn="0" w:noHBand="0" w:noVBand="1"/>
      </w:tblPr>
      <w:tblGrid>
        <w:gridCol w:w="5778"/>
        <w:gridCol w:w="2268"/>
        <w:gridCol w:w="1357"/>
      </w:tblGrid>
      <w:tr w:rsidR="00B279DF" w:rsidRPr="004A0973" w14:paraId="7916F975" w14:textId="77777777" w:rsidTr="00A17761">
        <w:tc>
          <w:tcPr>
            <w:tcW w:w="5778" w:type="dxa"/>
          </w:tcPr>
          <w:p w14:paraId="3D8E89D0" w14:textId="77777777" w:rsidR="00A17761" w:rsidRPr="004A0973" w:rsidRDefault="00A17761" w:rsidP="00A17761">
            <w:pPr>
              <w:jc w:val="center"/>
              <w:rPr>
                <w:rFonts w:asciiTheme="minorHAnsi" w:hAnsiTheme="minorHAnsi" w:cstheme="minorHAnsi"/>
                <w:b/>
                <w:sz w:val="24"/>
                <w:szCs w:val="24"/>
              </w:rPr>
            </w:pPr>
            <w:r w:rsidRPr="004A0973">
              <w:rPr>
                <w:rFonts w:asciiTheme="minorHAnsi" w:hAnsiTheme="minorHAnsi" w:cstheme="minorHAnsi"/>
                <w:b/>
                <w:sz w:val="24"/>
                <w:szCs w:val="24"/>
              </w:rPr>
              <w:t>CUENTA</w:t>
            </w:r>
          </w:p>
        </w:tc>
        <w:tc>
          <w:tcPr>
            <w:tcW w:w="2268" w:type="dxa"/>
          </w:tcPr>
          <w:p w14:paraId="2049C310" w14:textId="77777777" w:rsidR="00A17761" w:rsidRPr="004A0973" w:rsidRDefault="00A17761" w:rsidP="00A17761">
            <w:pPr>
              <w:jc w:val="center"/>
              <w:rPr>
                <w:rFonts w:asciiTheme="minorHAnsi" w:hAnsiTheme="minorHAnsi" w:cstheme="minorHAnsi"/>
                <w:b/>
                <w:sz w:val="24"/>
                <w:szCs w:val="24"/>
              </w:rPr>
            </w:pPr>
            <w:r w:rsidRPr="004A0973">
              <w:rPr>
                <w:rFonts w:asciiTheme="minorHAnsi" w:hAnsiTheme="minorHAnsi" w:cstheme="minorHAnsi"/>
                <w:b/>
                <w:sz w:val="24"/>
                <w:szCs w:val="24"/>
              </w:rPr>
              <w:t>IMPORTE EN PESOS</w:t>
            </w:r>
          </w:p>
        </w:tc>
        <w:tc>
          <w:tcPr>
            <w:tcW w:w="1357" w:type="dxa"/>
          </w:tcPr>
          <w:p w14:paraId="48CCEFC3" w14:textId="77777777" w:rsidR="00A17761" w:rsidRPr="004A0973" w:rsidRDefault="00A17761" w:rsidP="00A17761">
            <w:pPr>
              <w:jc w:val="center"/>
              <w:rPr>
                <w:rFonts w:asciiTheme="minorHAnsi" w:hAnsiTheme="minorHAnsi" w:cstheme="minorHAnsi"/>
                <w:b/>
                <w:sz w:val="24"/>
                <w:szCs w:val="24"/>
              </w:rPr>
            </w:pPr>
            <w:r w:rsidRPr="004A0973">
              <w:rPr>
                <w:rFonts w:asciiTheme="minorHAnsi" w:hAnsiTheme="minorHAnsi" w:cstheme="minorHAnsi"/>
                <w:b/>
                <w:sz w:val="24"/>
                <w:szCs w:val="24"/>
              </w:rPr>
              <w:t>%</w:t>
            </w:r>
          </w:p>
        </w:tc>
      </w:tr>
      <w:tr w:rsidR="00B279DF" w:rsidRPr="004A0973" w14:paraId="4199CC6A" w14:textId="77777777" w:rsidTr="00A17761">
        <w:trPr>
          <w:trHeight w:val="271"/>
        </w:trPr>
        <w:tc>
          <w:tcPr>
            <w:tcW w:w="5778" w:type="dxa"/>
          </w:tcPr>
          <w:p w14:paraId="016CF3BF" w14:textId="77777777" w:rsidR="00A17761" w:rsidRPr="004A0973" w:rsidRDefault="00A17761" w:rsidP="00935A25">
            <w:pPr>
              <w:jc w:val="both"/>
              <w:rPr>
                <w:rFonts w:asciiTheme="minorHAnsi" w:hAnsiTheme="minorHAnsi" w:cstheme="minorHAnsi"/>
                <w:sz w:val="24"/>
                <w:szCs w:val="24"/>
              </w:rPr>
            </w:pPr>
            <w:r w:rsidRPr="004A0973">
              <w:rPr>
                <w:rFonts w:asciiTheme="minorHAnsi" w:hAnsiTheme="minorHAnsi" w:cstheme="minorHAnsi"/>
                <w:sz w:val="24"/>
                <w:szCs w:val="24"/>
              </w:rPr>
              <w:t>DEUDAS POR COBRAR DE AGUA POTABLE</w:t>
            </w:r>
          </w:p>
        </w:tc>
        <w:tc>
          <w:tcPr>
            <w:tcW w:w="2268" w:type="dxa"/>
          </w:tcPr>
          <w:p w14:paraId="4BCF8BC7" w14:textId="77777777" w:rsidR="00A17761" w:rsidRPr="004A0973" w:rsidRDefault="00A17761" w:rsidP="00A17761">
            <w:pPr>
              <w:jc w:val="right"/>
              <w:rPr>
                <w:rFonts w:asciiTheme="minorHAnsi" w:hAnsiTheme="minorHAnsi" w:cstheme="minorHAnsi"/>
                <w:sz w:val="24"/>
                <w:szCs w:val="24"/>
              </w:rPr>
            </w:pPr>
            <w:r w:rsidRPr="004A0973">
              <w:rPr>
                <w:rFonts w:asciiTheme="minorHAnsi" w:hAnsiTheme="minorHAnsi" w:cstheme="minorHAnsi"/>
                <w:sz w:val="24"/>
                <w:szCs w:val="24"/>
              </w:rPr>
              <w:t>22,519,984.00</w:t>
            </w:r>
          </w:p>
        </w:tc>
        <w:tc>
          <w:tcPr>
            <w:tcW w:w="1357" w:type="dxa"/>
          </w:tcPr>
          <w:p w14:paraId="74321D45" w14:textId="77777777" w:rsidR="00A17761" w:rsidRPr="004A0973" w:rsidRDefault="00A17761" w:rsidP="00A17761">
            <w:pPr>
              <w:jc w:val="center"/>
              <w:rPr>
                <w:rFonts w:asciiTheme="minorHAnsi" w:hAnsiTheme="minorHAnsi" w:cstheme="minorHAnsi"/>
                <w:sz w:val="24"/>
                <w:szCs w:val="24"/>
              </w:rPr>
            </w:pPr>
            <w:r w:rsidRPr="004A0973">
              <w:rPr>
                <w:rFonts w:asciiTheme="minorHAnsi" w:hAnsiTheme="minorHAnsi" w:cstheme="minorHAnsi"/>
                <w:sz w:val="24"/>
                <w:szCs w:val="24"/>
              </w:rPr>
              <w:t>72%</w:t>
            </w:r>
          </w:p>
        </w:tc>
      </w:tr>
      <w:tr w:rsidR="00B279DF" w:rsidRPr="004A0973" w14:paraId="6569D9B9" w14:textId="77777777" w:rsidTr="00A17761">
        <w:trPr>
          <w:trHeight w:val="293"/>
        </w:trPr>
        <w:tc>
          <w:tcPr>
            <w:tcW w:w="5778" w:type="dxa"/>
          </w:tcPr>
          <w:p w14:paraId="4443CB29" w14:textId="77777777" w:rsidR="00A17761" w:rsidRPr="004A0973" w:rsidRDefault="00A17761" w:rsidP="00935A25">
            <w:pPr>
              <w:jc w:val="both"/>
              <w:rPr>
                <w:rFonts w:asciiTheme="minorHAnsi" w:hAnsiTheme="minorHAnsi" w:cstheme="minorHAnsi"/>
                <w:sz w:val="24"/>
                <w:szCs w:val="24"/>
              </w:rPr>
            </w:pPr>
            <w:r w:rsidRPr="004A0973">
              <w:rPr>
                <w:rFonts w:asciiTheme="minorHAnsi" w:hAnsiTheme="minorHAnsi" w:cstheme="minorHAnsi"/>
                <w:sz w:val="24"/>
                <w:szCs w:val="24"/>
              </w:rPr>
              <w:t>DEUDAS POR COBRAR DE PREDIAL</w:t>
            </w:r>
          </w:p>
        </w:tc>
        <w:tc>
          <w:tcPr>
            <w:tcW w:w="2268" w:type="dxa"/>
          </w:tcPr>
          <w:p w14:paraId="77D5B6C3" w14:textId="77777777" w:rsidR="00A17761" w:rsidRPr="004A0973" w:rsidRDefault="00A17761" w:rsidP="00A17761">
            <w:pPr>
              <w:jc w:val="right"/>
              <w:rPr>
                <w:rFonts w:asciiTheme="minorHAnsi" w:hAnsiTheme="minorHAnsi" w:cstheme="minorHAnsi"/>
                <w:sz w:val="24"/>
                <w:szCs w:val="24"/>
              </w:rPr>
            </w:pPr>
            <w:r w:rsidRPr="004A0973">
              <w:rPr>
                <w:rFonts w:asciiTheme="minorHAnsi" w:hAnsiTheme="minorHAnsi" w:cstheme="minorHAnsi"/>
                <w:sz w:val="24"/>
                <w:szCs w:val="24"/>
              </w:rPr>
              <w:t>8,861,250.00</w:t>
            </w:r>
          </w:p>
        </w:tc>
        <w:tc>
          <w:tcPr>
            <w:tcW w:w="1357" w:type="dxa"/>
          </w:tcPr>
          <w:p w14:paraId="5CD152FF" w14:textId="77777777" w:rsidR="00A17761" w:rsidRPr="004A0973" w:rsidRDefault="00A17761" w:rsidP="00A17761">
            <w:pPr>
              <w:jc w:val="center"/>
              <w:rPr>
                <w:rFonts w:asciiTheme="minorHAnsi" w:hAnsiTheme="minorHAnsi" w:cstheme="minorHAnsi"/>
                <w:sz w:val="24"/>
                <w:szCs w:val="24"/>
              </w:rPr>
            </w:pPr>
            <w:r w:rsidRPr="004A0973">
              <w:rPr>
                <w:rFonts w:asciiTheme="minorHAnsi" w:hAnsiTheme="minorHAnsi" w:cstheme="minorHAnsi"/>
                <w:sz w:val="24"/>
                <w:szCs w:val="24"/>
              </w:rPr>
              <w:t>28%</w:t>
            </w:r>
          </w:p>
        </w:tc>
      </w:tr>
      <w:tr w:rsidR="00B279DF" w:rsidRPr="004A0973" w14:paraId="3C9E589C" w14:textId="77777777" w:rsidTr="00A17761">
        <w:tc>
          <w:tcPr>
            <w:tcW w:w="5778" w:type="dxa"/>
          </w:tcPr>
          <w:p w14:paraId="28D28D4A" w14:textId="77777777" w:rsidR="00A17761" w:rsidRPr="004A0973" w:rsidRDefault="00A17761" w:rsidP="00935A25">
            <w:pPr>
              <w:jc w:val="both"/>
              <w:rPr>
                <w:rFonts w:asciiTheme="minorHAnsi" w:hAnsiTheme="minorHAnsi" w:cstheme="minorHAnsi"/>
                <w:sz w:val="24"/>
                <w:szCs w:val="24"/>
              </w:rPr>
            </w:pPr>
            <w:r w:rsidRPr="004A0973">
              <w:rPr>
                <w:rFonts w:asciiTheme="minorHAnsi" w:hAnsiTheme="minorHAnsi" w:cstheme="minorHAnsi"/>
                <w:sz w:val="24"/>
                <w:szCs w:val="24"/>
              </w:rPr>
              <w:t>DEMANDAS JUDICIAL EN PROCESO DE RESOLUCIÓN</w:t>
            </w:r>
          </w:p>
        </w:tc>
        <w:tc>
          <w:tcPr>
            <w:tcW w:w="2268" w:type="dxa"/>
          </w:tcPr>
          <w:p w14:paraId="308305C2" w14:textId="77777777" w:rsidR="00A17761" w:rsidRPr="004A0973" w:rsidRDefault="00A17761" w:rsidP="00A17761">
            <w:pPr>
              <w:jc w:val="right"/>
              <w:rPr>
                <w:rFonts w:asciiTheme="minorHAnsi" w:hAnsiTheme="minorHAnsi" w:cstheme="minorHAnsi"/>
                <w:sz w:val="24"/>
                <w:szCs w:val="24"/>
              </w:rPr>
            </w:pPr>
            <w:r w:rsidRPr="004A0973">
              <w:rPr>
                <w:rFonts w:asciiTheme="minorHAnsi" w:hAnsiTheme="minorHAnsi" w:cstheme="minorHAnsi"/>
                <w:sz w:val="24"/>
                <w:szCs w:val="24"/>
              </w:rPr>
              <w:t>50,256.00</w:t>
            </w:r>
          </w:p>
        </w:tc>
        <w:tc>
          <w:tcPr>
            <w:tcW w:w="1357" w:type="dxa"/>
          </w:tcPr>
          <w:p w14:paraId="2D80ADF5" w14:textId="77777777" w:rsidR="00A17761" w:rsidRPr="004A0973" w:rsidRDefault="00A17761" w:rsidP="00A17761">
            <w:pPr>
              <w:jc w:val="center"/>
              <w:rPr>
                <w:rFonts w:asciiTheme="minorHAnsi" w:hAnsiTheme="minorHAnsi" w:cstheme="minorHAnsi"/>
                <w:sz w:val="24"/>
                <w:szCs w:val="24"/>
              </w:rPr>
            </w:pPr>
            <w:r w:rsidRPr="004A0973">
              <w:rPr>
                <w:rFonts w:asciiTheme="minorHAnsi" w:hAnsiTheme="minorHAnsi" w:cstheme="minorHAnsi"/>
                <w:sz w:val="24"/>
                <w:szCs w:val="24"/>
              </w:rPr>
              <w:t>0%</w:t>
            </w:r>
          </w:p>
        </w:tc>
      </w:tr>
      <w:tr w:rsidR="00B279DF" w:rsidRPr="004A0973" w14:paraId="4CBD2152" w14:textId="77777777" w:rsidTr="00A17761">
        <w:tc>
          <w:tcPr>
            <w:tcW w:w="5778" w:type="dxa"/>
          </w:tcPr>
          <w:p w14:paraId="21BA32E3" w14:textId="77777777" w:rsidR="00A17761" w:rsidRPr="004A0973" w:rsidRDefault="00A17761" w:rsidP="00A17761">
            <w:pPr>
              <w:jc w:val="center"/>
              <w:rPr>
                <w:rFonts w:asciiTheme="minorHAnsi" w:hAnsiTheme="minorHAnsi" w:cstheme="minorHAnsi"/>
                <w:b/>
                <w:sz w:val="24"/>
                <w:szCs w:val="24"/>
              </w:rPr>
            </w:pPr>
            <w:r w:rsidRPr="004A0973">
              <w:rPr>
                <w:rFonts w:asciiTheme="minorHAnsi" w:hAnsiTheme="minorHAnsi" w:cstheme="minorHAnsi"/>
                <w:b/>
                <w:sz w:val="24"/>
                <w:szCs w:val="24"/>
              </w:rPr>
              <w:t>TOTAL</w:t>
            </w:r>
          </w:p>
        </w:tc>
        <w:tc>
          <w:tcPr>
            <w:tcW w:w="2268" w:type="dxa"/>
          </w:tcPr>
          <w:p w14:paraId="7F3EFC9D" w14:textId="77777777" w:rsidR="00A17761" w:rsidRPr="004A0973" w:rsidRDefault="00A17761" w:rsidP="00A17761">
            <w:pPr>
              <w:jc w:val="right"/>
              <w:rPr>
                <w:rFonts w:asciiTheme="minorHAnsi" w:hAnsiTheme="minorHAnsi" w:cstheme="minorHAnsi"/>
                <w:b/>
                <w:sz w:val="24"/>
                <w:szCs w:val="24"/>
              </w:rPr>
            </w:pPr>
            <w:r w:rsidRPr="004A0973">
              <w:rPr>
                <w:rFonts w:asciiTheme="minorHAnsi" w:hAnsiTheme="minorHAnsi" w:cstheme="minorHAnsi"/>
                <w:b/>
                <w:sz w:val="24"/>
                <w:szCs w:val="24"/>
              </w:rPr>
              <w:t>31,431,490.00</w:t>
            </w:r>
          </w:p>
        </w:tc>
        <w:tc>
          <w:tcPr>
            <w:tcW w:w="1357" w:type="dxa"/>
          </w:tcPr>
          <w:p w14:paraId="2E6DFE2F" w14:textId="77777777" w:rsidR="00A17761" w:rsidRPr="004A0973" w:rsidRDefault="00A17761" w:rsidP="00A17761">
            <w:pPr>
              <w:jc w:val="center"/>
              <w:rPr>
                <w:rFonts w:asciiTheme="minorHAnsi" w:hAnsiTheme="minorHAnsi" w:cstheme="minorHAnsi"/>
                <w:b/>
                <w:sz w:val="24"/>
                <w:szCs w:val="24"/>
              </w:rPr>
            </w:pPr>
            <w:r w:rsidRPr="004A0973">
              <w:rPr>
                <w:rFonts w:asciiTheme="minorHAnsi" w:hAnsiTheme="minorHAnsi" w:cstheme="minorHAnsi"/>
                <w:b/>
                <w:sz w:val="24"/>
                <w:szCs w:val="24"/>
              </w:rPr>
              <w:t>100%</w:t>
            </w:r>
          </w:p>
        </w:tc>
      </w:tr>
    </w:tbl>
    <w:p w14:paraId="218A2908" w14:textId="77777777" w:rsidR="007B6334" w:rsidRPr="004A0973" w:rsidRDefault="007B6334" w:rsidP="001F6DC3">
      <w:pPr>
        <w:pStyle w:val="Sinespaciado"/>
        <w:spacing w:line="240" w:lineRule="exact"/>
        <w:jc w:val="both"/>
        <w:rPr>
          <w:rFonts w:asciiTheme="minorHAnsi" w:hAnsiTheme="minorHAnsi" w:cstheme="minorHAnsi"/>
          <w:sz w:val="24"/>
          <w:szCs w:val="24"/>
        </w:rPr>
      </w:pPr>
    </w:p>
    <w:p w14:paraId="016CF669" w14:textId="77777777" w:rsidR="00D16880" w:rsidRPr="004A0973" w:rsidRDefault="00D16880" w:rsidP="007B6334">
      <w:pPr>
        <w:pStyle w:val="Sinespaciado"/>
        <w:spacing w:line="240" w:lineRule="exact"/>
        <w:jc w:val="both"/>
        <w:rPr>
          <w:rFonts w:asciiTheme="minorHAnsi" w:hAnsiTheme="minorHAnsi" w:cstheme="minorHAnsi"/>
          <w:sz w:val="24"/>
          <w:szCs w:val="24"/>
        </w:rPr>
      </w:pPr>
    </w:p>
    <w:p w14:paraId="4F1A62D6" w14:textId="06F54077" w:rsidR="00D16880" w:rsidRPr="004A0973" w:rsidRDefault="00D16880" w:rsidP="007B6334">
      <w:pPr>
        <w:pStyle w:val="Sinespaciado"/>
        <w:spacing w:line="240" w:lineRule="exact"/>
        <w:jc w:val="both"/>
        <w:rPr>
          <w:rFonts w:asciiTheme="minorHAnsi" w:hAnsiTheme="minorHAnsi" w:cstheme="minorHAnsi"/>
          <w:b/>
          <w:sz w:val="24"/>
          <w:szCs w:val="24"/>
        </w:rPr>
      </w:pPr>
      <w:r w:rsidRPr="004A0973">
        <w:rPr>
          <w:rFonts w:asciiTheme="minorHAnsi" w:hAnsiTheme="minorHAnsi" w:cstheme="minorHAnsi"/>
          <w:b/>
          <w:sz w:val="24"/>
          <w:szCs w:val="24"/>
        </w:rPr>
        <w:t>Juicios</w:t>
      </w:r>
    </w:p>
    <w:p w14:paraId="337BE4C7" w14:textId="77777777" w:rsidR="00D16880" w:rsidRPr="004A0973" w:rsidRDefault="00D16880" w:rsidP="007B6334">
      <w:pPr>
        <w:pStyle w:val="Sinespaciado"/>
        <w:spacing w:line="240" w:lineRule="exact"/>
        <w:jc w:val="both"/>
        <w:rPr>
          <w:rFonts w:asciiTheme="minorHAnsi" w:hAnsiTheme="minorHAnsi" w:cstheme="minorHAnsi"/>
          <w:sz w:val="24"/>
          <w:szCs w:val="24"/>
        </w:rPr>
      </w:pPr>
    </w:p>
    <w:p w14:paraId="410F2076" w14:textId="77B0A798" w:rsidR="001F6DC3" w:rsidRPr="004A0973" w:rsidRDefault="00111568" w:rsidP="007B6334">
      <w:pPr>
        <w:pStyle w:val="Sinespaciado"/>
        <w:spacing w:line="240" w:lineRule="exact"/>
        <w:jc w:val="both"/>
        <w:rPr>
          <w:rFonts w:asciiTheme="minorHAnsi" w:hAnsiTheme="minorHAnsi" w:cstheme="minorHAnsi"/>
          <w:noProof/>
          <w:sz w:val="24"/>
          <w:szCs w:val="24"/>
          <w:lang w:eastAsia="es-MX"/>
        </w:rPr>
      </w:pPr>
      <w:r w:rsidRPr="004A0973">
        <w:rPr>
          <w:rFonts w:asciiTheme="minorHAnsi" w:hAnsiTheme="minorHAnsi" w:cstheme="minorHAnsi"/>
          <w:sz w:val="24"/>
          <w:szCs w:val="24"/>
        </w:rPr>
        <w:t xml:space="preserve">En el rubro de Demandas Judiciales en Proceso de </w:t>
      </w:r>
      <w:r w:rsidR="00E23A42" w:rsidRPr="004A0973">
        <w:rPr>
          <w:rFonts w:asciiTheme="minorHAnsi" w:hAnsiTheme="minorHAnsi" w:cstheme="minorHAnsi"/>
          <w:sz w:val="24"/>
          <w:szCs w:val="24"/>
        </w:rPr>
        <w:t>Resolución</w:t>
      </w:r>
      <w:r w:rsidRPr="004A0973">
        <w:rPr>
          <w:rFonts w:asciiTheme="minorHAnsi" w:hAnsiTheme="minorHAnsi" w:cstheme="minorHAnsi"/>
          <w:sz w:val="24"/>
          <w:szCs w:val="24"/>
        </w:rPr>
        <w:t xml:space="preserve"> la administración 2018-2021 </w:t>
      </w:r>
      <w:r w:rsidR="00A23EF4" w:rsidRPr="004A0973">
        <w:rPr>
          <w:rFonts w:asciiTheme="minorHAnsi" w:hAnsiTheme="minorHAnsi" w:cstheme="minorHAnsi"/>
          <w:sz w:val="24"/>
          <w:szCs w:val="24"/>
        </w:rPr>
        <w:t xml:space="preserve">entregó </w:t>
      </w:r>
      <w:r w:rsidRPr="004A0973">
        <w:rPr>
          <w:rFonts w:asciiTheme="minorHAnsi" w:hAnsiTheme="minorHAnsi" w:cstheme="minorHAnsi"/>
          <w:sz w:val="24"/>
          <w:szCs w:val="24"/>
        </w:rPr>
        <w:t>en contabilidad solo el valor del $ 50,256.00 como pend</w:t>
      </w:r>
      <w:r w:rsidR="001E2904" w:rsidRPr="004A0973">
        <w:rPr>
          <w:rFonts w:asciiTheme="minorHAnsi" w:hAnsiTheme="minorHAnsi" w:cstheme="minorHAnsi"/>
          <w:sz w:val="24"/>
          <w:szCs w:val="24"/>
        </w:rPr>
        <w:t>iente en cuentas de orden</w:t>
      </w:r>
      <w:r w:rsidR="002141EB" w:rsidRPr="004A0973">
        <w:rPr>
          <w:rFonts w:asciiTheme="minorHAnsi" w:hAnsiTheme="minorHAnsi" w:cstheme="minorHAnsi"/>
          <w:sz w:val="24"/>
          <w:szCs w:val="24"/>
        </w:rPr>
        <w:t>,</w:t>
      </w:r>
      <w:r w:rsidR="001E2904" w:rsidRPr="004A0973">
        <w:rPr>
          <w:rFonts w:asciiTheme="minorHAnsi" w:hAnsiTheme="minorHAnsi" w:cstheme="minorHAnsi"/>
          <w:sz w:val="24"/>
          <w:szCs w:val="24"/>
        </w:rPr>
        <w:t xml:space="preserve"> cuando </w:t>
      </w:r>
      <w:r w:rsidR="002141EB" w:rsidRPr="004A0973">
        <w:rPr>
          <w:rFonts w:asciiTheme="minorHAnsi" w:hAnsiTheme="minorHAnsi" w:cstheme="minorHAnsi"/>
          <w:sz w:val="24"/>
          <w:szCs w:val="24"/>
        </w:rPr>
        <w:t xml:space="preserve">existen importes en laudos conocidos al </w:t>
      </w:r>
      <w:r w:rsidR="00B46982" w:rsidRPr="004A0973">
        <w:rPr>
          <w:rFonts w:asciiTheme="minorHAnsi" w:hAnsiTheme="minorHAnsi" w:cstheme="minorHAnsi"/>
          <w:sz w:val="24"/>
          <w:szCs w:val="24"/>
        </w:rPr>
        <w:t>31</w:t>
      </w:r>
      <w:r w:rsidR="002141EB" w:rsidRPr="004A0973">
        <w:rPr>
          <w:rFonts w:asciiTheme="minorHAnsi" w:hAnsiTheme="minorHAnsi" w:cstheme="minorHAnsi"/>
          <w:sz w:val="24"/>
          <w:szCs w:val="24"/>
        </w:rPr>
        <w:t xml:space="preserve"> de </w:t>
      </w:r>
      <w:r w:rsidR="00B649EF" w:rsidRPr="004A0973">
        <w:rPr>
          <w:rFonts w:asciiTheme="minorHAnsi" w:hAnsiTheme="minorHAnsi" w:cstheme="minorHAnsi"/>
          <w:sz w:val="24"/>
          <w:szCs w:val="24"/>
        </w:rPr>
        <w:t>diciembre</w:t>
      </w:r>
      <w:r w:rsidR="002141EB" w:rsidRPr="004A0973">
        <w:rPr>
          <w:rFonts w:asciiTheme="minorHAnsi" w:hAnsiTheme="minorHAnsi" w:cstheme="minorHAnsi"/>
          <w:sz w:val="24"/>
          <w:szCs w:val="24"/>
        </w:rPr>
        <w:t xml:space="preserve"> de 2021 por $</w:t>
      </w:r>
      <w:r w:rsidR="001259B8" w:rsidRPr="004A0973">
        <w:rPr>
          <w:rFonts w:asciiTheme="minorHAnsi" w:hAnsiTheme="minorHAnsi" w:cstheme="minorHAnsi"/>
          <w:sz w:val="24"/>
          <w:szCs w:val="24"/>
        </w:rPr>
        <w:t>4,4</w:t>
      </w:r>
      <w:r w:rsidR="00A23EF4" w:rsidRPr="004A0973">
        <w:rPr>
          <w:rFonts w:asciiTheme="minorHAnsi" w:hAnsiTheme="minorHAnsi" w:cstheme="minorHAnsi"/>
          <w:sz w:val="24"/>
          <w:szCs w:val="24"/>
        </w:rPr>
        <w:t>66,223.36</w:t>
      </w:r>
      <w:r w:rsidR="002141EB" w:rsidRPr="004A0973">
        <w:rPr>
          <w:rFonts w:asciiTheme="minorHAnsi" w:hAnsiTheme="minorHAnsi" w:cstheme="minorHAnsi"/>
          <w:sz w:val="24"/>
          <w:szCs w:val="24"/>
        </w:rPr>
        <w:t xml:space="preserve">, los cuales </w:t>
      </w:r>
      <w:r w:rsidR="001259B8" w:rsidRPr="004A0973">
        <w:rPr>
          <w:rFonts w:asciiTheme="minorHAnsi" w:hAnsiTheme="minorHAnsi" w:cstheme="minorHAnsi"/>
          <w:sz w:val="24"/>
          <w:szCs w:val="24"/>
        </w:rPr>
        <w:t xml:space="preserve">al 30 de septiembre de 2021 </w:t>
      </w:r>
      <w:r w:rsidR="002141EB" w:rsidRPr="004A0973">
        <w:rPr>
          <w:rFonts w:asciiTheme="minorHAnsi" w:hAnsiTheme="minorHAnsi" w:cstheme="minorHAnsi"/>
          <w:sz w:val="24"/>
          <w:szCs w:val="24"/>
        </w:rPr>
        <w:t>no fueron registrados en contabilidad</w:t>
      </w:r>
      <w:r w:rsidR="001259B8" w:rsidRPr="004A0973">
        <w:rPr>
          <w:rFonts w:asciiTheme="minorHAnsi" w:hAnsiTheme="minorHAnsi" w:cstheme="minorHAnsi"/>
          <w:sz w:val="24"/>
          <w:szCs w:val="24"/>
        </w:rPr>
        <w:t xml:space="preserve"> con la </w:t>
      </w:r>
      <w:r w:rsidR="001259B8" w:rsidRPr="004A0973">
        <w:rPr>
          <w:rFonts w:asciiTheme="minorHAnsi" w:hAnsiTheme="minorHAnsi" w:cstheme="minorHAnsi"/>
          <w:sz w:val="24"/>
          <w:szCs w:val="24"/>
        </w:rPr>
        <w:lastRenderedPageBreak/>
        <w:t xml:space="preserve">actualización que en su momento debió tener </w:t>
      </w:r>
      <w:r w:rsidR="002141EB" w:rsidRPr="004A0973">
        <w:rPr>
          <w:rFonts w:asciiTheme="minorHAnsi" w:hAnsiTheme="minorHAnsi" w:cstheme="minorHAnsi"/>
          <w:sz w:val="24"/>
          <w:szCs w:val="24"/>
        </w:rPr>
        <w:t>por la administración 2018-2021</w:t>
      </w:r>
      <w:r w:rsidR="001F6DC3" w:rsidRPr="004A0973">
        <w:rPr>
          <w:rFonts w:asciiTheme="minorHAnsi" w:hAnsiTheme="minorHAnsi" w:cstheme="minorHAnsi"/>
          <w:sz w:val="24"/>
          <w:szCs w:val="24"/>
        </w:rPr>
        <w:t xml:space="preserve">, </w:t>
      </w:r>
      <w:r w:rsidR="001F6DC3" w:rsidRPr="004A0973">
        <w:rPr>
          <w:rFonts w:asciiTheme="minorHAnsi" w:hAnsiTheme="minorHAnsi" w:cstheme="minorHAnsi"/>
          <w:noProof/>
          <w:sz w:val="24"/>
          <w:szCs w:val="24"/>
          <w:lang w:eastAsia="es-MX"/>
        </w:rPr>
        <w:t>el último trimestre corresponde a la administración 2021-2024.</w:t>
      </w:r>
    </w:p>
    <w:p w14:paraId="501BC837" w14:textId="0898E735" w:rsidR="00883F48" w:rsidRPr="004A0973" w:rsidRDefault="00370412" w:rsidP="00E272D2">
      <w:pPr>
        <w:rPr>
          <w:rFonts w:asciiTheme="minorHAnsi" w:hAnsiTheme="minorHAnsi" w:cstheme="minorHAnsi"/>
          <w:sz w:val="24"/>
          <w:szCs w:val="24"/>
        </w:rPr>
      </w:pPr>
      <w:r w:rsidRPr="004A0973">
        <w:rPr>
          <w:rFonts w:asciiTheme="minorHAnsi" w:hAnsiTheme="minorHAnsi" w:cstheme="minorHAnsi"/>
          <w:sz w:val="24"/>
          <w:szCs w:val="24"/>
        </w:rPr>
        <w:t>Se desglosa a continuación:</w:t>
      </w:r>
    </w:p>
    <w:tbl>
      <w:tblPr>
        <w:tblW w:w="9351" w:type="dxa"/>
        <w:tblInd w:w="75" w:type="dxa"/>
        <w:tblCellMar>
          <w:left w:w="70" w:type="dxa"/>
          <w:right w:w="70" w:type="dxa"/>
        </w:tblCellMar>
        <w:tblLook w:val="04A0" w:firstRow="1" w:lastRow="0" w:firstColumn="1" w:lastColumn="0" w:noHBand="0" w:noVBand="1"/>
      </w:tblPr>
      <w:tblGrid>
        <w:gridCol w:w="1016"/>
        <w:gridCol w:w="1447"/>
        <w:gridCol w:w="1574"/>
        <w:gridCol w:w="1203"/>
        <w:gridCol w:w="1276"/>
        <w:gridCol w:w="1407"/>
        <w:gridCol w:w="1428"/>
      </w:tblGrid>
      <w:tr w:rsidR="003B1606" w:rsidRPr="004A0973" w14:paraId="0965299D" w14:textId="77777777" w:rsidTr="003B1606">
        <w:trPr>
          <w:trHeight w:val="285"/>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99CEC"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No. EXP.</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14:paraId="32B5C262"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AUTORIDAD RESPONSABLE</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01EEE95F"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PROMOVENTES</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457B84BA"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TIPO DE DEMANDA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E9FBBA6"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ESTADO PROCESAL</w:t>
            </w:r>
          </w:p>
        </w:tc>
        <w:tc>
          <w:tcPr>
            <w:tcW w:w="1407" w:type="dxa"/>
            <w:tcBorders>
              <w:top w:val="single" w:sz="4" w:space="0" w:color="auto"/>
              <w:left w:val="nil"/>
              <w:bottom w:val="single" w:sz="4" w:space="0" w:color="auto"/>
              <w:right w:val="single" w:sz="4" w:space="0" w:color="auto"/>
            </w:tcBorders>
            <w:shd w:val="clear" w:color="auto" w:fill="auto"/>
            <w:noWrap/>
            <w:vAlign w:val="center"/>
            <w:hideMark/>
          </w:tcPr>
          <w:p w14:paraId="40EEA53F"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SENTENCIA</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14:paraId="1E4648D7"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A PAGAR</w:t>
            </w:r>
          </w:p>
        </w:tc>
      </w:tr>
      <w:tr w:rsidR="003B1606" w:rsidRPr="004A0973" w14:paraId="00E0646F" w14:textId="77777777" w:rsidTr="003B1606">
        <w:trPr>
          <w:trHeight w:val="285"/>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08FA26C8"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52/2011</w:t>
            </w:r>
          </w:p>
        </w:tc>
        <w:tc>
          <w:tcPr>
            <w:tcW w:w="1447" w:type="dxa"/>
            <w:tcBorders>
              <w:top w:val="nil"/>
              <w:left w:val="nil"/>
              <w:bottom w:val="single" w:sz="4" w:space="0" w:color="auto"/>
              <w:right w:val="single" w:sz="4" w:space="0" w:color="auto"/>
            </w:tcBorders>
            <w:shd w:val="clear" w:color="auto" w:fill="auto"/>
            <w:noWrap/>
            <w:vAlign w:val="center"/>
            <w:hideMark/>
          </w:tcPr>
          <w:p w14:paraId="7FAE89B7"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T.C.A.C.</w:t>
            </w:r>
          </w:p>
        </w:tc>
        <w:tc>
          <w:tcPr>
            <w:tcW w:w="1574" w:type="dxa"/>
            <w:tcBorders>
              <w:top w:val="nil"/>
              <w:left w:val="nil"/>
              <w:bottom w:val="single" w:sz="4" w:space="0" w:color="auto"/>
              <w:right w:val="single" w:sz="4" w:space="0" w:color="auto"/>
            </w:tcBorders>
            <w:shd w:val="clear" w:color="auto" w:fill="auto"/>
            <w:noWrap/>
            <w:vAlign w:val="center"/>
            <w:hideMark/>
          </w:tcPr>
          <w:p w14:paraId="65E6211F"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Rosa Isela Canul Cohuo</w:t>
            </w:r>
          </w:p>
        </w:tc>
        <w:tc>
          <w:tcPr>
            <w:tcW w:w="1203" w:type="dxa"/>
            <w:tcBorders>
              <w:top w:val="nil"/>
              <w:left w:val="nil"/>
              <w:bottom w:val="single" w:sz="4" w:space="0" w:color="auto"/>
              <w:right w:val="single" w:sz="4" w:space="0" w:color="auto"/>
            </w:tcBorders>
            <w:shd w:val="clear" w:color="auto" w:fill="auto"/>
            <w:noWrap/>
            <w:vAlign w:val="center"/>
            <w:hideMark/>
          </w:tcPr>
          <w:p w14:paraId="489194FA"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Laboral</w:t>
            </w:r>
          </w:p>
        </w:tc>
        <w:tc>
          <w:tcPr>
            <w:tcW w:w="1276" w:type="dxa"/>
            <w:tcBorders>
              <w:top w:val="nil"/>
              <w:left w:val="nil"/>
              <w:bottom w:val="single" w:sz="4" w:space="0" w:color="auto"/>
              <w:right w:val="single" w:sz="4" w:space="0" w:color="auto"/>
            </w:tcBorders>
            <w:shd w:val="clear" w:color="auto" w:fill="auto"/>
            <w:noWrap/>
            <w:vAlign w:val="center"/>
            <w:hideMark/>
          </w:tcPr>
          <w:p w14:paraId="140D182F"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Laudo</w:t>
            </w:r>
          </w:p>
        </w:tc>
        <w:tc>
          <w:tcPr>
            <w:tcW w:w="1407" w:type="dxa"/>
            <w:tcBorders>
              <w:top w:val="nil"/>
              <w:left w:val="nil"/>
              <w:bottom w:val="single" w:sz="4" w:space="0" w:color="auto"/>
              <w:right w:val="single" w:sz="4" w:space="0" w:color="auto"/>
            </w:tcBorders>
            <w:shd w:val="clear" w:color="auto" w:fill="auto"/>
            <w:noWrap/>
            <w:vAlign w:val="center"/>
            <w:hideMark/>
          </w:tcPr>
          <w:p w14:paraId="556582FD"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Laudo Cumplimiento</w:t>
            </w:r>
          </w:p>
        </w:tc>
        <w:tc>
          <w:tcPr>
            <w:tcW w:w="1428" w:type="dxa"/>
            <w:tcBorders>
              <w:top w:val="nil"/>
              <w:left w:val="nil"/>
              <w:bottom w:val="single" w:sz="4" w:space="0" w:color="auto"/>
              <w:right w:val="single" w:sz="4" w:space="0" w:color="auto"/>
            </w:tcBorders>
            <w:shd w:val="clear" w:color="auto" w:fill="auto"/>
            <w:noWrap/>
            <w:vAlign w:val="center"/>
            <w:hideMark/>
          </w:tcPr>
          <w:p w14:paraId="325EFB6D" w14:textId="77777777" w:rsidR="003B1606" w:rsidRPr="004A0973" w:rsidRDefault="003B1606" w:rsidP="003B1606">
            <w:pPr>
              <w:spacing w:after="0" w:line="240" w:lineRule="auto"/>
              <w:jc w:val="right"/>
              <w:rPr>
                <w:rFonts w:asciiTheme="minorHAnsi" w:eastAsia="Times New Roman" w:hAnsiTheme="minorHAnsi" w:cstheme="minorHAnsi"/>
                <w:b/>
                <w:bCs/>
                <w:color w:val="000000"/>
                <w:u w:val="single"/>
                <w:lang w:eastAsia="es-MX"/>
              </w:rPr>
            </w:pPr>
            <w:r w:rsidRPr="004A0973">
              <w:rPr>
                <w:rFonts w:asciiTheme="minorHAnsi" w:eastAsia="Times New Roman" w:hAnsiTheme="minorHAnsi" w:cstheme="minorHAnsi"/>
                <w:b/>
                <w:bCs/>
                <w:color w:val="000000"/>
                <w:u w:val="single"/>
                <w:lang w:eastAsia="es-MX"/>
              </w:rPr>
              <w:t>$2,090,814.93</w:t>
            </w:r>
          </w:p>
        </w:tc>
      </w:tr>
      <w:tr w:rsidR="003B1606" w:rsidRPr="004A0973" w14:paraId="11EA7560" w14:textId="77777777" w:rsidTr="003B1606">
        <w:trPr>
          <w:trHeight w:val="285"/>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3B79B604"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178/2016</w:t>
            </w:r>
          </w:p>
        </w:tc>
        <w:tc>
          <w:tcPr>
            <w:tcW w:w="1447" w:type="dxa"/>
            <w:tcBorders>
              <w:top w:val="nil"/>
              <w:left w:val="nil"/>
              <w:bottom w:val="single" w:sz="4" w:space="0" w:color="auto"/>
              <w:right w:val="single" w:sz="4" w:space="0" w:color="auto"/>
            </w:tcBorders>
            <w:shd w:val="clear" w:color="auto" w:fill="auto"/>
            <w:noWrap/>
            <w:vAlign w:val="center"/>
            <w:hideMark/>
          </w:tcPr>
          <w:p w14:paraId="47487A11"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T.C.A.C.</w:t>
            </w:r>
          </w:p>
        </w:tc>
        <w:tc>
          <w:tcPr>
            <w:tcW w:w="1574" w:type="dxa"/>
            <w:tcBorders>
              <w:top w:val="nil"/>
              <w:left w:val="nil"/>
              <w:bottom w:val="single" w:sz="4" w:space="0" w:color="auto"/>
              <w:right w:val="single" w:sz="4" w:space="0" w:color="auto"/>
            </w:tcBorders>
            <w:shd w:val="clear" w:color="auto" w:fill="auto"/>
            <w:noWrap/>
            <w:vAlign w:val="center"/>
            <w:hideMark/>
          </w:tcPr>
          <w:p w14:paraId="427FAF79" w14:textId="77777777" w:rsidR="003B1606" w:rsidRPr="004A0973" w:rsidRDefault="003B1606" w:rsidP="003B1606">
            <w:pPr>
              <w:spacing w:after="0" w:line="240" w:lineRule="auto"/>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Mariano Dzib</w:t>
            </w:r>
          </w:p>
        </w:tc>
        <w:tc>
          <w:tcPr>
            <w:tcW w:w="1203" w:type="dxa"/>
            <w:tcBorders>
              <w:top w:val="nil"/>
              <w:left w:val="nil"/>
              <w:bottom w:val="single" w:sz="4" w:space="0" w:color="auto"/>
              <w:right w:val="single" w:sz="4" w:space="0" w:color="auto"/>
            </w:tcBorders>
            <w:shd w:val="clear" w:color="auto" w:fill="auto"/>
            <w:noWrap/>
            <w:vAlign w:val="center"/>
            <w:hideMark/>
          </w:tcPr>
          <w:p w14:paraId="377B91DE"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Laboral</w:t>
            </w:r>
          </w:p>
        </w:tc>
        <w:tc>
          <w:tcPr>
            <w:tcW w:w="1276" w:type="dxa"/>
            <w:tcBorders>
              <w:top w:val="nil"/>
              <w:left w:val="nil"/>
              <w:bottom w:val="single" w:sz="4" w:space="0" w:color="auto"/>
              <w:right w:val="single" w:sz="4" w:space="0" w:color="auto"/>
            </w:tcBorders>
            <w:shd w:val="clear" w:color="auto" w:fill="auto"/>
            <w:noWrap/>
            <w:vAlign w:val="center"/>
            <w:hideMark/>
          </w:tcPr>
          <w:p w14:paraId="1A97D47B"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Laudo</w:t>
            </w:r>
          </w:p>
        </w:tc>
        <w:tc>
          <w:tcPr>
            <w:tcW w:w="1407" w:type="dxa"/>
            <w:tcBorders>
              <w:top w:val="nil"/>
              <w:left w:val="nil"/>
              <w:bottom w:val="single" w:sz="4" w:space="0" w:color="auto"/>
              <w:right w:val="single" w:sz="4" w:space="0" w:color="auto"/>
            </w:tcBorders>
            <w:shd w:val="clear" w:color="auto" w:fill="auto"/>
            <w:noWrap/>
            <w:vAlign w:val="center"/>
            <w:hideMark/>
          </w:tcPr>
          <w:p w14:paraId="4DBF3C90"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Amparo indirecto</w:t>
            </w:r>
          </w:p>
        </w:tc>
        <w:tc>
          <w:tcPr>
            <w:tcW w:w="1428" w:type="dxa"/>
            <w:tcBorders>
              <w:top w:val="nil"/>
              <w:left w:val="nil"/>
              <w:bottom w:val="single" w:sz="4" w:space="0" w:color="auto"/>
              <w:right w:val="single" w:sz="4" w:space="0" w:color="auto"/>
            </w:tcBorders>
            <w:shd w:val="clear" w:color="auto" w:fill="auto"/>
            <w:noWrap/>
            <w:vAlign w:val="center"/>
            <w:hideMark/>
          </w:tcPr>
          <w:p w14:paraId="3C833DE6" w14:textId="77777777" w:rsidR="003B1606" w:rsidRPr="004A0973" w:rsidRDefault="003B1606" w:rsidP="003B1606">
            <w:pPr>
              <w:spacing w:after="0" w:line="240" w:lineRule="auto"/>
              <w:jc w:val="right"/>
              <w:rPr>
                <w:rFonts w:asciiTheme="minorHAnsi" w:eastAsia="Times New Roman" w:hAnsiTheme="minorHAnsi" w:cstheme="minorHAnsi"/>
                <w:b/>
                <w:bCs/>
                <w:color w:val="000000"/>
                <w:u w:val="single"/>
                <w:lang w:eastAsia="es-MX"/>
              </w:rPr>
            </w:pPr>
            <w:r w:rsidRPr="004A0973">
              <w:rPr>
                <w:rFonts w:asciiTheme="minorHAnsi" w:eastAsia="Times New Roman" w:hAnsiTheme="minorHAnsi" w:cstheme="minorHAnsi"/>
                <w:b/>
                <w:bCs/>
                <w:color w:val="000000"/>
                <w:u w:val="single"/>
                <w:lang w:eastAsia="es-MX"/>
              </w:rPr>
              <w:t>$948,731.48</w:t>
            </w:r>
          </w:p>
        </w:tc>
      </w:tr>
      <w:tr w:rsidR="003B1606" w:rsidRPr="004A0973" w14:paraId="7834A8DB" w14:textId="77777777" w:rsidTr="003B1606">
        <w:trPr>
          <w:trHeight w:val="285"/>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6AA5AF07"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197/2016</w:t>
            </w:r>
          </w:p>
        </w:tc>
        <w:tc>
          <w:tcPr>
            <w:tcW w:w="1447" w:type="dxa"/>
            <w:tcBorders>
              <w:top w:val="nil"/>
              <w:left w:val="nil"/>
              <w:bottom w:val="single" w:sz="4" w:space="0" w:color="auto"/>
              <w:right w:val="single" w:sz="4" w:space="0" w:color="auto"/>
            </w:tcBorders>
            <w:shd w:val="clear" w:color="auto" w:fill="auto"/>
            <w:noWrap/>
            <w:vAlign w:val="center"/>
            <w:hideMark/>
          </w:tcPr>
          <w:p w14:paraId="7138807F"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T.C.A.C.</w:t>
            </w:r>
          </w:p>
        </w:tc>
        <w:tc>
          <w:tcPr>
            <w:tcW w:w="1574" w:type="dxa"/>
            <w:tcBorders>
              <w:top w:val="nil"/>
              <w:left w:val="nil"/>
              <w:bottom w:val="single" w:sz="4" w:space="0" w:color="auto"/>
              <w:right w:val="single" w:sz="4" w:space="0" w:color="auto"/>
            </w:tcBorders>
            <w:shd w:val="clear" w:color="auto" w:fill="auto"/>
            <w:noWrap/>
            <w:vAlign w:val="center"/>
            <w:hideMark/>
          </w:tcPr>
          <w:p w14:paraId="1FA689FD"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José Alfredo Rivera Jácome</w:t>
            </w:r>
          </w:p>
        </w:tc>
        <w:tc>
          <w:tcPr>
            <w:tcW w:w="1203" w:type="dxa"/>
            <w:tcBorders>
              <w:top w:val="nil"/>
              <w:left w:val="nil"/>
              <w:bottom w:val="single" w:sz="4" w:space="0" w:color="auto"/>
              <w:right w:val="single" w:sz="4" w:space="0" w:color="auto"/>
            </w:tcBorders>
            <w:shd w:val="clear" w:color="auto" w:fill="auto"/>
            <w:noWrap/>
            <w:vAlign w:val="center"/>
            <w:hideMark/>
          </w:tcPr>
          <w:p w14:paraId="53088082"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Laboral</w:t>
            </w:r>
          </w:p>
        </w:tc>
        <w:tc>
          <w:tcPr>
            <w:tcW w:w="1276" w:type="dxa"/>
            <w:tcBorders>
              <w:top w:val="nil"/>
              <w:left w:val="nil"/>
              <w:bottom w:val="single" w:sz="4" w:space="0" w:color="auto"/>
              <w:right w:val="single" w:sz="4" w:space="0" w:color="auto"/>
            </w:tcBorders>
            <w:shd w:val="clear" w:color="auto" w:fill="auto"/>
            <w:noWrap/>
            <w:vAlign w:val="center"/>
            <w:hideMark/>
          </w:tcPr>
          <w:p w14:paraId="0836CDA7"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Etapa probatoria</w:t>
            </w:r>
          </w:p>
        </w:tc>
        <w:tc>
          <w:tcPr>
            <w:tcW w:w="1407" w:type="dxa"/>
            <w:tcBorders>
              <w:top w:val="nil"/>
              <w:left w:val="nil"/>
              <w:bottom w:val="single" w:sz="4" w:space="0" w:color="auto"/>
              <w:right w:val="single" w:sz="4" w:space="0" w:color="auto"/>
            </w:tcBorders>
            <w:shd w:val="clear" w:color="auto" w:fill="auto"/>
            <w:noWrap/>
            <w:vAlign w:val="center"/>
            <w:hideMark/>
          </w:tcPr>
          <w:p w14:paraId="397C2BA7"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Pendiente</w:t>
            </w:r>
          </w:p>
        </w:tc>
        <w:tc>
          <w:tcPr>
            <w:tcW w:w="1428" w:type="dxa"/>
            <w:tcBorders>
              <w:top w:val="nil"/>
              <w:left w:val="nil"/>
              <w:bottom w:val="single" w:sz="4" w:space="0" w:color="auto"/>
              <w:right w:val="single" w:sz="4" w:space="0" w:color="auto"/>
            </w:tcBorders>
            <w:shd w:val="clear" w:color="auto" w:fill="auto"/>
            <w:noWrap/>
            <w:vAlign w:val="center"/>
            <w:hideMark/>
          </w:tcPr>
          <w:p w14:paraId="6BA3710B"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Pendiente</w:t>
            </w:r>
          </w:p>
        </w:tc>
      </w:tr>
      <w:tr w:rsidR="003B1606" w:rsidRPr="004A0973" w14:paraId="1C2E0C7A" w14:textId="77777777" w:rsidTr="003B1606">
        <w:trPr>
          <w:trHeight w:val="285"/>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173ECF20"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098/2016</w:t>
            </w:r>
          </w:p>
        </w:tc>
        <w:tc>
          <w:tcPr>
            <w:tcW w:w="1447" w:type="dxa"/>
            <w:tcBorders>
              <w:top w:val="nil"/>
              <w:left w:val="nil"/>
              <w:bottom w:val="single" w:sz="4" w:space="0" w:color="auto"/>
              <w:right w:val="single" w:sz="4" w:space="0" w:color="auto"/>
            </w:tcBorders>
            <w:shd w:val="clear" w:color="auto" w:fill="auto"/>
            <w:noWrap/>
            <w:vAlign w:val="center"/>
            <w:hideMark/>
          </w:tcPr>
          <w:p w14:paraId="5F9CB1F3"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T.C.A.C.</w:t>
            </w:r>
          </w:p>
        </w:tc>
        <w:tc>
          <w:tcPr>
            <w:tcW w:w="1574" w:type="dxa"/>
            <w:tcBorders>
              <w:top w:val="nil"/>
              <w:left w:val="nil"/>
              <w:bottom w:val="single" w:sz="4" w:space="0" w:color="auto"/>
              <w:right w:val="single" w:sz="4" w:space="0" w:color="auto"/>
            </w:tcBorders>
            <w:shd w:val="clear" w:color="auto" w:fill="auto"/>
            <w:noWrap/>
            <w:vAlign w:val="center"/>
            <w:hideMark/>
          </w:tcPr>
          <w:p w14:paraId="1963A161"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Jorge Tomás Huchín Gutiérrez</w:t>
            </w:r>
          </w:p>
        </w:tc>
        <w:tc>
          <w:tcPr>
            <w:tcW w:w="1203" w:type="dxa"/>
            <w:tcBorders>
              <w:top w:val="nil"/>
              <w:left w:val="nil"/>
              <w:bottom w:val="single" w:sz="4" w:space="0" w:color="auto"/>
              <w:right w:val="single" w:sz="4" w:space="0" w:color="auto"/>
            </w:tcBorders>
            <w:shd w:val="clear" w:color="auto" w:fill="auto"/>
            <w:noWrap/>
            <w:vAlign w:val="center"/>
            <w:hideMark/>
          </w:tcPr>
          <w:p w14:paraId="1E32C182"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Laboral</w:t>
            </w:r>
          </w:p>
        </w:tc>
        <w:tc>
          <w:tcPr>
            <w:tcW w:w="1276" w:type="dxa"/>
            <w:tcBorders>
              <w:top w:val="nil"/>
              <w:left w:val="nil"/>
              <w:bottom w:val="single" w:sz="4" w:space="0" w:color="auto"/>
              <w:right w:val="single" w:sz="4" w:space="0" w:color="auto"/>
            </w:tcBorders>
            <w:shd w:val="clear" w:color="auto" w:fill="auto"/>
            <w:noWrap/>
            <w:vAlign w:val="center"/>
            <w:hideMark/>
          </w:tcPr>
          <w:p w14:paraId="1C3665B4"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Etapa probatoria</w:t>
            </w:r>
          </w:p>
        </w:tc>
        <w:tc>
          <w:tcPr>
            <w:tcW w:w="1407" w:type="dxa"/>
            <w:tcBorders>
              <w:top w:val="nil"/>
              <w:left w:val="nil"/>
              <w:bottom w:val="single" w:sz="4" w:space="0" w:color="auto"/>
              <w:right w:val="single" w:sz="4" w:space="0" w:color="auto"/>
            </w:tcBorders>
            <w:shd w:val="clear" w:color="auto" w:fill="auto"/>
            <w:noWrap/>
            <w:vAlign w:val="center"/>
            <w:hideMark/>
          </w:tcPr>
          <w:p w14:paraId="6DE87D2F"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Etapa probatoria</w:t>
            </w:r>
          </w:p>
        </w:tc>
        <w:tc>
          <w:tcPr>
            <w:tcW w:w="1428" w:type="dxa"/>
            <w:tcBorders>
              <w:top w:val="nil"/>
              <w:left w:val="nil"/>
              <w:bottom w:val="single" w:sz="4" w:space="0" w:color="auto"/>
              <w:right w:val="single" w:sz="4" w:space="0" w:color="auto"/>
            </w:tcBorders>
            <w:shd w:val="clear" w:color="auto" w:fill="auto"/>
            <w:noWrap/>
            <w:vAlign w:val="center"/>
            <w:hideMark/>
          </w:tcPr>
          <w:p w14:paraId="0B176944"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Pendiente</w:t>
            </w:r>
          </w:p>
        </w:tc>
      </w:tr>
      <w:tr w:rsidR="003B1606" w:rsidRPr="004A0973" w14:paraId="71B2D975" w14:textId="77777777" w:rsidTr="003B1606">
        <w:trPr>
          <w:trHeight w:val="285"/>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2DA175B2"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114/2015</w:t>
            </w:r>
          </w:p>
        </w:tc>
        <w:tc>
          <w:tcPr>
            <w:tcW w:w="1447" w:type="dxa"/>
            <w:tcBorders>
              <w:top w:val="nil"/>
              <w:left w:val="nil"/>
              <w:bottom w:val="single" w:sz="4" w:space="0" w:color="auto"/>
              <w:right w:val="single" w:sz="4" w:space="0" w:color="auto"/>
            </w:tcBorders>
            <w:shd w:val="clear" w:color="auto" w:fill="auto"/>
            <w:noWrap/>
            <w:vAlign w:val="center"/>
            <w:hideMark/>
          </w:tcPr>
          <w:p w14:paraId="262CEB2F"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T.C.A.C.</w:t>
            </w:r>
          </w:p>
        </w:tc>
        <w:tc>
          <w:tcPr>
            <w:tcW w:w="1574" w:type="dxa"/>
            <w:tcBorders>
              <w:top w:val="nil"/>
              <w:left w:val="nil"/>
              <w:bottom w:val="single" w:sz="4" w:space="0" w:color="auto"/>
              <w:right w:val="single" w:sz="4" w:space="0" w:color="auto"/>
            </w:tcBorders>
            <w:shd w:val="clear" w:color="auto" w:fill="auto"/>
            <w:noWrap/>
            <w:vAlign w:val="center"/>
            <w:hideMark/>
          </w:tcPr>
          <w:p w14:paraId="2447226C"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Moisés Poot Caamal</w:t>
            </w:r>
          </w:p>
        </w:tc>
        <w:tc>
          <w:tcPr>
            <w:tcW w:w="1203" w:type="dxa"/>
            <w:tcBorders>
              <w:top w:val="nil"/>
              <w:left w:val="nil"/>
              <w:bottom w:val="single" w:sz="4" w:space="0" w:color="auto"/>
              <w:right w:val="single" w:sz="4" w:space="0" w:color="auto"/>
            </w:tcBorders>
            <w:shd w:val="clear" w:color="auto" w:fill="auto"/>
            <w:noWrap/>
            <w:vAlign w:val="center"/>
            <w:hideMark/>
          </w:tcPr>
          <w:p w14:paraId="5800537D"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Laboral</w:t>
            </w:r>
          </w:p>
        </w:tc>
        <w:tc>
          <w:tcPr>
            <w:tcW w:w="1276" w:type="dxa"/>
            <w:tcBorders>
              <w:top w:val="nil"/>
              <w:left w:val="nil"/>
              <w:bottom w:val="single" w:sz="4" w:space="0" w:color="auto"/>
              <w:right w:val="single" w:sz="4" w:space="0" w:color="auto"/>
            </w:tcBorders>
            <w:shd w:val="clear" w:color="auto" w:fill="auto"/>
            <w:noWrap/>
            <w:vAlign w:val="center"/>
            <w:hideMark/>
          </w:tcPr>
          <w:p w14:paraId="1F8FBC7A"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Etapa probatoria</w:t>
            </w:r>
          </w:p>
        </w:tc>
        <w:tc>
          <w:tcPr>
            <w:tcW w:w="1407" w:type="dxa"/>
            <w:tcBorders>
              <w:top w:val="nil"/>
              <w:left w:val="nil"/>
              <w:bottom w:val="single" w:sz="4" w:space="0" w:color="auto"/>
              <w:right w:val="single" w:sz="4" w:space="0" w:color="auto"/>
            </w:tcBorders>
            <w:shd w:val="clear" w:color="auto" w:fill="auto"/>
            <w:noWrap/>
            <w:vAlign w:val="center"/>
            <w:hideMark/>
          </w:tcPr>
          <w:p w14:paraId="683E5488"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Etapa probatoria</w:t>
            </w:r>
          </w:p>
        </w:tc>
        <w:tc>
          <w:tcPr>
            <w:tcW w:w="1428" w:type="dxa"/>
            <w:tcBorders>
              <w:top w:val="nil"/>
              <w:left w:val="nil"/>
              <w:bottom w:val="single" w:sz="4" w:space="0" w:color="auto"/>
              <w:right w:val="single" w:sz="4" w:space="0" w:color="auto"/>
            </w:tcBorders>
            <w:shd w:val="clear" w:color="auto" w:fill="auto"/>
            <w:noWrap/>
            <w:vAlign w:val="center"/>
            <w:hideMark/>
          </w:tcPr>
          <w:p w14:paraId="3A3DD8CC"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Pendiente</w:t>
            </w:r>
          </w:p>
        </w:tc>
      </w:tr>
      <w:tr w:rsidR="003B1606" w:rsidRPr="004A0973" w14:paraId="781E3FD7" w14:textId="77777777" w:rsidTr="003B1606">
        <w:trPr>
          <w:trHeight w:val="285"/>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754D450D"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097/2016</w:t>
            </w:r>
          </w:p>
        </w:tc>
        <w:tc>
          <w:tcPr>
            <w:tcW w:w="1447" w:type="dxa"/>
            <w:tcBorders>
              <w:top w:val="nil"/>
              <w:left w:val="nil"/>
              <w:bottom w:val="single" w:sz="4" w:space="0" w:color="auto"/>
              <w:right w:val="single" w:sz="4" w:space="0" w:color="auto"/>
            </w:tcBorders>
            <w:shd w:val="clear" w:color="auto" w:fill="auto"/>
            <w:noWrap/>
            <w:vAlign w:val="center"/>
            <w:hideMark/>
          </w:tcPr>
          <w:p w14:paraId="305F0520"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T.C.A.C.</w:t>
            </w:r>
          </w:p>
        </w:tc>
        <w:tc>
          <w:tcPr>
            <w:tcW w:w="1574" w:type="dxa"/>
            <w:tcBorders>
              <w:top w:val="nil"/>
              <w:left w:val="nil"/>
              <w:bottom w:val="single" w:sz="4" w:space="0" w:color="auto"/>
              <w:right w:val="single" w:sz="4" w:space="0" w:color="auto"/>
            </w:tcBorders>
            <w:shd w:val="clear" w:color="auto" w:fill="auto"/>
            <w:noWrap/>
            <w:vAlign w:val="center"/>
            <w:hideMark/>
          </w:tcPr>
          <w:p w14:paraId="48546AC6"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Patricia Angélica Dolores Martínez</w:t>
            </w:r>
          </w:p>
        </w:tc>
        <w:tc>
          <w:tcPr>
            <w:tcW w:w="1203" w:type="dxa"/>
            <w:tcBorders>
              <w:top w:val="nil"/>
              <w:left w:val="nil"/>
              <w:bottom w:val="single" w:sz="4" w:space="0" w:color="auto"/>
              <w:right w:val="single" w:sz="4" w:space="0" w:color="auto"/>
            </w:tcBorders>
            <w:shd w:val="clear" w:color="auto" w:fill="auto"/>
            <w:noWrap/>
            <w:vAlign w:val="center"/>
            <w:hideMark/>
          </w:tcPr>
          <w:p w14:paraId="69911913"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Laboral</w:t>
            </w:r>
          </w:p>
        </w:tc>
        <w:tc>
          <w:tcPr>
            <w:tcW w:w="1276" w:type="dxa"/>
            <w:tcBorders>
              <w:top w:val="nil"/>
              <w:left w:val="nil"/>
              <w:bottom w:val="single" w:sz="4" w:space="0" w:color="auto"/>
              <w:right w:val="single" w:sz="4" w:space="0" w:color="auto"/>
            </w:tcBorders>
            <w:shd w:val="clear" w:color="auto" w:fill="auto"/>
            <w:noWrap/>
            <w:vAlign w:val="center"/>
            <w:hideMark/>
          </w:tcPr>
          <w:p w14:paraId="7E7BE45C"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Etapa probatoria</w:t>
            </w:r>
          </w:p>
        </w:tc>
        <w:tc>
          <w:tcPr>
            <w:tcW w:w="1407" w:type="dxa"/>
            <w:tcBorders>
              <w:top w:val="nil"/>
              <w:left w:val="nil"/>
              <w:bottom w:val="single" w:sz="4" w:space="0" w:color="auto"/>
              <w:right w:val="single" w:sz="4" w:space="0" w:color="auto"/>
            </w:tcBorders>
            <w:shd w:val="clear" w:color="auto" w:fill="auto"/>
            <w:noWrap/>
            <w:vAlign w:val="center"/>
            <w:hideMark/>
          </w:tcPr>
          <w:p w14:paraId="71F4A44A"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Etapa probatoria</w:t>
            </w:r>
          </w:p>
        </w:tc>
        <w:tc>
          <w:tcPr>
            <w:tcW w:w="1428" w:type="dxa"/>
            <w:tcBorders>
              <w:top w:val="nil"/>
              <w:left w:val="nil"/>
              <w:bottom w:val="single" w:sz="4" w:space="0" w:color="auto"/>
              <w:right w:val="single" w:sz="4" w:space="0" w:color="auto"/>
            </w:tcBorders>
            <w:shd w:val="clear" w:color="auto" w:fill="auto"/>
            <w:noWrap/>
            <w:vAlign w:val="center"/>
            <w:hideMark/>
          </w:tcPr>
          <w:p w14:paraId="514FA949"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Pendiente</w:t>
            </w:r>
          </w:p>
        </w:tc>
      </w:tr>
      <w:tr w:rsidR="003B1606" w:rsidRPr="004A0973" w14:paraId="75437951" w14:textId="77777777" w:rsidTr="003B1606">
        <w:trPr>
          <w:trHeight w:val="285"/>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3B8411A5"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168/2016</w:t>
            </w:r>
          </w:p>
        </w:tc>
        <w:tc>
          <w:tcPr>
            <w:tcW w:w="1447" w:type="dxa"/>
            <w:tcBorders>
              <w:top w:val="nil"/>
              <w:left w:val="nil"/>
              <w:bottom w:val="single" w:sz="4" w:space="0" w:color="auto"/>
              <w:right w:val="single" w:sz="4" w:space="0" w:color="auto"/>
            </w:tcBorders>
            <w:shd w:val="clear" w:color="auto" w:fill="auto"/>
            <w:noWrap/>
            <w:vAlign w:val="center"/>
            <w:hideMark/>
          </w:tcPr>
          <w:p w14:paraId="54A5A834"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T.C.A.C.</w:t>
            </w:r>
          </w:p>
        </w:tc>
        <w:tc>
          <w:tcPr>
            <w:tcW w:w="1574" w:type="dxa"/>
            <w:tcBorders>
              <w:top w:val="nil"/>
              <w:left w:val="nil"/>
              <w:bottom w:val="single" w:sz="4" w:space="0" w:color="auto"/>
              <w:right w:val="single" w:sz="4" w:space="0" w:color="auto"/>
            </w:tcBorders>
            <w:shd w:val="clear" w:color="auto" w:fill="auto"/>
            <w:noWrap/>
            <w:vAlign w:val="center"/>
            <w:hideMark/>
          </w:tcPr>
          <w:p w14:paraId="7232B4BF"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themeColor="text1"/>
                <w:lang w:eastAsia="es-MX"/>
              </w:rPr>
              <w:t>María Candelaria Pech Uitz</w:t>
            </w:r>
          </w:p>
        </w:tc>
        <w:tc>
          <w:tcPr>
            <w:tcW w:w="1203" w:type="dxa"/>
            <w:tcBorders>
              <w:top w:val="nil"/>
              <w:left w:val="nil"/>
              <w:bottom w:val="single" w:sz="4" w:space="0" w:color="auto"/>
              <w:right w:val="single" w:sz="4" w:space="0" w:color="auto"/>
            </w:tcBorders>
            <w:shd w:val="clear" w:color="auto" w:fill="auto"/>
            <w:noWrap/>
            <w:vAlign w:val="center"/>
            <w:hideMark/>
          </w:tcPr>
          <w:p w14:paraId="1E4CE5C5"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themeColor="text1"/>
                <w:lang w:eastAsia="es-MX"/>
              </w:rPr>
              <w:t>Laboral</w:t>
            </w:r>
          </w:p>
        </w:tc>
        <w:tc>
          <w:tcPr>
            <w:tcW w:w="1276" w:type="dxa"/>
            <w:tcBorders>
              <w:top w:val="nil"/>
              <w:left w:val="nil"/>
              <w:bottom w:val="single" w:sz="4" w:space="0" w:color="auto"/>
              <w:right w:val="single" w:sz="4" w:space="0" w:color="auto"/>
            </w:tcBorders>
            <w:shd w:val="clear" w:color="auto" w:fill="auto"/>
            <w:noWrap/>
            <w:vAlign w:val="center"/>
            <w:hideMark/>
          </w:tcPr>
          <w:p w14:paraId="07177D14"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themeColor="text1"/>
                <w:lang w:eastAsia="es-MX"/>
              </w:rPr>
              <w:t>Laudo</w:t>
            </w:r>
          </w:p>
        </w:tc>
        <w:tc>
          <w:tcPr>
            <w:tcW w:w="1407" w:type="dxa"/>
            <w:tcBorders>
              <w:top w:val="nil"/>
              <w:left w:val="nil"/>
              <w:bottom w:val="single" w:sz="4" w:space="0" w:color="auto"/>
              <w:right w:val="single" w:sz="4" w:space="0" w:color="auto"/>
            </w:tcBorders>
            <w:shd w:val="clear" w:color="auto" w:fill="auto"/>
            <w:noWrap/>
            <w:vAlign w:val="center"/>
            <w:hideMark/>
          </w:tcPr>
          <w:p w14:paraId="2B2618D2"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themeColor="text1"/>
                <w:lang w:eastAsia="es-MX"/>
              </w:rPr>
              <w:t>Laudo</w:t>
            </w:r>
          </w:p>
        </w:tc>
        <w:tc>
          <w:tcPr>
            <w:tcW w:w="1428" w:type="dxa"/>
            <w:tcBorders>
              <w:top w:val="nil"/>
              <w:left w:val="nil"/>
              <w:bottom w:val="single" w:sz="4" w:space="0" w:color="auto"/>
              <w:right w:val="single" w:sz="4" w:space="0" w:color="auto"/>
            </w:tcBorders>
            <w:shd w:val="clear" w:color="auto" w:fill="auto"/>
            <w:noWrap/>
            <w:vAlign w:val="center"/>
            <w:hideMark/>
          </w:tcPr>
          <w:p w14:paraId="6F92FEBD" w14:textId="77777777" w:rsidR="003B1606" w:rsidRPr="004A0973" w:rsidRDefault="003B1606" w:rsidP="003B1606">
            <w:pPr>
              <w:spacing w:after="0" w:line="240" w:lineRule="auto"/>
              <w:jc w:val="center"/>
              <w:rPr>
                <w:rFonts w:asciiTheme="minorHAnsi" w:eastAsia="Times New Roman" w:hAnsiTheme="minorHAnsi" w:cstheme="minorHAnsi"/>
                <w:b/>
                <w:bCs/>
                <w:color w:val="000000"/>
                <w:u w:val="single"/>
                <w:lang w:eastAsia="es-MX"/>
              </w:rPr>
            </w:pPr>
            <w:r w:rsidRPr="004A0973">
              <w:rPr>
                <w:rFonts w:asciiTheme="minorHAnsi" w:eastAsia="Times New Roman" w:hAnsiTheme="minorHAnsi" w:cstheme="minorHAnsi"/>
                <w:b/>
                <w:bCs/>
                <w:color w:val="000000" w:themeColor="text1"/>
                <w:u w:val="single"/>
                <w:lang w:eastAsia="es-MX"/>
              </w:rPr>
              <w:t>$14,963.77</w:t>
            </w:r>
          </w:p>
        </w:tc>
      </w:tr>
      <w:tr w:rsidR="003B1606" w:rsidRPr="004A0973" w14:paraId="1ECB9088" w14:textId="77777777" w:rsidTr="003B1606">
        <w:trPr>
          <w:trHeight w:val="285"/>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3891FE8E"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087/2017</w:t>
            </w:r>
          </w:p>
        </w:tc>
        <w:tc>
          <w:tcPr>
            <w:tcW w:w="1447" w:type="dxa"/>
            <w:tcBorders>
              <w:top w:val="nil"/>
              <w:left w:val="nil"/>
              <w:bottom w:val="single" w:sz="4" w:space="0" w:color="auto"/>
              <w:right w:val="single" w:sz="4" w:space="0" w:color="auto"/>
            </w:tcBorders>
            <w:shd w:val="clear" w:color="auto" w:fill="auto"/>
            <w:noWrap/>
            <w:vAlign w:val="center"/>
            <w:hideMark/>
          </w:tcPr>
          <w:p w14:paraId="53DF573D"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T.C.A.C.</w:t>
            </w:r>
          </w:p>
        </w:tc>
        <w:tc>
          <w:tcPr>
            <w:tcW w:w="1574" w:type="dxa"/>
            <w:tcBorders>
              <w:top w:val="nil"/>
              <w:left w:val="nil"/>
              <w:bottom w:val="single" w:sz="4" w:space="0" w:color="auto"/>
              <w:right w:val="single" w:sz="4" w:space="0" w:color="auto"/>
            </w:tcBorders>
            <w:shd w:val="clear" w:color="auto" w:fill="auto"/>
            <w:noWrap/>
            <w:vAlign w:val="center"/>
            <w:hideMark/>
          </w:tcPr>
          <w:p w14:paraId="3A22AE34"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José Jorge Poot Mukul</w:t>
            </w:r>
          </w:p>
        </w:tc>
        <w:tc>
          <w:tcPr>
            <w:tcW w:w="1203" w:type="dxa"/>
            <w:tcBorders>
              <w:top w:val="nil"/>
              <w:left w:val="nil"/>
              <w:bottom w:val="single" w:sz="4" w:space="0" w:color="auto"/>
              <w:right w:val="single" w:sz="4" w:space="0" w:color="auto"/>
            </w:tcBorders>
            <w:shd w:val="clear" w:color="auto" w:fill="auto"/>
            <w:noWrap/>
            <w:vAlign w:val="center"/>
            <w:hideMark/>
          </w:tcPr>
          <w:p w14:paraId="5F81E212"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Laboral</w:t>
            </w:r>
          </w:p>
        </w:tc>
        <w:tc>
          <w:tcPr>
            <w:tcW w:w="1276" w:type="dxa"/>
            <w:tcBorders>
              <w:top w:val="nil"/>
              <w:left w:val="nil"/>
              <w:bottom w:val="single" w:sz="4" w:space="0" w:color="auto"/>
              <w:right w:val="single" w:sz="4" w:space="0" w:color="auto"/>
            </w:tcBorders>
            <w:shd w:val="clear" w:color="auto" w:fill="auto"/>
            <w:noWrap/>
            <w:vAlign w:val="center"/>
            <w:hideMark/>
          </w:tcPr>
          <w:p w14:paraId="14CABCEF"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themeColor="text1"/>
                <w:lang w:eastAsia="es-MX"/>
              </w:rPr>
              <w:t>Etapa probatoria</w:t>
            </w:r>
          </w:p>
        </w:tc>
        <w:tc>
          <w:tcPr>
            <w:tcW w:w="1407" w:type="dxa"/>
            <w:tcBorders>
              <w:top w:val="nil"/>
              <w:left w:val="nil"/>
              <w:bottom w:val="single" w:sz="4" w:space="0" w:color="auto"/>
              <w:right w:val="single" w:sz="4" w:space="0" w:color="auto"/>
            </w:tcBorders>
            <w:shd w:val="clear" w:color="auto" w:fill="auto"/>
            <w:noWrap/>
            <w:vAlign w:val="center"/>
            <w:hideMark/>
          </w:tcPr>
          <w:p w14:paraId="40BEE1FC"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Etapa probatoria</w:t>
            </w:r>
          </w:p>
        </w:tc>
        <w:tc>
          <w:tcPr>
            <w:tcW w:w="1428" w:type="dxa"/>
            <w:tcBorders>
              <w:top w:val="nil"/>
              <w:left w:val="nil"/>
              <w:bottom w:val="single" w:sz="4" w:space="0" w:color="auto"/>
              <w:right w:val="single" w:sz="4" w:space="0" w:color="auto"/>
            </w:tcBorders>
            <w:shd w:val="clear" w:color="auto" w:fill="auto"/>
            <w:noWrap/>
            <w:vAlign w:val="center"/>
            <w:hideMark/>
          </w:tcPr>
          <w:p w14:paraId="75F04D1F"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Pendiente</w:t>
            </w:r>
          </w:p>
        </w:tc>
      </w:tr>
      <w:tr w:rsidR="003B1606" w:rsidRPr="004A0973" w14:paraId="249FD213" w14:textId="77777777" w:rsidTr="003B1606">
        <w:trPr>
          <w:trHeight w:val="285"/>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02746509"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064/2017</w:t>
            </w:r>
          </w:p>
        </w:tc>
        <w:tc>
          <w:tcPr>
            <w:tcW w:w="1447" w:type="dxa"/>
            <w:tcBorders>
              <w:top w:val="nil"/>
              <w:left w:val="nil"/>
              <w:bottom w:val="single" w:sz="4" w:space="0" w:color="auto"/>
              <w:right w:val="single" w:sz="4" w:space="0" w:color="auto"/>
            </w:tcBorders>
            <w:shd w:val="clear" w:color="auto" w:fill="auto"/>
            <w:noWrap/>
            <w:vAlign w:val="center"/>
            <w:hideMark/>
          </w:tcPr>
          <w:p w14:paraId="4654C384"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T.C.A.C.</w:t>
            </w:r>
          </w:p>
        </w:tc>
        <w:tc>
          <w:tcPr>
            <w:tcW w:w="1574" w:type="dxa"/>
            <w:tcBorders>
              <w:top w:val="nil"/>
              <w:left w:val="nil"/>
              <w:bottom w:val="single" w:sz="4" w:space="0" w:color="auto"/>
              <w:right w:val="single" w:sz="4" w:space="0" w:color="auto"/>
            </w:tcBorders>
            <w:shd w:val="clear" w:color="auto" w:fill="auto"/>
            <w:noWrap/>
            <w:vAlign w:val="center"/>
            <w:hideMark/>
          </w:tcPr>
          <w:p w14:paraId="3CDD701A"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Alberto Pastor Rodríguez González</w:t>
            </w:r>
          </w:p>
        </w:tc>
        <w:tc>
          <w:tcPr>
            <w:tcW w:w="1203" w:type="dxa"/>
            <w:tcBorders>
              <w:top w:val="nil"/>
              <w:left w:val="nil"/>
              <w:bottom w:val="single" w:sz="4" w:space="0" w:color="auto"/>
              <w:right w:val="single" w:sz="4" w:space="0" w:color="auto"/>
            </w:tcBorders>
            <w:shd w:val="clear" w:color="auto" w:fill="auto"/>
            <w:noWrap/>
            <w:vAlign w:val="center"/>
            <w:hideMark/>
          </w:tcPr>
          <w:p w14:paraId="16227B6D"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Laboral</w:t>
            </w:r>
          </w:p>
        </w:tc>
        <w:tc>
          <w:tcPr>
            <w:tcW w:w="1276" w:type="dxa"/>
            <w:tcBorders>
              <w:top w:val="nil"/>
              <w:left w:val="nil"/>
              <w:bottom w:val="single" w:sz="4" w:space="0" w:color="auto"/>
              <w:right w:val="single" w:sz="4" w:space="0" w:color="auto"/>
            </w:tcBorders>
            <w:shd w:val="clear" w:color="auto" w:fill="auto"/>
            <w:noWrap/>
            <w:vAlign w:val="center"/>
            <w:hideMark/>
          </w:tcPr>
          <w:p w14:paraId="43E5C03E"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Inicio de arbitraje.</w:t>
            </w:r>
          </w:p>
        </w:tc>
        <w:tc>
          <w:tcPr>
            <w:tcW w:w="1407" w:type="dxa"/>
            <w:tcBorders>
              <w:top w:val="nil"/>
              <w:left w:val="nil"/>
              <w:bottom w:val="single" w:sz="4" w:space="0" w:color="auto"/>
              <w:right w:val="single" w:sz="4" w:space="0" w:color="auto"/>
            </w:tcBorders>
            <w:shd w:val="clear" w:color="auto" w:fill="auto"/>
            <w:noWrap/>
            <w:vAlign w:val="center"/>
            <w:hideMark/>
          </w:tcPr>
          <w:p w14:paraId="600CD47A"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Arbitraje</w:t>
            </w:r>
          </w:p>
        </w:tc>
        <w:tc>
          <w:tcPr>
            <w:tcW w:w="1428" w:type="dxa"/>
            <w:tcBorders>
              <w:top w:val="nil"/>
              <w:left w:val="nil"/>
              <w:bottom w:val="single" w:sz="4" w:space="0" w:color="auto"/>
              <w:right w:val="single" w:sz="4" w:space="0" w:color="auto"/>
            </w:tcBorders>
            <w:shd w:val="clear" w:color="auto" w:fill="auto"/>
            <w:noWrap/>
            <w:vAlign w:val="center"/>
            <w:hideMark/>
          </w:tcPr>
          <w:p w14:paraId="674030DF"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Arbitraje</w:t>
            </w:r>
          </w:p>
        </w:tc>
      </w:tr>
      <w:tr w:rsidR="003B1606" w:rsidRPr="004A0973" w14:paraId="1A6386AF" w14:textId="77777777" w:rsidTr="003B1606">
        <w:trPr>
          <w:trHeight w:val="285"/>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224AEE6F"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062/2019</w:t>
            </w:r>
          </w:p>
        </w:tc>
        <w:tc>
          <w:tcPr>
            <w:tcW w:w="1447" w:type="dxa"/>
            <w:tcBorders>
              <w:top w:val="nil"/>
              <w:left w:val="nil"/>
              <w:bottom w:val="single" w:sz="4" w:space="0" w:color="auto"/>
              <w:right w:val="single" w:sz="4" w:space="0" w:color="auto"/>
            </w:tcBorders>
            <w:shd w:val="clear" w:color="auto" w:fill="auto"/>
            <w:noWrap/>
            <w:vAlign w:val="center"/>
            <w:hideMark/>
          </w:tcPr>
          <w:p w14:paraId="2FA9CF66"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T.C.A.C.</w:t>
            </w:r>
          </w:p>
        </w:tc>
        <w:tc>
          <w:tcPr>
            <w:tcW w:w="1574" w:type="dxa"/>
            <w:tcBorders>
              <w:top w:val="nil"/>
              <w:left w:val="nil"/>
              <w:bottom w:val="single" w:sz="4" w:space="0" w:color="auto"/>
              <w:right w:val="single" w:sz="4" w:space="0" w:color="auto"/>
            </w:tcBorders>
            <w:shd w:val="clear" w:color="auto" w:fill="auto"/>
            <w:noWrap/>
            <w:vAlign w:val="center"/>
            <w:hideMark/>
          </w:tcPr>
          <w:p w14:paraId="208642F0"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Tomás Andrés Alpuche González</w:t>
            </w:r>
          </w:p>
        </w:tc>
        <w:tc>
          <w:tcPr>
            <w:tcW w:w="1203" w:type="dxa"/>
            <w:tcBorders>
              <w:top w:val="nil"/>
              <w:left w:val="nil"/>
              <w:bottom w:val="single" w:sz="4" w:space="0" w:color="auto"/>
              <w:right w:val="single" w:sz="4" w:space="0" w:color="auto"/>
            </w:tcBorders>
            <w:shd w:val="clear" w:color="auto" w:fill="auto"/>
            <w:noWrap/>
            <w:vAlign w:val="center"/>
            <w:hideMark/>
          </w:tcPr>
          <w:p w14:paraId="59C2C495"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Laboral</w:t>
            </w:r>
          </w:p>
        </w:tc>
        <w:tc>
          <w:tcPr>
            <w:tcW w:w="1276" w:type="dxa"/>
            <w:tcBorders>
              <w:top w:val="nil"/>
              <w:left w:val="nil"/>
              <w:bottom w:val="single" w:sz="4" w:space="0" w:color="auto"/>
              <w:right w:val="single" w:sz="4" w:space="0" w:color="auto"/>
            </w:tcBorders>
            <w:shd w:val="clear" w:color="auto" w:fill="auto"/>
            <w:noWrap/>
            <w:vAlign w:val="center"/>
            <w:hideMark/>
          </w:tcPr>
          <w:p w14:paraId="1FFC6857"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Inicio de arbitraje.</w:t>
            </w:r>
          </w:p>
        </w:tc>
        <w:tc>
          <w:tcPr>
            <w:tcW w:w="1407" w:type="dxa"/>
            <w:tcBorders>
              <w:top w:val="nil"/>
              <w:left w:val="nil"/>
              <w:bottom w:val="single" w:sz="4" w:space="0" w:color="auto"/>
              <w:right w:val="single" w:sz="4" w:space="0" w:color="auto"/>
            </w:tcBorders>
            <w:shd w:val="clear" w:color="auto" w:fill="auto"/>
            <w:noWrap/>
            <w:vAlign w:val="center"/>
            <w:hideMark/>
          </w:tcPr>
          <w:p w14:paraId="313B8DC6"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Arbitraje</w:t>
            </w:r>
          </w:p>
        </w:tc>
        <w:tc>
          <w:tcPr>
            <w:tcW w:w="1428" w:type="dxa"/>
            <w:tcBorders>
              <w:top w:val="nil"/>
              <w:left w:val="nil"/>
              <w:bottom w:val="single" w:sz="4" w:space="0" w:color="auto"/>
              <w:right w:val="single" w:sz="4" w:space="0" w:color="auto"/>
            </w:tcBorders>
            <w:shd w:val="clear" w:color="auto" w:fill="auto"/>
            <w:noWrap/>
            <w:vAlign w:val="center"/>
            <w:hideMark/>
          </w:tcPr>
          <w:p w14:paraId="54BAB94C"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Arbitraje</w:t>
            </w:r>
          </w:p>
        </w:tc>
      </w:tr>
      <w:tr w:rsidR="003B1606" w:rsidRPr="004A0973" w14:paraId="0EC8D0F6" w14:textId="77777777" w:rsidTr="003B1606">
        <w:trPr>
          <w:trHeight w:val="285"/>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77329487"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127/2009</w:t>
            </w:r>
          </w:p>
        </w:tc>
        <w:tc>
          <w:tcPr>
            <w:tcW w:w="1447" w:type="dxa"/>
            <w:tcBorders>
              <w:top w:val="nil"/>
              <w:left w:val="nil"/>
              <w:bottom w:val="single" w:sz="4" w:space="0" w:color="auto"/>
              <w:right w:val="single" w:sz="4" w:space="0" w:color="auto"/>
            </w:tcBorders>
            <w:shd w:val="clear" w:color="auto" w:fill="auto"/>
            <w:noWrap/>
            <w:vAlign w:val="center"/>
            <w:hideMark/>
          </w:tcPr>
          <w:p w14:paraId="6A78FEA5"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T.C.A.C.</w:t>
            </w:r>
          </w:p>
        </w:tc>
        <w:tc>
          <w:tcPr>
            <w:tcW w:w="1574" w:type="dxa"/>
            <w:tcBorders>
              <w:top w:val="nil"/>
              <w:left w:val="nil"/>
              <w:bottom w:val="single" w:sz="4" w:space="0" w:color="auto"/>
              <w:right w:val="single" w:sz="4" w:space="0" w:color="auto"/>
            </w:tcBorders>
            <w:shd w:val="clear" w:color="auto" w:fill="auto"/>
            <w:noWrap/>
            <w:vAlign w:val="center"/>
            <w:hideMark/>
          </w:tcPr>
          <w:p w14:paraId="3ECDE6AB"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Rosa María Cuevas Golib</w:t>
            </w:r>
          </w:p>
        </w:tc>
        <w:tc>
          <w:tcPr>
            <w:tcW w:w="1203" w:type="dxa"/>
            <w:tcBorders>
              <w:top w:val="nil"/>
              <w:left w:val="nil"/>
              <w:bottom w:val="single" w:sz="4" w:space="0" w:color="auto"/>
              <w:right w:val="single" w:sz="4" w:space="0" w:color="auto"/>
            </w:tcBorders>
            <w:shd w:val="clear" w:color="auto" w:fill="auto"/>
            <w:noWrap/>
            <w:vAlign w:val="center"/>
            <w:hideMark/>
          </w:tcPr>
          <w:p w14:paraId="7C170915"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Laboral</w:t>
            </w:r>
          </w:p>
        </w:tc>
        <w:tc>
          <w:tcPr>
            <w:tcW w:w="1276" w:type="dxa"/>
            <w:tcBorders>
              <w:top w:val="nil"/>
              <w:left w:val="nil"/>
              <w:bottom w:val="single" w:sz="4" w:space="0" w:color="auto"/>
              <w:right w:val="single" w:sz="4" w:space="0" w:color="auto"/>
            </w:tcBorders>
            <w:shd w:val="clear" w:color="auto" w:fill="auto"/>
            <w:noWrap/>
            <w:vAlign w:val="center"/>
            <w:hideMark/>
          </w:tcPr>
          <w:p w14:paraId="1AC4581A"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Incidente de nulidad</w:t>
            </w:r>
          </w:p>
        </w:tc>
        <w:tc>
          <w:tcPr>
            <w:tcW w:w="1407" w:type="dxa"/>
            <w:tcBorders>
              <w:top w:val="nil"/>
              <w:left w:val="nil"/>
              <w:bottom w:val="single" w:sz="4" w:space="0" w:color="auto"/>
              <w:right w:val="single" w:sz="4" w:space="0" w:color="auto"/>
            </w:tcBorders>
            <w:shd w:val="clear" w:color="auto" w:fill="auto"/>
            <w:noWrap/>
            <w:vAlign w:val="center"/>
            <w:hideMark/>
          </w:tcPr>
          <w:p w14:paraId="79749F74"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Laudo</w:t>
            </w:r>
          </w:p>
        </w:tc>
        <w:tc>
          <w:tcPr>
            <w:tcW w:w="1428" w:type="dxa"/>
            <w:tcBorders>
              <w:top w:val="nil"/>
              <w:left w:val="nil"/>
              <w:bottom w:val="single" w:sz="4" w:space="0" w:color="auto"/>
              <w:right w:val="single" w:sz="4" w:space="0" w:color="auto"/>
            </w:tcBorders>
            <w:shd w:val="clear" w:color="auto" w:fill="auto"/>
            <w:noWrap/>
            <w:vAlign w:val="center"/>
            <w:hideMark/>
          </w:tcPr>
          <w:p w14:paraId="0A162652" w14:textId="77777777" w:rsidR="003B1606" w:rsidRPr="004A0973" w:rsidRDefault="003B1606" w:rsidP="003B1606">
            <w:pPr>
              <w:spacing w:after="0" w:line="240" w:lineRule="auto"/>
              <w:jc w:val="right"/>
              <w:rPr>
                <w:rFonts w:asciiTheme="minorHAnsi" w:eastAsia="Times New Roman" w:hAnsiTheme="minorHAnsi" w:cstheme="minorHAnsi"/>
                <w:b/>
                <w:bCs/>
                <w:color w:val="000000"/>
                <w:u w:val="single"/>
                <w:lang w:eastAsia="es-MX"/>
              </w:rPr>
            </w:pPr>
            <w:r w:rsidRPr="004A0973">
              <w:rPr>
                <w:rFonts w:asciiTheme="minorHAnsi" w:eastAsia="Times New Roman" w:hAnsiTheme="minorHAnsi" w:cstheme="minorHAnsi"/>
                <w:b/>
                <w:bCs/>
                <w:color w:val="000000"/>
                <w:u w:val="single"/>
                <w:lang w:eastAsia="es-MX"/>
              </w:rPr>
              <w:t>$1,407,718.14</w:t>
            </w:r>
          </w:p>
        </w:tc>
      </w:tr>
      <w:tr w:rsidR="003B1606" w:rsidRPr="004A0973" w14:paraId="480F12B2" w14:textId="77777777" w:rsidTr="003B1606">
        <w:trPr>
          <w:trHeight w:val="285"/>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4905378C"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037/2018</w:t>
            </w:r>
          </w:p>
        </w:tc>
        <w:tc>
          <w:tcPr>
            <w:tcW w:w="1447" w:type="dxa"/>
            <w:tcBorders>
              <w:top w:val="nil"/>
              <w:left w:val="nil"/>
              <w:bottom w:val="single" w:sz="4" w:space="0" w:color="auto"/>
              <w:right w:val="single" w:sz="4" w:space="0" w:color="auto"/>
            </w:tcBorders>
            <w:shd w:val="clear" w:color="auto" w:fill="auto"/>
            <w:noWrap/>
            <w:vAlign w:val="center"/>
            <w:hideMark/>
          </w:tcPr>
          <w:p w14:paraId="6830C8F4"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T.C.A.C.</w:t>
            </w:r>
          </w:p>
        </w:tc>
        <w:tc>
          <w:tcPr>
            <w:tcW w:w="1574" w:type="dxa"/>
            <w:tcBorders>
              <w:top w:val="nil"/>
              <w:left w:val="nil"/>
              <w:bottom w:val="single" w:sz="4" w:space="0" w:color="auto"/>
              <w:right w:val="single" w:sz="4" w:space="0" w:color="auto"/>
            </w:tcBorders>
            <w:shd w:val="clear" w:color="auto" w:fill="auto"/>
            <w:noWrap/>
            <w:vAlign w:val="center"/>
            <w:hideMark/>
          </w:tcPr>
          <w:p w14:paraId="329A2357" w14:textId="77777777" w:rsidR="003B1606" w:rsidRPr="004A0973" w:rsidRDefault="003B1606" w:rsidP="003B1606">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Christian Jesús Chan Ceh y Coreyci Elizabeth Chan Ceh</w:t>
            </w:r>
          </w:p>
        </w:tc>
        <w:tc>
          <w:tcPr>
            <w:tcW w:w="1203" w:type="dxa"/>
            <w:tcBorders>
              <w:top w:val="nil"/>
              <w:left w:val="nil"/>
              <w:bottom w:val="single" w:sz="4" w:space="0" w:color="auto"/>
              <w:right w:val="single" w:sz="4" w:space="0" w:color="auto"/>
            </w:tcBorders>
            <w:shd w:val="clear" w:color="auto" w:fill="auto"/>
            <w:noWrap/>
            <w:vAlign w:val="center"/>
            <w:hideMark/>
          </w:tcPr>
          <w:p w14:paraId="5E4A8D41"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Laboral</w:t>
            </w:r>
          </w:p>
        </w:tc>
        <w:tc>
          <w:tcPr>
            <w:tcW w:w="1276" w:type="dxa"/>
            <w:tcBorders>
              <w:top w:val="nil"/>
              <w:left w:val="nil"/>
              <w:bottom w:val="single" w:sz="4" w:space="0" w:color="auto"/>
              <w:right w:val="single" w:sz="4" w:space="0" w:color="auto"/>
            </w:tcBorders>
            <w:shd w:val="clear" w:color="auto" w:fill="auto"/>
            <w:noWrap/>
            <w:vAlign w:val="center"/>
            <w:hideMark/>
          </w:tcPr>
          <w:p w14:paraId="6D19EFD8"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Laudo</w:t>
            </w:r>
          </w:p>
        </w:tc>
        <w:tc>
          <w:tcPr>
            <w:tcW w:w="1407" w:type="dxa"/>
            <w:tcBorders>
              <w:top w:val="nil"/>
              <w:left w:val="nil"/>
              <w:bottom w:val="single" w:sz="4" w:space="0" w:color="auto"/>
              <w:right w:val="single" w:sz="4" w:space="0" w:color="auto"/>
            </w:tcBorders>
            <w:shd w:val="clear" w:color="auto" w:fill="auto"/>
            <w:noWrap/>
            <w:vAlign w:val="center"/>
            <w:hideMark/>
          </w:tcPr>
          <w:p w14:paraId="17132DA1" w14:textId="77777777" w:rsidR="003B1606" w:rsidRPr="004A0973" w:rsidRDefault="003B1606" w:rsidP="003B1606">
            <w:pPr>
              <w:spacing w:after="0" w:line="240" w:lineRule="auto"/>
              <w:jc w:val="center"/>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Laudo</w:t>
            </w:r>
          </w:p>
        </w:tc>
        <w:tc>
          <w:tcPr>
            <w:tcW w:w="1428" w:type="dxa"/>
            <w:tcBorders>
              <w:top w:val="nil"/>
              <w:left w:val="nil"/>
              <w:bottom w:val="single" w:sz="4" w:space="0" w:color="auto"/>
              <w:right w:val="single" w:sz="4" w:space="0" w:color="auto"/>
            </w:tcBorders>
            <w:shd w:val="clear" w:color="auto" w:fill="auto"/>
            <w:noWrap/>
            <w:vAlign w:val="center"/>
            <w:hideMark/>
          </w:tcPr>
          <w:p w14:paraId="55CA2C37" w14:textId="77777777" w:rsidR="003B1606" w:rsidRPr="004A0973" w:rsidRDefault="003B1606" w:rsidP="003B1606">
            <w:pPr>
              <w:spacing w:after="0" w:line="240" w:lineRule="auto"/>
              <w:jc w:val="right"/>
              <w:rPr>
                <w:rFonts w:asciiTheme="minorHAnsi" w:eastAsia="Times New Roman" w:hAnsiTheme="minorHAnsi" w:cstheme="minorHAnsi"/>
                <w:b/>
                <w:bCs/>
                <w:color w:val="000000"/>
                <w:u w:val="single"/>
                <w:lang w:eastAsia="es-MX"/>
              </w:rPr>
            </w:pPr>
            <w:r w:rsidRPr="004A0973">
              <w:rPr>
                <w:rFonts w:asciiTheme="minorHAnsi" w:eastAsia="Times New Roman" w:hAnsiTheme="minorHAnsi" w:cstheme="minorHAnsi"/>
                <w:b/>
                <w:bCs/>
                <w:color w:val="000000"/>
                <w:u w:val="single"/>
                <w:lang w:eastAsia="es-MX"/>
              </w:rPr>
              <w:t>$3,995.04</w:t>
            </w:r>
          </w:p>
        </w:tc>
      </w:tr>
      <w:tr w:rsidR="003B1606" w:rsidRPr="004A0973" w14:paraId="0291FBAA" w14:textId="77777777" w:rsidTr="003B1606">
        <w:trPr>
          <w:trHeight w:val="300"/>
        </w:trPr>
        <w:tc>
          <w:tcPr>
            <w:tcW w:w="792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D12E8" w14:textId="77777777" w:rsidR="003B1606" w:rsidRPr="004A0973" w:rsidRDefault="003B1606" w:rsidP="003B1606">
            <w:pPr>
              <w:spacing w:after="0" w:line="240" w:lineRule="auto"/>
              <w:jc w:val="right"/>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TOTAL:</w:t>
            </w:r>
          </w:p>
        </w:tc>
        <w:tc>
          <w:tcPr>
            <w:tcW w:w="1428" w:type="dxa"/>
            <w:tcBorders>
              <w:top w:val="nil"/>
              <w:left w:val="nil"/>
              <w:bottom w:val="single" w:sz="4" w:space="0" w:color="auto"/>
              <w:right w:val="single" w:sz="4" w:space="0" w:color="auto"/>
            </w:tcBorders>
            <w:shd w:val="clear" w:color="auto" w:fill="auto"/>
            <w:noWrap/>
            <w:vAlign w:val="center"/>
            <w:hideMark/>
          </w:tcPr>
          <w:p w14:paraId="78DAF265" w14:textId="77777777" w:rsidR="003B1606" w:rsidRPr="004A0973" w:rsidRDefault="003B1606" w:rsidP="003B1606">
            <w:pPr>
              <w:spacing w:after="0" w:line="240" w:lineRule="auto"/>
              <w:jc w:val="center"/>
              <w:rPr>
                <w:rFonts w:asciiTheme="minorHAnsi" w:eastAsia="Times New Roman" w:hAnsiTheme="minorHAnsi" w:cstheme="minorHAnsi"/>
                <w:b/>
                <w:bCs/>
                <w:color w:val="000000"/>
                <w:u w:val="single"/>
                <w:lang w:eastAsia="es-MX"/>
              </w:rPr>
            </w:pPr>
            <w:r w:rsidRPr="004A0973">
              <w:rPr>
                <w:rFonts w:asciiTheme="minorHAnsi" w:eastAsia="Times New Roman" w:hAnsiTheme="minorHAnsi" w:cstheme="minorHAnsi"/>
                <w:b/>
                <w:bCs/>
                <w:color w:val="000000"/>
                <w:u w:val="single"/>
                <w:lang w:eastAsia="es-MX"/>
              </w:rPr>
              <w:t>$4,466,223.36</w:t>
            </w:r>
          </w:p>
        </w:tc>
      </w:tr>
    </w:tbl>
    <w:p w14:paraId="3EF89825" w14:textId="5388C61C" w:rsidR="00E71B20" w:rsidRPr="004A0973" w:rsidRDefault="00E71B20" w:rsidP="00E272D2">
      <w:pPr>
        <w:rPr>
          <w:rFonts w:asciiTheme="minorHAnsi" w:hAnsiTheme="minorHAnsi" w:cstheme="minorHAnsi"/>
          <w:sz w:val="24"/>
          <w:szCs w:val="24"/>
        </w:rPr>
      </w:pPr>
    </w:p>
    <w:p w14:paraId="43A18705" w14:textId="74FC7EB7" w:rsidR="00E71B20" w:rsidRPr="004A0973" w:rsidRDefault="00D16880" w:rsidP="00E272D2">
      <w:pPr>
        <w:rPr>
          <w:rFonts w:asciiTheme="minorHAnsi" w:hAnsiTheme="minorHAnsi" w:cstheme="minorHAnsi"/>
          <w:b/>
          <w:sz w:val="24"/>
          <w:szCs w:val="24"/>
        </w:rPr>
      </w:pPr>
      <w:r w:rsidRPr="004A0973">
        <w:rPr>
          <w:rFonts w:asciiTheme="minorHAnsi" w:hAnsiTheme="minorHAnsi" w:cstheme="minorHAnsi"/>
          <w:b/>
          <w:sz w:val="24"/>
          <w:szCs w:val="24"/>
        </w:rPr>
        <w:lastRenderedPageBreak/>
        <w:t>Contratos para Inversión Mediante Proyectos para Prestación de Servicios (PPS) y Similares</w:t>
      </w:r>
    </w:p>
    <w:p w14:paraId="73C4605A" w14:textId="09BC024E" w:rsidR="00FB4251" w:rsidRPr="004A0973" w:rsidRDefault="00D16880" w:rsidP="00F13F78">
      <w:pPr>
        <w:jc w:val="both"/>
        <w:rPr>
          <w:rFonts w:asciiTheme="minorHAnsi" w:hAnsiTheme="minorHAnsi" w:cstheme="minorHAnsi"/>
          <w:sz w:val="24"/>
          <w:szCs w:val="24"/>
        </w:rPr>
      </w:pPr>
      <w:r w:rsidRPr="004A0973">
        <w:rPr>
          <w:rFonts w:asciiTheme="minorHAnsi" w:hAnsiTheme="minorHAnsi" w:cstheme="minorHAnsi"/>
          <w:sz w:val="24"/>
          <w:szCs w:val="24"/>
        </w:rPr>
        <w:t>El Municipio de Calkini, Campeche, no tiene Contratos PPS al 31 de diciembre de 2021.</w:t>
      </w:r>
    </w:p>
    <w:p w14:paraId="35EB139D" w14:textId="6816E851" w:rsidR="00675B58" w:rsidRPr="004A0973" w:rsidRDefault="00675B58" w:rsidP="00F13F78">
      <w:pPr>
        <w:jc w:val="both"/>
        <w:rPr>
          <w:rFonts w:asciiTheme="minorHAnsi" w:hAnsiTheme="minorHAnsi" w:cstheme="minorHAnsi"/>
          <w:b/>
          <w:sz w:val="24"/>
          <w:szCs w:val="24"/>
        </w:rPr>
      </w:pPr>
      <w:r w:rsidRPr="004A0973">
        <w:rPr>
          <w:rFonts w:asciiTheme="minorHAnsi" w:hAnsiTheme="minorHAnsi" w:cstheme="minorHAnsi"/>
          <w:b/>
          <w:sz w:val="24"/>
          <w:szCs w:val="24"/>
        </w:rPr>
        <w:t>Bienes en concesión o en comodato</w:t>
      </w:r>
    </w:p>
    <w:p w14:paraId="6CDC7271" w14:textId="6F8FF5F0" w:rsidR="001014BF" w:rsidRPr="004A0973" w:rsidRDefault="00E272D2" w:rsidP="00425B85">
      <w:pPr>
        <w:jc w:val="both"/>
        <w:rPr>
          <w:rFonts w:asciiTheme="minorHAnsi" w:hAnsiTheme="minorHAnsi" w:cstheme="minorHAnsi"/>
          <w:sz w:val="24"/>
          <w:szCs w:val="24"/>
        </w:rPr>
      </w:pPr>
      <w:r w:rsidRPr="004A0973">
        <w:rPr>
          <w:rFonts w:asciiTheme="minorHAnsi" w:hAnsiTheme="minorHAnsi" w:cstheme="minorHAnsi"/>
          <w:sz w:val="24"/>
          <w:szCs w:val="24"/>
        </w:rPr>
        <w:t xml:space="preserve">El Municipio de Calkini, Campeche, no tiene bienes en comodato al </w:t>
      </w:r>
      <w:r w:rsidR="00827742" w:rsidRPr="004A0973">
        <w:rPr>
          <w:rFonts w:asciiTheme="minorHAnsi" w:hAnsiTheme="minorHAnsi" w:cstheme="minorHAnsi"/>
          <w:sz w:val="24"/>
          <w:szCs w:val="24"/>
        </w:rPr>
        <w:t xml:space="preserve">31 de diciembre </w:t>
      </w:r>
      <w:r w:rsidRPr="004A0973">
        <w:rPr>
          <w:rFonts w:asciiTheme="minorHAnsi" w:hAnsiTheme="minorHAnsi" w:cstheme="minorHAnsi"/>
          <w:sz w:val="24"/>
          <w:szCs w:val="24"/>
        </w:rPr>
        <w:t>de 2021.</w:t>
      </w:r>
    </w:p>
    <w:p w14:paraId="00DADE9E" w14:textId="5AE8FFEB" w:rsidR="00793DB4" w:rsidRPr="004A0973" w:rsidRDefault="00793DB4" w:rsidP="00425B85">
      <w:pPr>
        <w:jc w:val="both"/>
        <w:rPr>
          <w:rFonts w:asciiTheme="minorHAnsi" w:hAnsiTheme="minorHAnsi" w:cstheme="minorHAnsi"/>
          <w:b/>
          <w:bCs/>
          <w:sz w:val="24"/>
          <w:szCs w:val="24"/>
        </w:rPr>
      </w:pPr>
      <w:bookmarkStart w:id="1" w:name="_Hlk120867862"/>
      <w:r w:rsidRPr="004A0973">
        <w:rPr>
          <w:rFonts w:asciiTheme="minorHAnsi" w:hAnsiTheme="minorHAnsi" w:cstheme="minorHAnsi"/>
          <w:b/>
          <w:bCs/>
          <w:sz w:val="24"/>
          <w:szCs w:val="24"/>
        </w:rPr>
        <w:t>Bienes arqueológicos, artísticos e históricos:</w:t>
      </w:r>
    </w:p>
    <w:bookmarkEnd w:id="1"/>
    <w:p w14:paraId="37AECEE3" w14:textId="64D30449" w:rsidR="00793DB4" w:rsidRPr="004A0973" w:rsidRDefault="00793DB4" w:rsidP="00425B85">
      <w:pPr>
        <w:jc w:val="both"/>
        <w:rPr>
          <w:rFonts w:asciiTheme="minorHAnsi" w:hAnsiTheme="minorHAnsi" w:cstheme="minorHAnsi"/>
          <w:sz w:val="24"/>
          <w:szCs w:val="24"/>
        </w:rPr>
      </w:pPr>
      <w:r w:rsidRPr="004A0973">
        <w:rPr>
          <w:rFonts w:asciiTheme="minorHAnsi" w:hAnsiTheme="minorHAnsi" w:cstheme="minorHAnsi"/>
          <w:sz w:val="24"/>
          <w:szCs w:val="24"/>
        </w:rPr>
        <w:t>El Municipio de Calkini, Campeche, no tiene Bienes arqueológicos, artísticos e históricos al 31 de diciembre de 2021.</w:t>
      </w:r>
    </w:p>
    <w:p w14:paraId="601F4B77" w14:textId="67513302" w:rsidR="00205EF9" w:rsidRPr="004A0973" w:rsidRDefault="00396D78" w:rsidP="00205EF9">
      <w:pPr>
        <w:rPr>
          <w:rFonts w:asciiTheme="minorHAnsi" w:hAnsiTheme="minorHAnsi" w:cstheme="minorHAnsi"/>
          <w:b/>
          <w:sz w:val="24"/>
          <w:szCs w:val="24"/>
        </w:rPr>
      </w:pPr>
      <w:r w:rsidRPr="004A0973">
        <w:rPr>
          <w:rFonts w:asciiTheme="minorHAnsi" w:hAnsiTheme="minorHAnsi" w:cstheme="minorHAnsi"/>
          <w:b/>
          <w:sz w:val="24"/>
          <w:szCs w:val="24"/>
        </w:rPr>
        <w:t xml:space="preserve">2. </w:t>
      </w:r>
      <w:r w:rsidR="001014BF" w:rsidRPr="004A0973">
        <w:rPr>
          <w:rFonts w:asciiTheme="minorHAnsi" w:hAnsiTheme="minorHAnsi" w:cstheme="minorHAnsi"/>
          <w:b/>
          <w:sz w:val="24"/>
          <w:szCs w:val="24"/>
        </w:rPr>
        <w:t>CUENTAS DE ORDEN PRESUPUESTALES</w:t>
      </w:r>
    </w:p>
    <w:tbl>
      <w:tblPr>
        <w:tblW w:w="8818" w:type="dxa"/>
        <w:tblInd w:w="80" w:type="dxa"/>
        <w:tblCellMar>
          <w:left w:w="70" w:type="dxa"/>
          <w:right w:w="70" w:type="dxa"/>
        </w:tblCellMar>
        <w:tblLook w:val="04A0" w:firstRow="1" w:lastRow="0" w:firstColumn="1" w:lastColumn="0" w:noHBand="0" w:noVBand="1"/>
      </w:tblPr>
      <w:tblGrid>
        <w:gridCol w:w="7645"/>
        <w:gridCol w:w="1659"/>
      </w:tblGrid>
      <w:tr w:rsidR="00793DB4" w:rsidRPr="004A0973" w14:paraId="355AE68D" w14:textId="77777777" w:rsidTr="00793DB4">
        <w:trPr>
          <w:trHeight w:val="285"/>
        </w:trPr>
        <w:tc>
          <w:tcPr>
            <w:tcW w:w="764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2EE950" w14:textId="77777777" w:rsidR="00793DB4" w:rsidRPr="004A0973" w:rsidRDefault="00793DB4" w:rsidP="00793DB4">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CUENTAS DE ORDEN PRESUPUESTALES</w:t>
            </w:r>
          </w:p>
        </w:tc>
        <w:tc>
          <w:tcPr>
            <w:tcW w:w="1173" w:type="dxa"/>
            <w:tcBorders>
              <w:top w:val="single" w:sz="8" w:space="0" w:color="auto"/>
              <w:left w:val="nil"/>
              <w:bottom w:val="single" w:sz="8" w:space="0" w:color="auto"/>
              <w:right w:val="single" w:sz="8" w:space="0" w:color="auto"/>
            </w:tcBorders>
            <w:shd w:val="clear" w:color="auto" w:fill="auto"/>
            <w:noWrap/>
            <w:vAlign w:val="center"/>
            <w:hideMark/>
          </w:tcPr>
          <w:p w14:paraId="7AB964BF" w14:textId="77777777" w:rsidR="00793DB4" w:rsidRPr="004A0973" w:rsidRDefault="00793DB4" w:rsidP="00793DB4">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Al 31 de diciembre</w:t>
            </w:r>
            <w:r w:rsidRPr="004A0973">
              <w:rPr>
                <w:rFonts w:asciiTheme="minorHAnsi" w:eastAsia="Times New Roman" w:hAnsiTheme="minorHAnsi" w:cstheme="minorHAnsi"/>
                <w:color w:val="000000"/>
                <w:sz w:val="24"/>
                <w:szCs w:val="24"/>
                <w:lang w:eastAsia="es-MX"/>
              </w:rPr>
              <w:t xml:space="preserve"> </w:t>
            </w:r>
            <w:r w:rsidRPr="004A0973">
              <w:rPr>
                <w:rFonts w:asciiTheme="minorHAnsi" w:eastAsia="Times New Roman" w:hAnsiTheme="minorHAnsi" w:cstheme="minorHAnsi"/>
                <w:b/>
                <w:bCs/>
                <w:color w:val="000000"/>
                <w:sz w:val="24"/>
                <w:szCs w:val="24"/>
                <w:lang w:eastAsia="es-MX"/>
              </w:rPr>
              <w:t>de 2021</w:t>
            </w:r>
          </w:p>
        </w:tc>
      </w:tr>
      <w:tr w:rsidR="00793DB4" w:rsidRPr="004A0973" w14:paraId="1CE43055" w14:textId="77777777" w:rsidTr="00793DB4">
        <w:trPr>
          <w:trHeight w:val="300"/>
        </w:trPr>
        <w:tc>
          <w:tcPr>
            <w:tcW w:w="881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B4B901A" w14:textId="77777777" w:rsidR="00793DB4" w:rsidRPr="004A0973" w:rsidRDefault="00793DB4" w:rsidP="00793DB4">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LEY DE INGRESOS</w:t>
            </w:r>
          </w:p>
        </w:tc>
      </w:tr>
      <w:tr w:rsidR="00793DB4" w:rsidRPr="004A0973" w14:paraId="4633B999" w14:textId="77777777" w:rsidTr="00793DB4">
        <w:trPr>
          <w:trHeight w:val="285"/>
        </w:trPr>
        <w:tc>
          <w:tcPr>
            <w:tcW w:w="7645" w:type="dxa"/>
            <w:tcBorders>
              <w:top w:val="nil"/>
              <w:left w:val="single" w:sz="8" w:space="0" w:color="auto"/>
              <w:bottom w:val="single" w:sz="8" w:space="0" w:color="auto"/>
              <w:right w:val="single" w:sz="8" w:space="0" w:color="auto"/>
            </w:tcBorders>
            <w:shd w:val="clear" w:color="auto" w:fill="auto"/>
            <w:noWrap/>
            <w:vAlign w:val="center"/>
            <w:hideMark/>
          </w:tcPr>
          <w:p w14:paraId="791EDC28" w14:textId="77777777" w:rsidR="00793DB4" w:rsidRPr="004A0973" w:rsidRDefault="00793DB4" w:rsidP="00793DB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LEY DE INGRESOS ESTIMADA</w:t>
            </w:r>
          </w:p>
        </w:tc>
        <w:tc>
          <w:tcPr>
            <w:tcW w:w="1173" w:type="dxa"/>
            <w:tcBorders>
              <w:top w:val="nil"/>
              <w:left w:val="nil"/>
              <w:bottom w:val="single" w:sz="8" w:space="0" w:color="auto"/>
              <w:right w:val="single" w:sz="8" w:space="0" w:color="auto"/>
            </w:tcBorders>
            <w:shd w:val="clear" w:color="auto" w:fill="auto"/>
            <w:noWrap/>
            <w:vAlign w:val="center"/>
            <w:hideMark/>
          </w:tcPr>
          <w:p w14:paraId="2FF0DBF9" w14:textId="77777777" w:rsidR="00793DB4" w:rsidRPr="004A0973" w:rsidRDefault="00793DB4" w:rsidP="00793DB4">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229,173,991.00</w:t>
            </w:r>
          </w:p>
        </w:tc>
      </w:tr>
      <w:tr w:rsidR="00793DB4" w:rsidRPr="004A0973" w14:paraId="74C87AE5" w14:textId="77777777" w:rsidTr="00793DB4">
        <w:trPr>
          <w:trHeight w:val="285"/>
        </w:trPr>
        <w:tc>
          <w:tcPr>
            <w:tcW w:w="7645" w:type="dxa"/>
            <w:tcBorders>
              <w:top w:val="nil"/>
              <w:left w:val="single" w:sz="8" w:space="0" w:color="auto"/>
              <w:bottom w:val="single" w:sz="8" w:space="0" w:color="auto"/>
              <w:right w:val="single" w:sz="8" w:space="0" w:color="auto"/>
            </w:tcBorders>
            <w:shd w:val="clear" w:color="auto" w:fill="auto"/>
            <w:noWrap/>
            <w:vAlign w:val="center"/>
            <w:hideMark/>
          </w:tcPr>
          <w:p w14:paraId="4963E9C3" w14:textId="77777777" w:rsidR="00793DB4" w:rsidRPr="004A0973" w:rsidRDefault="00793DB4" w:rsidP="00793DB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LEY DE INGRESOS POR EJECUTAR</w:t>
            </w:r>
          </w:p>
        </w:tc>
        <w:tc>
          <w:tcPr>
            <w:tcW w:w="1173" w:type="dxa"/>
            <w:tcBorders>
              <w:top w:val="nil"/>
              <w:left w:val="nil"/>
              <w:bottom w:val="single" w:sz="8" w:space="0" w:color="auto"/>
              <w:right w:val="single" w:sz="8" w:space="0" w:color="auto"/>
            </w:tcBorders>
            <w:shd w:val="clear" w:color="auto" w:fill="auto"/>
            <w:noWrap/>
            <w:vAlign w:val="center"/>
            <w:hideMark/>
          </w:tcPr>
          <w:p w14:paraId="190BCD1C" w14:textId="77777777" w:rsidR="00793DB4" w:rsidRPr="004A0973" w:rsidRDefault="00793DB4" w:rsidP="00793DB4">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-15,248,382.47</w:t>
            </w:r>
          </w:p>
        </w:tc>
      </w:tr>
      <w:tr w:rsidR="00793DB4" w:rsidRPr="004A0973" w14:paraId="4E3FC128" w14:textId="77777777" w:rsidTr="00793DB4">
        <w:trPr>
          <w:trHeight w:val="285"/>
        </w:trPr>
        <w:tc>
          <w:tcPr>
            <w:tcW w:w="7645" w:type="dxa"/>
            <w:tcBorders>
              <w:top w:val="nil"/>
              <w:left w:val="single" w:sz="8" w:space="0" w:color="auto"/>
              <w:bottom w:val="single" w:sz="8" w:space="0" w:color="auto"/>
              <w:right w:val="single" w:sz="8" w:space="0" w:color="auto"/>
            </w:tcBorders>
            <w:shd w:val="clear" w:color="auto" w:fill="auto"/>
            <w:noWrap/>
            <w:vAlign w:val="center"/>
            <w:hideMark/>
          </w:tcPr>
          <w:p w14:paraId="4A1F8738" w14:textId="77777777" w:rsidR="00793DB4" w:rsidRPr="004A0973" w:rsidRDefault="00793DB4" w:rsidP="00793DB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MODIFICACIONES A LA LEY DE INGRESOS ESTIMADA</w:t>
            </w:r>
          </w:p>
        </w:tc>
        <w:tc>
          <w:tcPr>
            <w:tcW w:w="1173" w:type="dxa"/>
            <w:tcBorders>
              <w:top w:val="nil"/>
              <w:left w:val="nil"/>
              <w:bottom w:val="single" w:sz="8" w:space="0" w:color="auto"/>
              <w:right w:val="single" w:sz="8" w:space="0" w:color="auto"/>
            </w:tcBorders>
            <w:shd w:val="clear" w:color="auto" w:fill="auto"/>
            <w:noWrap/>
            <w:vAlign w:val="center"/>
            <w:hideMark/>
          </w:tcPr>
          <w:p w14:paraId="36935C11" w14:textId="77777777" w:rsidR="00793DB4" w:rsidRPr="004A0973" w:rsidRDefault="00793DB4" w:rsidP="00793DB4">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0</w:t>
            </w:r>
          </w:p>
        </w:tc>
      </w:tr>
      <w:tr w:rsidR="00793DB4" w:rsidRPr="004A0973" w14:paraId="1CB8F80F" w14:textId="77777777" w:rsidTr="00793DB4">
        <w:trPr>
          <w:trHeight w:val="285"/>
        </w:trPr>
        <w:tc>
          <w:tcPr>
            <w:tcW w:w="7645" w:type="dxa"/>
            <w:tcBorders>
              <w:top w:val="nil"/>
              <w:left w:val="single" w:sz="8" w:space="0" w:color="auto"/>
              <w:bottom w:val="single" w:sz="8" w:space="0" w:color="auto"/>
              <w:right w:val="single" w:sz="8" w:space="0" w:color="auto"/>
            </w:tcBorders>
            <w:shd w:val="clear" w:color="auto" w:fill="auto"/>
            <w:noWrap/>
            <w:vAlign w:val="center"/>
            <w:hideMark/>
          </w:tcPr>
          <w:p w14:paraId="7EE1F238" w14:textId="77777777" w:rsidR="00793DB4" w:rsidRPr="004A0973" w:rsidRDefault="00793DB4" w:rsidP="00793DB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LEY DE INGRESOS DEVENGADA</w:t>
            </w:r>
          </w:p>
        </w:tc>
        <w:tc>
          <w:tcPr>
            <w:tcW w:w="1173" w:type="dxa"/>
            <w:tcBorders>
              <w:top w:val="nil"/>
              <w:left w:val="nil"/>
              <w:bottom w:val="single" w:sz="8" w:space="0" w:color="auto"/>
              <w:right w:val="single" w:sz="8" w:space="0" w:color="auto"/>
            </w:tcBorders>
            <w:shd w:val="clear" w:color="auto" w:fill="auto"/>
            <w:noWrap/>
            <w:vAlign w:val="center"/>
            <w:hideMark/>
          </w:tcPr>
          <w:p w14:paraId="3D16549E" w14:textId="77777777" w:rsidR="00793DB4" w:rsidRPr="004A0973" w:rsidRDefault="00793DB4" w:rsidP="00793DB4">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0</w:t>
            </w:r>
          </w:p>
        </w:tc>
      </w:tr>
      <w:tr w:rsidR="00793DB4" w:rsidRPr="004A0973" w14:paraId="4988E7F5" w14:textId="77777777" w:rsidTr="00793DB4">
        <w:trPr>
          <w:trHeight w:val="285"/>
        </w:trPr>
        <w:tc>
          <w:tcPr>
            <w:tcW w:w="7645" w:type="dxa"/>
            <w:tcBorders>
              <w:top w:val="nil"/>
              <w:left w:val="single" w:sz="8" w:space="0" w:color="auto"/>
              <w:bottom w:val="single" w:sz="8" w:space="0" w:color="auto"/>
              <w:right w:val="single" w:sz="8" w:space="0" w:color="auto"/>
            </w:tcBorders>
            <w:shd w:val="clear" w:color="auto" w:fill="auto"/>
            <w:noWrap/>
            <w:vAlign w:val="center"/>
            <w:hideMark/>
          </w:tcPr>
          <w:p w14:paraId="7F1115F0" w14:textId="77777777" w:rsidR="00793DB4" w:rsidRPr="004A0973" w:rsidRDefault="00793DB4" w:rsidP="00793DB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LEY DE INGRESOS RECAUDADA</w:t>
            </w:r>
          </w:p>
        </w:tc>
        <w:tc>
          <w:tcPr>
            <w:tcW w:w="1173" w:type="dxa"/>
            <w:tcBorders>
              <w:top w:val="nil"/>
              <w:left w:val="nil"/>
              <w:bottom w:val="single" w:sz="8" w:space="0" w:color="auto"/>
              <w:right w:val="single" w:sz="8" w:space="0" w:color="auto"/>
            </w:tcBorders>
            <w:shd w:val="clear" w:color="auto" w:fill="auto"/>
            <w:noWrap/>
            <w:vAlign w:val="center"/>
            <w:hideMark/>
          </w:tcPr>
          <w:p w14:paraId="4D8384C2" w14:textId="77777777" w:rsidR="00793DB4" w:rsidRPr="004A0973" w:rsidRDefault="00793DB4" w:rsidP="00793DB4">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244,422,373.47</w:t>
            </w:r>
          </w:p>
        </w:tc>
      </w:tr>
      <w:tr w:rsidR="00793DB4" w:rsidRPr="004A0973" w14:paraId="0165AA53" w14:textId="77777777" w:rsidTr="00793DB4">
        <w:trPr>
          <w:trHeight w:val="300"/>
        </w:trPr>
        <w:tc>
          <w:tcPr>
            <w:tcW w:w="881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43787E9" w14:textId="77777777" w:rsidR="00793DB4" w:rsidRPr="004A0973" w:rsidRDefault="00793DB4" w:rsidP="00793DB4">
            <w:pPr>
              <w:spacing w:after="0" w:line="240" w:lineRule="auto"/>
              <w:jc w:val="center"/>
              <w:rPr>
                <w:rFonts w:asciiTheme="minorHAnsi" w:eastAsia="Times New Roman" w:hAnsiTheme="minorHAnsi" w:cstheme="minorHAnsi"/>
                <w:b/>
                <w:bCs/>
                <w:color w:val="000000"/>
                <w:lang w:eastAsia="es-MX"/>
              </w:rPr>
            </w:pPr>
            <w:r w:rsidRPr="004A0973">
              <w:rPr>
                <w:rFonts w:asciiTheme="minorHAnsi" w:eastAsia="Times New Roman" w:hAnsiTheme="minorHAnsi" w:cstheme="minorHAnsi"/>
                <w:b/>
                <w:bCs/>
                <w:color w:val="000000"/>
                <w:lang w:eastAsia="es-MX"/>
              </w:rPr>
              <w:t>PRESUPUESTO DE EGRESOS</w:t>
            </w:r>
          </w:p>
        </w:tc>
      </w:tr>
      <w:tr w:rsidR="00793DB4" w:rsidRPr="004A0973" w14:paraId="569BCFF3" w14:textId="77777777" w:rsidTr="00793DB4">
        <w:trPr>
          <w:trHeight w:val="285"/>
        </w:trPr>
        <w:tc>
          <w:tcPr>
            <w:tcW w:w="7645" w:type="dxa"/>
            <w:tcBorders>
              <w:top w:val="nil"/>
              <w:left w:val="single" w:sz="8" w:space="0" w:color="auto"/>
              <w:bottom w:val="single" w:sz="8" w:space="0" w:color="auto"/>
              <w:right w:val="single" w:sz="8" w:space="0" w:color="auto"/>
            </w:tcBorders>
            <w:shd w:val="clear" w:color="auto" w:fill="auto"/>
            <w:noWrap/>
            <w:vAlign w:val="center"/>
            <w:hideMark/>
          </w:tcPr>
          <w:p w14:paraId="3443D9DE" w14:textId="77777777" w:rsidR="00793DB4" w:rsidRPr="004A0973" w:rsidRDefault="00793DB4" w:rsidP="00793DB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PRESUPUESTO DE EGRESOS APROBADO</w:t>
            </w:r>
          </w:p>
        </w:tc>
        <w:tc>
          <w:tcPr>
            <w:tcW w:w="1173" w:type="dxa"/>
            <w:tcBorders>
              <w:top w:val="nil"/>
              <w:left w:val="nil"/>
              <w:bottom w:val="single" w:sz="8" w:space="0" w:color="auto"/>
              <w:right w:val="single" w:sz="8" w:space="0" w:color="auto"/>
            </w:tcBorders>
            <w:shd w:val="clear" w:color="auto" w:fill="auto"/>
            <w:noWrap/>
            <w:vAlign w:val="center"/>
            <w:hideMark/>
          </w:tcPr>
          <w:p w14:paraId="2A09D778" w14:textId="77777777" w:rsidR="00793DB4" w:rsidRPr="004A0973" w:rsidRDefault="00793DB4" w:rsidP="00793DB4">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229,173,985.00</w:t>
            </w:r>
          </w:p>
        </w:tc>
      </w:tr>
      <w:tr w:rsidR="00793DB4" w:rsidRPr="004A0973" w14:paraId="64D445CD" w14:textId="77777777" w:rsidTr="00793DB4">
        <w:trPr>
          <w:trHeight w:val="285"/>
        </w:trPr>
        <w:tc>
          <w:tcPr>
            <w:tcW w:w="7645" w:type="dxa"/>
            <w:tcBorders>
              <w:top w:val="nil"/>
              <w:left w:val="single" w:sz="8" w:space="0" w:color="auto"/>
              <w:bottom w:val="single" w:sz="8" w:space="0" w:color="auto"/>
              <w:right w:val="single" w:sz="8" w:space="0" w:color="auto"/>
            </w:tcBorders>
            <w:shd w:val="clear" w:color="auto" w:fill="auto"/>
            <w:noWrap/>
            <w:vAlign w:val="center"/>
            <w:hideMark/>
          </w:tcPr>
          <w:p w14:paraId="32858C0F" w14:textId="77777777" w:rsidR="00793DB4" w:rsidRPr="004A0973" w:rsidRDefault="00793DB4" w:rsidP="00793DB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PRESUPUESTO DE EGRESOS POR EJERCER</w:t>
            </w:r>
          </w:p>
        </w:tc>
        <w:tc>
          <w:tcPr>
            <w:tcW w:w="1173" w:type="dxa"/>
            <w:tcBorders>
              <w:top w:val="nil"/>
              <w:left w:val="nil"/>
              <w:bottom w:val="single" w:sz="8" w:space="0" w:color="auto"/>
              <w:right w:val="single" w:sz="8" w:space="0" w:color="auto"/>
            </w:tcBorders>
            <w:shd w:val="clear" w:color="auto" w:fill="auto"/>
            <w:noWrap/>
            <w:vAlign w:val="center"/>
            <w:hideMark/>
          </w:tcPr>
          <w:p w14:paraId="485AF776" w14:textId="77777777" w:rsidR="00793DB4" w:rsidRPr="004A0973" w:rsidRDefault="00793DB4" w:rsidP="00793DB4">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127,841.37</w:t>
            </w:r>
          </w:p>
        </w:tc>
      </w:tr>
      <w:tr w:rsidR="00793DB4" w:rsidRPr="004A0973" w14:paraId="49BFBBD0" w14:textId="77777777" w:rsidTr="00793DB4">
        <w:trPr>
          <w:trHeight w:val="285"/>
        </w:trPr>
        <w:tc>
          <w:tcPr>
            <w:tcW w:w="7645" w:type="dxa"/>
            <w:tcBorders>
              <w:top w:val="nil"/>
              <w:left w:val="single" w:sz="8" w:space="0" w:color="auto"/>
              <w:bottom w:val="single" w:sz="8" w:space="0" w:color="auto"/>
              <w:right w:val="single" w:sz="8" w:space="0" w:color="auto"/>
            </w:tcBorders>
            <w:shd w:val="clear" w:color="auto" w:fill="auto"/>
            <w:noWrap/>
            <w:vAlign w:val="center"/>
            <w:hideMark/>
          </w:tcPr>
          <w:p w14:paraId="3E86C4CE" w14:textId="77777777" w:rsidR="00793DB4" w:rsidRPr="004A0973" w:rsidRDefault="00793DB4" w:rsidP="00793DB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PRESUPUESTO DE EGRESOS MODIFICADO (AMPLIACION) AL 31 DE DICIEMBRE DE 2021</w:t>
            </w:r>
          </w:p>
        </w:tc>
        <w:tc>
          <w:tcPr>
            <w:tcW w:w="1173" w:type="dxa"/>
            <w:tcBorders>
              <w:top w:val="nil"/>
              <w:left w:val="nil"/>
              <w:bottom w:val="single" w:sz="8" w:space="0" w:color="auto"/>
              <w:right w:val="single" w:sz="8" w:space="0" w:color="auto"/>
            </w:tcBorders>
            <w:shd w:val="clear" w:color="auto" w:fill="auto"/>
            <w:noWrap/>
            <w:vAlign w:val="center"/>
            <w:hideMark/>
          </w:tcPr>
          <w:p w14:paraId="5338EBED" w14:textId="77777777" w:rsidR="00793DB4" w:rsidRPr="004A0973" w:rsidRDefault="00793DB4" w:rsidP="00793DB4">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17,219,297.90</w:t>
            </w:r>
          </w:p>
        </w:tc>
      </w:tr>
      <w:tr w:rsidR="00793DB4" w:rsidRPr="004A0973" w14:paraId="5ADEB93F" w14:textId="77777777" w:rsidTr="00793DB4">
        <w:trPr>
          <w:trHeight w:val="285"/>
        </w:trPr>
        <w:tc>
          <w:tcPr>
            <w:tcW w:w="7645" w:type="dxa"/>
            <w:tcBorders>
              <w:top w:val="nil"/>
              <w:left w:val="single" w:sz="8" w:space="0" w:color="auto"/>
              <w:bottom w:val="single" w:sz="8" w:space="0" w:color="auto"/>
              <w:right w:val="single" w:sz="8" w:space="0" w:color="auto"/>
            </w:tcBorders>
            <w:shd w:val="clear" w:color="auto" w:fill="auto"/>
            <w:noWrap/>
            <w:vAlign w:val="center"/>
            <w:hideMark/>
          </w:tcPr>
          <w:p w14:paraId="5B94F6CC" w14:textId="77777777" w:rsidR="00793DB4" w:rsidRPr="004A0973" w:rsidRDefault="00793DB4" w:rsidP="00793DB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PRESUPUESTO DE EGRESOS COMPROMETIDO</w:t>
            </w:r>
          </w:p>
        </w:tc>
        <w:tc>
          <w:tcPr>
            <w:tcW w:w="1173" w:type="dxa"/>
            <w:tcBorders>
              <w:top w:val="nil"/>
              <w:left w:val="nil"/>
              <w:bottom w:val="single" w:sz="8" w:space="0" w:color="auto"/>
              <w:right w:val="single" w:sz="8" w:space="0" w:color="auto"/>
            </w:tcBorders>
            <w:shd w:val="clear" w:color="auto" w:fill="auto"/>
            <w:noWrap/>
            <w:vAlign w:val="center"/>
            <w:hideMark/>
          </w:tcPr>
          <w:p w14:paraId="7CCCE0F3" w14:textId="77777777" w:rsidR="00793DB4" w:rsidRPr="004A0973" w:rsidRDefault="00793DB4" w:rsidP="00793DB4">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246,304,001.46</w:t>
            </w:r>
          </w:p>
        </w:tc>
      </w:tr>
      <w:tr w:rsidR="00793DB4" w:rsidRPr="004A0973" w14:paraId="49CEA342" w14:textId="77777777" w:rsidTr="00793DB4">
        <w:trPr>
          <w:trHeight w:val="285"/>
        </w:trPr>
        <w:tc>
          <w:tcPr>
            <w:tcW w:w="7645" w:type="dxa"/>
            <w:tcBorders>
              <w:top w:val="nil"/>
              <w:left w:val="single" w:sz="8" w:space="0" w:color="auto"/>
              <w:bottom w:val="single" w:sz="8" w:space="0" w:color="auto"/>
              <w:right w:val="single" w:sz="8" w:space="0" w:color="auto"/>
            </w:tcBorders>
            <w:shd w:val="clear" w:color="auto" w:fill="auto"/>
            <w:noWrap/>
            <w:vAlign w:val="center"/>
            <w:hideMark/>
          </w:tcPr>
          <w:p w14:paraId="2D75802D" w14:textId="77777777" w:rsidR="00793DB4" w:rsidRPr="004A0973" w:rsidRDefault="00793DB4" w:rsidP="00793DB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PRESUPUESTO DE EGRESOS DEVENGADO</w:t>
            </w:r>
          </w:p>
        </w:tc>
        <w:tc>
          <w:tcPr>
            <w:tcW w:w="1173" w:type="dxa"/>
            <w:tcBorders>
              <w:top w:val="nil"/>
              <w:left w:val="nil"/>
              <w:bottom w:val="single" w:sz="8" w:space="0" w:color="auto"/>
              <w:right w:val="single" w:sz="8" w:space="0" w:color="auto"/>
            </w:tcBorders>
            <w:shd w:val="clear" w:color="auto" w:fill="auto"/>
            <w:noWrap/>
            <w:vAlign w:val="center"/>
            <w:hideMark/>
          </w:tcPr>
          <w:p w14:paraId="0FC31378" w14:textId="77777777" w:rsidR="00793DB4" w:rsidRPr="004A0973" w:rsidRDefault="00793DB4" w:rsidP="00793DB4">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244,134,370.27</w:t>
            </w:r>
          </w:p>
        </w:tc>
      </w:tr>
      <w:tr w:rsidR="00793DB4" w:rsidRPr="004A0973" w14:paraId="79C15DA3" w14:textId="77777777" w:rsidTr="00793DB4">
        <w:trPr>
          <w:trHeight w:val="285"/>
        </w:trPr>
        <w:tc>
          <w:tcPr>
            <w:tcW w:w="7645" w:type="dxa"/>
            <w:tcBorders>
              <w:top w:val="nil"/>
              <w:left w:val="single" w:sz="8" w:space="0" w:color="auto"/>
              <w:bottom w:val="single" w:sz="8" w:space="0" w:color="auto"/>
              <w:right w:val="single" w:sz="8" w:space="0" w:color="auto"/>
            </w:tcBorders>
            <w:shd w:val="clear" w:color="auto" w:fill="auto"/>
            <w:noWrap/>
            <w:vAlign w:val="center"/>
            <w:hideMark/>
          </w:tcPr>
          <w:p w14:paraId="1759EB74" w14:textId="77777777" w:rsidR="00793DB4" w:rsidRPr="004A0973" w:rsidRDefault="00793DB4" w:rsidP="00793DB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PRESUPUESTO DE EGRESOS EJERCIDO</w:t>
            </w:r>
          </w:p>
        </w:tc>
        <w:tc>
          <w:tcPr>
            <w:tcW w:w="1173" w:type="dxa"/>
            <w:tcBorders>
              <w:top w:val="nil"/>
              <w:left w:val="nil"/>
              <w:bottom w:val="single" w:sz="8" w:space="0" w:color="auto"/>
              <w:right w:val="single" w:sz="8" w:space="0" w:color="auto"/>
            </w:tcBorders>
            <w:shd w:val="clear" w:color="auto" w:fill="auto"/>
            <w:noWrap/>
            <w:vAlign w:val="center"/>
            <w:hideMark/>
          </w:tcPr>
          <w:p w14:paraId="6FAA77C3" w14:textId="77777777" w:rsidR="00793DB4" w:rsidRPr="004A0973" w:rsidRDefault="00793DB4" w:rsidP="00793DB4">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239,736,769.39</w:t>
            </w:r>
          </w:p>
        </w:tc>
      </w:tr>
      <w:tr w:rsidR="00793DB4" w:rsidRPr="004A0973" w14:paraId="288F4B0F" w14:textId="77777777" w:rsidTr="00793DB4">
        <w:trPr>
          <w:trHeight w:val="285"/>
        </w:trPr>
        <w:tc>
          <w:tcPr>
            <w:tcW w:w="7645" w:type="dxa"/>
            <w:tcBorders>
              <w:top w:val="nil"/>
              <w:left w:val="single" w:sz="8" w:space="0" w:color="auto"/>
              <w:bottom w:val="single" w:sz="8" w:space="0" w:color="auto"/>
              <w:right w:val="single" w:sz="8" w:space="0" w:color="auto"/>
            </w:tcBorders>
            <w:shd w:val="clear" w:color="auto" w:fill="auto"/>
            <w:noWrap/>
            <w:vAlign w:val="center"/>
            <w:hideMark/>
          </w:tcPr>
          <w:p w14:paraId="0A322257" w14:textId="77777777" w:rsidR="00793DB4" w:rsidRPr="004A0973" w:rsidRDefault="00793DB4" w:rsidP="00793DB4">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PRESUPUESTO DE EGRESOS PAGADO</w:t>
            </w:r>
          </w:p>
        </w:tc>
        <w:tc>
          <w:tcPr>
            <w:tcW w:w="1173" w:type="dxa"/>
            <w:tcBorders>
              <w:top w:val="nil"/>
              <w:left w:val="nil"/>
              <w:bottom w:val="single" w:sz="8" w:space="0" w:color="auto"/>
              <w:right w:val="single" w:sz="8" w:space="0" w:color="auto"/>
            </w:tcBorders>
            <w:shd w:val="clear" w:color="auto" w:fill="auto"/>
            <w:noWrap/>
            <w:vAlign w:val="center"/>
            <w:hideMark/>
          </w:tcPr>
          <w:p w14:paraId="405C1B47" w14:textId="77777777" w:rsidR="00793DB4" w:rsidRPr="004A0973" w:rsidRDefault="00793DB4" w:rsidP="00793DB4">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238,179,738.14</w:t>
            </w:r>
          </w:p>
        </w:tc>
      </w:tr>
    </w:tbl>
    <w:p w14:paraId="3D83EDDD" w14:textId="77777777" w:rsidR="00D16880" w:rsidRPr="004A0973" w:rsidRDefault="00D16880" w:rsidP="00B649EF">
      <w:pPr>
        <w:pStyle w:val="Sinespaciado"/>
        <w:spacing w:line="240" w:lineRule="exact"/>
        <w:jc w:val="both"/>
        <w:rPr>
          <w:rFonts w:asciiTheme="minorHAnsi" w:hAnsiTheme="minorHAnsi" w:cstheme="minorHAnsi"/>
          <w:b/>
          <w:sz w:val="24"/>
          <w:szCs w:val="24"/>
        </w:rPr>
      </w:pPr>
    </w:p>
    <w:p w14:paraId="7E10DC6C" w14:textId="2652473E" w:rsidR="00425B85" w:rsidRPr="004A0973" w:rsidRDefault="0061348D" w:rsidP="00B649EF">
      <w:pPr>
        <w:pStyle w:val="Sinespaciado"/>
        <w:spacing w:line="240" w:lineRule="exact"/>
        <w:jc w:val="both"/>
        <w:rPr>
          <w:rFonts w:asciiTheme="minorHAnsi" w:hAnsiTheme="minorHAnsi" w:cstheme="minorHAnsi"/>
          <w:noProof/>
          <w:sz w:val="24"/>
          <w:szCs w:val="24"/>
          <w:lang w:eastAsia="es-MX"/>
        </w:rPr>
      </w:pPr>
      <w:r w:rsidRPr="004A0973">
        <w:rPr>
          <w:rFonts w:asciiTheme="minorHAnsi" w:hAnsiTheme="minorHAnsi" w:cstheme="minorHAnsi"/>
          <w:sz w:val="24"/>
          <w:szCs w:val="24"/>
        </w:rPr>
        <w:t>Las operaciones y gestión de estos resultados presupuestales aquí presentados corresponden a la administración 2018-2021</w:t>
      </w:r>
      <w:r w:rsidR="001F6DC3" w:rsidRPr="004A0973">
        <w:rPr>
          <w:rFonts w:asciiTheme="minorHAnsi" w:hAnsiTheme="minorHAnsi" w:cstheme="minorHAnsi"/>
          <w:sz w:val="24"/>
          <w:szCs w:val="24"/>
        </w:rPr>
        <w:t xml:space="preserve">, </w:t>
      </w:r>
      <w:r w:rsidR="001F6DC3" w:rsidRPr="004A0973">
        <w:rPr>
          <w:rFonts w:asciiTheme="minorHAnsi" w:hAnsiTheme="minorHAnsi" w:cstheme="minorHAnsi"/>
          <w:noProof/>
          <w:sz w:val="24"/>
          <w:szCs w:val="24"/>
          <w:lang w:eastAsia="es-MX"/>
        </w:rPr>
        <w:t>el último trimestre corresponde a la administración 2021-2024</w:t>
      </w:r>
    </w:p>
    <w:p w14:paraId="10B9CCE1" w14:textId="1946E3ED" w:rsidR="00D16880" w:rsidRPr="004A0973" w:rsidRDefault="00D16880" w:rsidP="00793DB4">
      <w:pPr>
        <w:pStyle w:val="Encabezado"/>
        <w:rPr>
          <w:rFonts w:asciiTheme="minorHAnsi" w:hAnsiTheme="minorHAnsi" w:cstheme="minorHAnsi"/>
          <w:b/>
          <w:sz w:val="28"/>
          <w:szCs w:val="28"/>
        </w:rPr>
      </w:pPr>
    </w:p>
    <w:p w14:paraId="1BF5A5EB" w14:textId="77777777" w:rsidR="00793DB4" w:rsidRPr="004A0973" w:rsidRDefault="00793DB4" w:rsidP="00793DB4">
      <w:pPr>
        <w:pStyle w:val="Encabezado"/>
        <w:rPr>
          <w:rFonts w:asciiTheme="minorHAnsi" w:hAnsiTheme="minorHAnsi" w:cstheme="minorHAnsi"/>
          <w:b/>
          <w:bCs/>
          <w:sz w:val="24"/>
          <w:szCs w:val="24"/>
        </w:rPr>
      </w:pPr>
      <w:r w:rsidRPr="004A0973">
        <w:rPr>
          <w:rFonts w:asciiTheme="minorHAnsi" w:hAnsiTheme="minorHAnsi" w:cstheme="minorHAnsi"/>
          <w:b/>
          <w:bCs/>
          <w:sz w:val="24"/>
          <w:szCs w:val="24"/>
        </w:rPr>
        <w:lastRenderedPageBreak/>
        <w:t>1.- LOS VALORES EN CUSTODIA DE INSTRUMENTOS PRESTADOS A FORMADORES DE MERCADO E INSTRUMENTOS DE CREDITO RECIBIDOS EN GARANTIA DE LOS FORMADORES DE MERCADO U OTROS</w:t>
      </w:r>
    </w:p>
    <w:p w14:paraId="39EAF2B3" w14:textId="0B349A87" w:rsidR="00793DB4" w:rsidRPr="004A0973" w:rsidRDefault="00793DB4" w:rsidP="00793DB4">
      <w:pPr>
        <w:pStyle w:val="Encabezado"/>
        <w:rPr>
          <w:rFonts w:asciiTheme="minorHAnsi" w:hAnsiTheme="minorHAnsi" w:cstheme="minorHAnsi"/>
          <w:sz w:val="24"/>
          <w:szCs w:val="24"/>
        </w:rPr>
      </w:pPr>
      <w:r w:rsidRPr="004A0973">
        <w:rPr>
          <w:rFonts w:asciiTheme="minorHAnsi" w:hAnsiTheme="minorHAnsi" w:cstheme="minorHAnsi"/>
          <w:sz w:val="24"/>
          <w:szCs w:val="24"/>
        </w:rPr>
        <w:t>Al  31 de DICIEMBRE de 2021 no se cuentan con valores en custodia de instrumentos prestados a formadores de mercado e instrumentos de crédito recibidos en garantía de los formadores de mercado u otros</w:t>
      </w:r>
    </w:p>
    <w:p w14:paraId="547E9950" w14:textId="77777777" w:rsidR="00793DB4" w:rsidRPr="004A0973" w:rsidRDefault="00793DB4" w:rsidP="00793DB4">
      <w:pPr>
        <w:pStyle w:val="Encabezado"/>
        <w:rPr>
          <w:rFonts w:asciiTheme="minorHAnsi" w:hAnsiTheme="minorHAnsi" w:cstheme="minorHAnsi"/>
          <w:sz w:val="24"/>
          <w:szCs w:val="24"/>
        </w:rPr>
      </w:pPr>
    </w:p>
    <w:p w14:paraId="056D9E10" w14:textId="77777777" w:rsidR="00793DB4" w:rsidRPr="004A0973" w:rsidRDefault="00793DB4" w:rsidP="00793DB4">
      <w:pPr>
        <w:pStyle w:val="Encabezado"/>
        <w:rPr>
          <w:rFonts w:asciiTheme="minorHAnsi" w:hAnsiTheme="minorHAnsi" w:cstheme="minorHAnsi"/>
          <w:b/>
          <w:bCs/>
          <w:sz w:val="24"/>
          <w:szCs w:val="24"/>
        </w:rPr>
      </w:pPr>
      <w:r w:rsidRPr="004A0973">
        <w:rPr>
          <w:rFonts w:asciiTheme="minorHAnsi" w:hAnsiTheme="minorHAnsi" w:cstheme="minorHAnsi"/>
          <w:b/>
          <w:bCs/>
          <w:sz w:val="24"/>
          <w:szCs w:val="24"/>
        </w:rPr>
        <w:t>2.- POR TIPO DE EMISION DE INSTRUMENTO: MONTO, TASA Y VENCIMIENTO.</w:t>
      </w:r>
    </w:p>
    <w:p w14:paraId="595587E7" w14:textId="5FE61172" w:rsidR="00793DB4" w:rsidRPr="004A0973" w:rsidRDefault="00793DB4" w:rsidP="00793DB4">
      <w:pPr>
        <w:pStyle w:val="Encabezado"/>
        <w:rPr>
          <w:rFonts w:asciiTheme="minorHAnsi" w:hAnsiTheme="minorHAnsi" w:cstheme="minorHAnsi"/>
          <w:sz w:val="24"/>
          <w:szCs w:val="24"/>
        </w:rPr>
      </w:pPr>
      <w:r w:rsidRPr="004A0973">
        <w:rPr>
          <w:rFonts w:asciiTheme="minorHAnsi" w:hAnsiTheme="minorHAnsi" w:cstheme="minorHAnsi"/>
          <w:sz w:val="24"/>
          <w:szCs w:val="24"/>
        </w:rPr>
        <w:t>Al 31 de DICIEMBRE de 2021 al no contar con valores en custodia de instrumentos prestados a formadores de mercado e instrumentos de crédito recibidos en garantía de los formadores de mercado no se tiene un monto, tasa y vencimiento de los mismos, por lo que dicha cuenta de orden tiene un saldo de cero.</w:t>
      </w:r>
    </w:p>
    <w:p w14:paraId="1B9E88B3" w14:textId="77777777" w:rsidR="00793DB4" w:rsidRPr="004A0973" w:rsidRDefault="00793DB4" w:rsidP="00793DB4">
      <w:pPr>
        <w:pStyle w:val="Encabezado"/>
        <w:rPr>
          <w:rFonts w:asciiTheme="minorHAnsi" w:hAnsiTheme="minorHAnsi" w:cstheme="minorHAnsi"/>
          <w:sz w:val="24"/>
          <w:szCs w:val="24"/>
        </w:rPr>
      </w:pPr>
    </w:p>
    <w:p w14:paraId="414B9CAF" w14:textId="77777777" w:rsidR="00793DB4" w:rsidRPr="004A0973" w:rsidRDefault="00793DB4" w:rsidP="00793DB4">
      <w:pPr>
        <w:pStyle w:val="Encabezado"/>
        <w:rPr>
          <w:rFonts w:asciiTheme="minorHAnsi" w:hAnsiTheme="minorHAnsi" w:cstheme="minorHAnsi"/>
          <w:b/>
          <w:bCs/>
          <w:sz w:val="24"/>
          <w:szCs w:val="24"/>
        </w:rPr>
      </w:pPr>
      <w:r w:rsidRPr="004A0973">
        <w:rPr>
          <w:rFonts w:asciiTheme="minorHAnsi" w:hAnsiTheme="minorHAnsi" w:cstheme="minorHAnsi"/>
          <w:b/>
          <w:bCs/>
          <w:sz w:val="24"/>
          <w:szCs w:val="24"/>
        </w:rPr>
        <w:t>3.- LOS CONTRATOS FIRMADOS DE CONSTRUCCIONES POR TIPO DE CONTRATO</w:t>
      </w:r>
    </w:p>
    <w:p w14:paraId="66767FDC" w14:textId="2C23EE53" w:rsidR="003B1606" w:rsidRPr="004A0973" w:rsidRDefault="003B1606" w:rsidP="003B1606">
      <w:pPr>
        <w:pStyle w:val="Encabezado"/>
        <w:rPr>
          <w:rFonts w:asciiTheme="minorHAnsi" w:hAnsiTheme="minorHAnsi" w:cstheme="minorHAnsi"/>
          <w:sz w:val="24"/>
          <w:szCs w:val="24"/>
        </w:rPr>
      </w:pPr>
      <w:r w:rsidRPr="004A0973">
        <w:rPr>
          <w:rFonts w:asciiTheme="minorHAnsi" w:hAnsiTheme="minorHAnsi" w:cstheme="minorHAnsi"/>
          <w:b/>
          <w:noProof/>
          <w:sz w:val="20"/>
          <w:szCs w:val="20"/>
        </w:rPr>
        <w:drawing>
          <wp:anchor distT="0" distB="0" distL="114300" distR="114300" simplePos="0" relativeHeight="251661824" behindDoc="1" locked="0" layoutInCell="1" allowOverlap="1" wp14:anchorId="296F6597" wp14:editId="67A1EBEC">
            <wp:simplePos x="0" y="0"/>
            <wp:positionH relativeFrom="column">
              <wp:posOffset>-593725</wp:posOffset>
            </wp:positionH>
            <wp:positionV relativeFrom="paragraph">
              <wp:posOffset>436245</wp:posOffset>
            </wp:positionV>
            <wp:extent cx="7297420" cy="4695825"/>
            <wp:effectExtent l="0" t="0" r="0" b="9525"/>
            <wp:wrapTight wrapText="bothSides">
              <wp:wrapPolygon edited="0">
                <wp:start x="0" y="0"/>
                <wp:lineTo x="0" y="21556"/>
                <wp:lineTo x="21540" y="21556"/>
                <wp:lineTo x="21540"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297420" cy="4695825"/>
                    </a:xfrm>
                    <a:prstGeom prst="rect">
                      <a:avLst/>
                    </a:prstGeom>
                  </pic:spPr>
                </pic:pic>
              </a:graphicData>
            </a:graphic>
            <wp14:sizeRelH relativeFrom="margin">
              <wp14:pctWidth>0</wp14:pctWidth>
            </wp14:sizeRelH>
            <wp14:sizeRelV relativeFrom="margin">
              <wp14:pctHeight>0</wp14:pctHeight>
            </wp14:sizeRelV>
          </wp:anchor>
        </w:drawing>
      </w:r>
      <w:r w:rsidR="00793DB4" w:rsidRPr="004A0973">
        <w:rPr>
          <w:rFonts w:asciiTheme="minorHAnsi" w:hAnsiTheme="minorHAnsi" w:cstheme="minorHAnsi"/>
          <w:sz w:val="24"/>
          <w:szCs w:val="24"/>
        </w:rPr>
        <w:t>Al 31 DE DICIEMBRE del ejercicio fiscal 2021 los contratos firmados por construcción son los siguientes:</w:t>
      </w:r>
    </w:p>
    <w:p w14:paraId="5474950F" w14:textId="6B140ED5" w:rsidR="00F123C4" w:rsidRPr="004A0973" w:rsidRDefault="005A4D74" w:rsidP="00E73C27">
      <w:pPr>
        <w:pStyle w:val="Encabezado"/>
        <w:jc w:val="center"/>
        <w:rPr>
          <w:rFonts w:asciiTheme="minorHAnsi" w:hAnsiTheme="minorHAnsi" w:cstheme="minorHAnsi"/>
          <w:b/>
          <w:sz w:val="28"/>
          <w:szCs w:val="28"/>
        </w:rPr>
      </w:pPr>
      <w:r w:rsidRPr="004A0973">
        <w:rPr>
          <w:rFonts w:asciiTheme="minorHAnsi" w:hAnsiTheme="minorHAnsi" w:cstheme="minorHAnsi"/>
          <w:b/>
          <w:sz w:val="28"/>
          <w:szCs w:val="28"/>
        </w:rPr>
        <w:lastRenderedPageBreak/>
        <w:t>NOTAS DE GESTIÓN ADMINISTRATIVA</w:t>
      </w:r>
    </w:p>
    <w:p w14:paraId="178753C4" w14:textId="77777777" w:rsidR="0061348D" w:rsidRPr="004A0973" w:rsidRDefault="0061348D" w:rsidP="00B00446">
      <w:pPr>
        <w:jc w:val="both"/>
        <w:rPr>
          <w:rFonts w:asciiTheme="minorHAnsi" w:hAnsiTheme="minorHAnsi" w:cstheme="minorHAnsi"/>
          <w:b/>
          <w:sz w:val="24"/>
          <w:szCs w:val="24"/>
        </w:rPr>
      </w:pPr>
    </w:p>
    <w:p w14:paraId="3DA54E96" w14:textId="10714F6D" w:rsidR="00BE1A67" w:rsidRPr="004A0973" w:rsidRDefault="00D16880" w:rsidP="00B00446">
      <w:pPr>
        <w:jc w:val="both"/>
        <w:rPr>
          <w:rFonts w:asciiTheme="minorHAnsi" w:hAnsiTheme="minorHAnsi" w:cstheme="minorHAnsi"/>
          <w:b/>
          <w:sz w:val="24"/>
          <w:szCs w:val="24"/>
        </w:rPr>
      </w:pPr>
      <w:r w:rsidRPr="004A0973">
        <w:rPr>
          <w:rFonts w:asciiTheme="minorHAnsi" w:hAnsiTheme="minorHAnsi" w:cstheme="minorHAnsi"/>
          <w:b/>
          <w:sz w:val="24"/>
          <w:szCs w:val="24"/>
        </w:rPr>
        <w:t xml:space="preserve">1.- </w:t>
      </w:r>
      <w:r w:rsidR="0061348D" w:rsidRPr="004A0973">
        <w:rPr>
          <w:rFonts w:asciiTheme="minorHAnsi" w:hAnsiTheme="minorHAnsi" w:cstheme="minorHAnsi"/>
          <w:b/>
          <w:sz w:val="24"/>
          <w:szCs w:val="24"/>
        </w:rPr>
        <w:t>INTRODUCCION</w:t>
      </w:r>
    </w:p>
    <w:p w14:paraId="09C495CE" w14:textId="75F3D3E1" w:rsidR="00F63221" w:rsidRPr="004A0973" w:rsidRDefault="005A4D74" w:rsidP="00F13F78">
      <w:pPr>
        <w:jc w:val="both"/>
        <w:rPr>
          <w:rFonts w:asciiTheme="minorHAnsi" w:hAnsiTheme="minorHAnsi" w:cstheme="minorHAnsi"/>
          <w:sz w:val="24"/>
          <w:szCs w:val="24"/>
        </w:rPr>
      </w:pPr>
      <w:r w:rsidRPr="004A0973">
        <w:rPr>
          <w:rFonts w:asciiTheme="minorHAnsi" w:hAnsiTheme="minorHAnsi" w:cstheme="minorHAnsi"/>
          <w:sz w:val="24"/>
          <w:szCs w:val="24"/>
        </w:rPr>
        <w:t xml:space="preserve">La administración </w:t>
      </w:r>
      <w:r w:rsidR="0061348D" w:rsidRPr="004A0973">
        <w:rPr>
          <w:rFonts w:asciiTheme="minorHAnsi" w:hAnsiTheme="minorHAnsi" w:cstheme="minorHAnsi"/>
          <w:sz w:val="24"/>
          <w:szCs w:val="24"/>
        </w:rPr>
        <w:t xml:space="preserve">actual </w:t>
      </w:r>
      <w:r w:rsidRPr="004A0973">
        <w:rPr>
          <w:rFonts w:asciiTheme="minorHAnsi" w:hAnsiTheme="minorHAnsi" w:cstheme="minorHAnsi"/>
          <w:sz w:val="24"/>
          <w:szCs w:val="24"/>
        </w:rPr>
        <w:t>de</w:t>
      </w:r>
      <w:r w:rsidR="0061348D" w:rsidRPr="004A0973">
        <w:rPr>
          <w:rFonts w:asciiTheme="minorHAnsi" w:hAnsiTheme="minorHAnsi" w:cstheme="minorHAnsi"/>
          <w:sz w:val="24"/>
          <w:szCs w:val="24"/>
        </w:rPr>
        <w:t xml:space="preserve">l municipio no opero ni gestiono nada de la </w:t>
      </w:r>
      <w:r w:rsidR="00F63221" w:rsidRPr="004A0973">
        <w:rPr>
          <w:rFonts w:asciiTheme="minorHAnsi" w:hAnsiTheme="minorHAnsi" w:cstheme="minorHAnsi"/>
          <w:sz w:val="24"/>
          <w:szCs w:val="24"/>
        </w:rPr>
        <w:t>información</w:t>
      </w:r>
      <w:r w:rsidR="0061348D" w:rsidRPr="004A0973">
        <w:rPr>
          <w:rFonts w:asciiTheme="minorHAnsi" w:hAnsiTheme="minorHAnsi" w:cstheme="minorHAnsi"/>
          <w:sz w:val="24"/>
          <w:szCs w:val="24"/>
        </w:rPr>
        <w:t xml:space="preserve"> presentada en la cuenta </w:t>
      </w:r>
      <w:r w:rsidR="00F63221" w:rsidRPr="004A0973">
        <w:rPr>
          <w:rFonts w:asciiTheme="minorHAnsi" w:hAnsiTheme="minorHAnsi" w:cstheme="minorHAnsi"/>
          <w:sz w:val="24"/>
          <w:szCs w:val="24"/>
        </w:rPr>
        <w:t>pública</w:t>
      </w:r>
      <w:r w:rsidR="0061348D" w:rsidRPr="004A0973">
        <w:rPr>
          <w:rFonts w:asciiTheme="minorHAnsi" w:hAnsiTheme="minorHAnsi" w:cstheme="minorHAnsi"/>
          <w:sz w:val="24"/>
          <w:szCs w:val="24"/>
        </w:rPr>
        <w:t xml:space="preserve"> hasta el tercer trimestre de 2021, </w:t>
      </w:r>
      <w:r w:rsidR="00F63221" w:rsidRPr="004A0973">
        <w:rPr>
          <w:rFonts w:asciiTheme="minorHAnsi" w:hAnsiTheme="minorHAnsi" w:cstheme="minorHAnsi"/>
          <w:sz w:val="24"/>
          <w:szCs w:val="24"/>
        </w:rPr>
        <w:t xml:space="preserve">se emite solo con fines de cumplir con la continuidad en la emisión de información a las entidades de fiscalización en cumplimiento de </w:t>
      </w:r>
      <w:r w:rsidR="00A25BB1" w:rsidRPr="004A0973">
        <w:rPr>
          <w:rFonts w:asciiTheme="minorHAnsi" w:hAnsiTheme="minorHAnsi" w:cstheme="minorHAnsi"/>
          <w:sz w:val="24"/>
          <w:szCs w:val="24"/>
        </w:rPr>
        <w:t>las leyes aplicables</w:t>
      </w:r>
      <w:r w:rsidR="00F63221" w:rsidRPr="004A0973">
        <w:rPr>
          <w:rFonts w:asciiTheme="minorHAnsi" w:hAnsiTheme="minorHAnsi" w:cstheme="minorHAnsi"/>
          <w:sz w:val="24"/>
          <w:szCs w:val="24"/>
        </w:rPr>
        <w:t xml:space="preserve"> en la materia.</w:t>
      </w:r>
    </w:p>
    <w:p w14:paraId="55B3B3FC" w14:textId="0A1B8200" w:rsidR="00F63221" w:rsidRPr="004A0973" w:rsidRDefault="00F63221" w:rsidP="00F13F78">
      <w:pPr>
        <w:jc w:val="both"/>
        <w:rPr>
          <w:rFonts w:asciiTheme="minorHAnsi" w:hAnsiTheme="minorHAnsi" w:cstheme="minorHAnsi"/>
          <w:sz w:val="24"/>
          <w:szCs w:val="24"/>
        </w:rPr>
      </w:pPr>
      <w:r w:rsidRPr="004A0973">
        <w:rPr>
          <w:rFonts w:asciiTheme="minorHAnsi" w:hAnsiTheme="minorHAnsi" w:cstheme="minorHAnsi"/>
          <w:sz w:val="24"/>
          <w:szCs w:val="24"/>
        </w:rPr>
        <w:t xml:space="preserve">Por lo que la actual administración es solo responsable en la adecuación de forma para presentar la </w:t>
      </w:r>
      <w:r w:rsidR="001E5567" w:rsidRPr="004A0973">
        <w:rPr>
          <w:rFonts w:asciiTheme="minorHAnsi" w:hAnsiTheme="minorHAnsi" w:cstheme="minorHAnsi"/>
          <w:sz w:val="24"/>
          <w:szCs w:val="24"/>
        </w:rPr>
        <w:t>información</w:t>
      </w:r>
      <w:r w:rsidRPr="004A0973">
        <w:rPr>
          <w:rFonts w:asciiTheme="minorHAnsi" w:hAnsiTheme="minorHAnsi" w:cstheme="minorHAnsi"/>
          <w:sz w:val="24"/>
          <w:szCs w:val="24"/>
        </w:rPr>
        <w:t xml:space="preserve"> contable y presupuestal y esta cumpla con las disposiciones en materia de información financiera establecidas en la Ley General de Contabilidad Gubernamental (LGCG), en los Postulados Básico</w:t>
      </w:r>
      <w:r w:rsidR="001E5567" w:rsidRPr="004A0973">
        <w:rPr>
          <w:rFonts w:asciiTheme="minorHAnsi" w:hAnsiTheme="minorHAnsi" w:cstheme="minorHAnsi"/>
          <w:sz w:val="24"/>
          <w:szCs w:val="24"/>
        </w:rPr>
        <w:t xml:space="preserve">s de Contabilidad Gubernamental y al Marco Integrado de Control Interno  (MICIS), pero no del contenido, veracidad, integridad y confianza de los importes presentados hasta el </w:t>
      </w:r>
      <w:r w:rsidR="00827742" w:rsidRPr="004A0973">
        <w:rPr>
          <w:rFonts w:asciiTheme="minorHAnsi" w:hAnsiTheme="minorHAnsi" w:cstheme="minorHAnsi"/>
          <w:sz w:val="24"/>
          <w:szCs w:val="24"/>
        </w:rPr>
        <w:t>3</w:t>
      </w:r>
      <w:r w:rsidR="00AC5F5C" w:rsidRPr="004A0973">
        <w:rPr>
          <w:rFonts w:asciiTheme="minorHAnsi" w:hAnsiTheme="minorHAnsi" w:cstheme="minorHAnsi"/>
          <w:sz w:val="24"/>
          <w:szCs w:val="24"/>
        </w:rPr>
        <w:t xml:space="preserve">0 </w:t>
      </w:r>
      <w:r w:rsidR="00827742" w:rsidRPr="004A0973">
        <w:rPr>
          <w:rFonts w:asciiTheme="minorHAnsi" w:hAnsiTheme="minorHAnsi" w:cstheme="minorHAnsi"/>
          <w:sz w:val="24"/>
          <w:szCs w:val="24"/>
        </w:rPr>
        <w:t xml:space="preserve">de </w:t>
      </w:r>
      <w:r w:rsidR="00AC5F5C" w:rsidRPr="004A0973">
        <w:rPr>
          <w:rFonts w:asciiTheme="minorHAnsi" w:hAnsiTheme="minorHAnsi" w:cstheme="minorHAnsi"/>
          <w:sz w:val="24"/>
          <w:szCs w:val="24"/>
        </w:rPr>
        <w:t>Septiembre</w:t>
      </w:r>
      <w:r w:rsidR="00827742" w:rsidRPr="004A0973">
        <w:rPr>
          <w:rFonts w:asciiTheme="minorHAnsi" w:hAnsiTheme="minorHAnsi" w:cstheme="minorHAnsi"/>
          <w:sz w:val="24"/>
          <w:szCs w:val="24"/>
        </w:rPr>
        <w:t xml:space="preserve"> </w:t>
      </w:r>
      <w:r w:rsidR="001E5567" w:rsidRPr="004A0973">
        <w:rPr>
          <w:rFonts w:asciiTheme="minorHAnsi" w:hAnsiTheme="minorHAnsi" w:cstheme="minorHAnsi"/>
          <w:sz w:val="24"/>
          <w:szCs w:val="24"/>
        </w:rPr>
        <w:t>de 2021</w:t>
      </w:r>
      <w:r w:rsidR="00AC5F5C" w:rsidRPr="004A0973">
        <w:rPr>
          <w:rFonts w:asciiTheme="minorHAnsi" w:hAnsiTheme="minorHAnsi" w:cstheme="minorHAnsi"/>
          <w:sz w:val="24"/>
          <w:szCs w:val="24"/>
        </w:rPr>
        <w:t>, de lo demás del ultimo trimestre las operaciones y gestiones corresponden a la administración 2021-2024</w:t>
      </w:r>
    </w:p>
    <w:p w14:paraId="6A0CB491" w14:textId="50E689D7" w:rsidR="005A4D74" w:rsidRPr="004A0973" w:rsidRDefault="001E5567" w:rsidP="00F13F78">
      <w:pPr>
        <w:jc w:val="both"/>
        <w:rPr>
          <w:rFonts w:asciiTheme="minorHAnsi" w:hAnsiTheme="minorHAnsi" w:cstheme="minorHAnsi"/>
          <w:bCs/>
          <w:sz w:val="24"/>
          <w:szCs w:val="24"/>
        </w:rPr>
      </w:pPr>
      <w:r w:rsidRPr="004A0973">
        <w:rPr>
          <w:rFonts w:asciiTheme="minorHAnsi" w:hAnsiTheme="minorHAnsi" w:cstheme="minorHAnsi"/>
          <w:bCs/>
          <w:sz w:val="24"/>
          <w:szCs w:val="24"/>
        </w:rPr>
        <w:t>Respecto a la aplicación de las</w:t>
      </w:r>
      <w:r w:rsidR="005A4D74" w:rsidRPr="004A0973">
        <w:rPr>
          <w:rFonts w:asciiTheme="minorHAnsi" w:hAnsiTheme="minorHAnsi" w:cstheme="minorHAnsi"/>
          <w:bCs/>
          <w:sz w:val="24"/>
          <w:szCs w:val="24"/>
        </w:rPr>
        <w:t xml:space="preserve"> principales políticas y prácticas de contabilidad utilizadas por el H. Ayuntamiento de Calkiní, </w:t>
      </w:r>
      <w:r w:rsidRPr="004A0973">
        <w:rPr>
          <w:rFonts w:asciiTheme="minorHAnsi" w:hAnsiTheme="minorHAnsi" w:cstheme="minorHAnsi"/>
          <w:bCs/>
          <w:sz w:val="24"/>
          <w:szCs w:val="24"/>
        </w:rPr>
        <w:t xml:space="preserve">hasta </w:t>
      </w:r>
      <w:r w:rsidR="00827742" w:rsidRPr="004A0973">
        <w:rPr>
          <w:rFonts w:asciiTheme="minorHAnsi" w:hAnsiTheme="minorHAnsi" w:cstheme="minorHAnsi"/>
          <w:sz w:val="24"/>
          <w:szCs w:val="24"/>
        </w:rPr>
        <w:t xml:space="preserve">31 de diciembre </w:t>
      </w:r>
      <w:r w:rsidRPr="004A0973">
        <w:rPr>
          <w:rFonts w:asciiTheme="minorHAnsi" w:hAnsiTheme="minorHAnsi" w:cstheme="minorHAnsi"/>
          <w:bCs/>
          <w:sz w:val="24"/>
          <w:szCs w:val="24"/>
        </w:rPr>
        <w:t>de 2021,</w:t>
      </w:r>
      <w:r w:rsidR="005A4D74" w:rsidRPr="004A0973">
        <w:rPr>
          <w:rFonts w:asciiTheme="minorHAnsi" w:hAnsiTheme="minorHAnsi" w:cstheme="minorHAnsi"/>
          <w:bCs/>
          <w:sz w:val="24"/>
          <w:szCs w:val="24"/>
        </w:rPr>
        <w:t xml:space="preserve"> se resumen a continuación:</w:t>
      </w:r>
    </w:p>
    <w:p w14:paraId="04781FB5" w14:textId="56AC5394" w:rsidR="00093312" w:rsidRPr="004A0973" w:rsidRDefault="001E5567" w:rsidP="00F13F78">
      <w:pPr>
        <w:pStyle w:val="Prrafodelista"/>
        <w:numPr>
          <w:ilvl w:val="0"/>
          <w:numId w:val="41"/>
        </w:numPr>
        <w:jc w:val="both"/>
        <w:rPr>
          <w:rFonts w:cstheme="minorHAnsi"/>
        </w:rPr>
      </w:pPr>
      <w:r w:rsidRPr="004A0973">
        <w:rPr>
          <w:rFonts w:cstheme="minorHAnsi"/>
          <w:sz w:val="24"/>
          <w:szCs w:val="24"/>
        </w:rPr>
        <w:t xml:space="preserve">No se tienen evidencia que de las cifras contenidas en los estados financieros al </w:t>
      </w:r>
      <w:r w:rsidR="00827742" w:rsidRPr="004A0973">
        <w:rPr>
          <w:rFonts w:cstheme="minorHAnsi"/>
          <w:sz w:val="24"/>
          <w:szCs w:val="24"/>
        </w:rPr>
        <w:t>3</w:t>
      </w:r>
      <w:r w:rsidR="00682237" w:rsidRPr="004A0973">
        <w:rPr>
          <w:rFonts w:cstheme="minorHAnsi"/>
          <w:sz w:val="24"/>
          <w:szCs w:val="24"/>
        </w:rPr>
        <w:t>0</w:t>
      </w:r>
      <w:r w:rsidR="00827742" w:rsidRPr="004A0973">
        <w:rPr>
          <w:rFonts w:cstheme="minorHAnsi"/>
          <w:sz w:val="24"/>
          <w:szCs w:val="24"/>
        </w:rPr>
        <w:t xml:space="preserve"> de </w:t>
      </w:r>
      <w:r w:rsidR="00682237" w:rsidRPr="004A0973">
        <w:rPr>
          <w:rFonts w:cstheme="minorHAnsi"/>
          <w:sz w:val="24"/>
          <w:szCs w:val="24"/>
        </w:rPr>
        <w:t xml:space="preserve">septiembre </w:t>
      </w:r>
      <w:r w:rsidRPr="004A0973">
        <w:rPr>
          <w:rFonts w:cstheme="minorHAnsi"/>
          <w:sz w:val="24"/>
          <w:szCs w:val="24"/>
        </w:rPr>
        <w:t>de 2021</w:t>
      </w:r>
      <w:r w:rsidR="00093312" w:rsidRPr="004A0973">
        <w:rPr>
          <w:rFonts w:cstheme="minorHAnsi"/>
          <w:sz w:val="24"/>
          <w:szCs w:val="24"/>
        </w:rPr>
        <w:t xml:space="preserve"> cumplan con la</w:t>
      </w:r>
      <w:r w:rsidR="005A4D74" w:rsidRPr="004A0973">
        <w:rPr>
          <w:rFonts w:cstheme="minorHAnsi"/>
          <w:sz w:val="24"/>
          <w:szCs w:val="24"/>
        </w:rPr>
        <w:t xml:space="preserve"> Ley Orgánica de los Municipios del Estado de Campeche, La Ley de Hacienda de los Municipios del Estado de Campeche, y las demás disposiciones normativas federales y locales aplicables vigentes; </w:t>
      </w:r>
      <w:r w:rsidR="00093312" w:rsidRPr="004A0973">
        <w:rPr>
          <w:rFonts w:cstheme="minorHAnsi"/>
          <w:sz w:val="24"/>
          <w:szCs w:val="24"/>
        </w:rPr>
        <w:t>tampoco en el reconocimiento de</w:t>
      </w:r>
      <w:r w:rsidR="005A4D74" w:rsidRPr="004A0973">
        <w:rPr>
          <w:rFonts w:cstheme="minorHAnsi"/>
          <w:sz w:val="24"/>
          <w:szCs w:val="24"/>
        </w:rPr>
        <w:t xml:space="preserve"> sus ingresos cuando se recaudan y gastos cuando se erogan.</w:t>
      </w:r>
      <w:r w:rsidR="005A4D74" w:rsidRPr="004A0973">
        <w:rPr>
          <w:rFonts w:cstheme="minorHAnsi"/>
        </w:rPr>
        <w:t xml:space="preserve"> </w:t>
      </w:r>
    </w:p>
    <w:p w14:paraId="0F650DFE" w14:textId="77777777" w:rsidR="00093312" w:rsidRPr="004A0973" w:rsidRDefault="005A4D74" w:rsidP="00F13F78">
      <w:pPr>
        <w:pStyle w:val="Prrafodelista"/>
        <w:numPr>
          <w:ilvl w:val="0"/>
          <w:numId w:val="41"/>
        </w:numPr>
        <w:jc w:val="both"/>
        <w:rPr>
          <w:rFonts w:cstheme="minorHAnsi"/>
        </w:rPr>
      </w:pPr>
      <w:r w:rsidRPr="004A0973">
        <w:rPr>
          <w:rFonts w:cstheme="minorHAnsi"/>
          <w:bCs/>
          <w:sz w:val="24"/>
          <w:szCs w:val="24"/>
        </w:rPr>
        <w:t>Las cifras de los Estados Financieros y sus notas están expresadas en pesos mexicanos.</w:t>
      </w:r>
    </w:p>
    <w:p w14:paraId="68601039" w14:textId="77777777" w:rsidR="00540853" w:rsidRPr="004A0973" w:rsidRDefault="005A4D74" w:rsidP="00F74E10">
      <w:pPr>
        <w:pStyle w:val="Prrafodelista"/>
        <w:numPr>
          <w:ilvl w:val="0"/>
          <w:numId w:val="41"/>
        </w:numPr>
        <w:jc w:val="both"/>
        <w:rPr>
          <w:rFonts w:cstheme="minorHAnsi"/>
        </w:rPr>
      </w:pPr>
      <w:r w:rsidRPr="004A0973">
        <w:rPr>
          <w:rFonts w:cstheme="minorHAnsi"/>
          <w:bCs/>
          <w:sz w:val="24"/>
          <w:szCs w:val="24"/>
        </w:rPr>
        <w:t>El Municipio de Calkiní, en su contabilidad incluye las cuentas de activo, pasivo, patrimonio, ingresos, gastos, y control presupuestal sus asignaciones presupuéstales</w:t>
      </w:r>
      <w:r w:rsidR="00093312" w:rsidRPr="004A0973">
        <w:rPr>
          <w:rFonts w:cstheme="minorHAnsi"/>
          <w:bCs/>
          <w:sz w:val="24"/>
          <w:szCs w:val="24"/>
        </w:rPr>
        <w:t>.</w:t>
      </w:r>
    </w:p>
    <w:p w14:paraId="485B4C73" w14:textId="4F6AA7B4" w:rsidR="00A13A75" w:rsidRPr="004A0973" w:rsidRDefault="00D16880" w:rsidP="00FC490F">
      <w:pPr>
        <w:tabs>
          <w:tab w:val="left" w:pos="5040"/>
        </w:tabs>
        <w:jc w:val="both"/>
        <w:rPr>
          <w:rFonts w:asciiTheme="minorHAnsi" w:hAnsiTheme="minorHAnsi" w:cstheme="minorHAnsi"/>
          <w:b/>
          <w:sz w:val="24"/>
          <w:szCs w:val="24"/>
        </w:rPr>
      </w:pPr>
      <w:r w:rsidRPr="004A0973">
        <w:rPr>
          <w:rFonts w:asciiTheme="minorHAnsi" w:hAnsiTheme="minorHAnsi" w:cstheme="minorHAnsi"/>
          <w:b/>
          <w:color w:val="000000" w:themeColor="text1"/>
          <w:sz w:val="24"/>
          <w:szCs w:val="24"/>
        </w:rPr>
        <w:t xml:space="preserve">2.- </w:t>
      </w:r>
      <w:r w:rsidR="00F123C4" w:rsidRPr="004A0973">
        <w:rPr>
          <w:rFonts w:asciiTheme="minorHAnsi" w:hAnsiTheme="minorHAnsi" w:cstheme="minorHAnsi"/>
          <w:b/>
          <w:color w:val="000000" w:themeColor="text1"/>
          <w:sz w:val="24"/>
          <w:szCs w:val="24"/>
        </w:rPr>
        <w:t>P</w:t>
      </w:r>
      <w:r w:rsidR="008B4674" w:rsidRPr="004A0973">
        <w:rPr>
          <w:rFonts w:asciiTheme="minorHAnsi" w:hAnsiTheme="minorHAnsi" w:cstheme="minorHAnsi"/>
          <w:b/>
          <w:color w:val="000000" w:themeColor="text1"/>
          <w:sz w:val="24"/>
          <w:szCs w:val="24"/>
        </w:rPr>
        <w:t>ANORAMA ECONOMICO Y FINANCIERO</w:t>
      </w:r>
      <w:r w:rsidR="00FC490F" w:rsidRPr="004A0973">
        <w:rPr>
          <w:rFonts w:asciiTheme="minorHAnsi" w:hAnsiTheme="minorHAnsi" w:cstheme="minorHAnsi"/>
          <w:b/>
          <w:sz w:val="24"/>
          <w:szCs w:val="24"/>
        </w:rPr>
        <w:tab/>
      </w:r>
    </w:p>
    <w:p w14:paraId="7190A746" w14:textId="056EEFA8" w:rsidR="00FC490F" w:rsidRPr="004A0973" w:rsidRDefault="00023B3D" w:rsidP="008B4674">
      <w:pPr>
        <w:pStyle w:val="Encabezado"/>
        <w:tabs>
          <w:tab w:val="left" w:pos="5040"/>
        </w:tabs>
        <w:jc w:val="both"/>
        <w:rPr>
          <w:rFonts w:asciiTheme="minorHAnsi" w:hAnsiTheme="minorHAnsi" w:cstheme="minorHAnsi"/>
          <w:b/>
          <w:sz w:val="24"/>
          <w:szCs w:val="24"/>
        </w:rPr>
      </w:pPr>
      <w:r w:rsidRPr="004A0973">
        <w:rPr>
          <w:rFonts w:asciiTheme="minorHAnsi" w:hAnsiTheme="minorHAnsi" w:cstheme="minorHAnsi"/>
          <w:b/>
          <w:sz w:val="24"/>
          <w:szCs w:val="24"/>
        </w:rPr>
        <w:t xml:space="preserve">a) </w:t>
      </w:r>
      <w:r w:rsidR="00FC490F" w:rsidRPr="004A0973">
        <w:rPr>
          <w:rFonts w:asciiTheme="minorHAnsi" w:hAnsiTheme="minorHAnsi" w:cstheme="minorHAnsi"/>
          <w:b/>
          <w:sz w:val="24"/>
          <w:szCs w:val="24"/>
        </w:rPr>
        <w:t>Ley de Ingresos y Presupuesto de Egresos.</w:t>
      </w:r>
    </w:p>
    <w:p w14:paraId="556E1DEB" w14:textId="77777777" w:rsidR="007D351F" w:rsidRPr="004A0973" w:rsidRDefault="007D351F" w:rsidP="007D351F">
      <w:pPr>
        <w:pStyle w:val="Encabezado"/>
        <w:tabs>
          <w:tab w:val="left" w:pos="5040"/>
        </w:tabs>
        <w:ind w:left="720"/>
        <w:jc w:val="both"/>
        <w:rPr>
          <w:rFonts w:asciiTheme="minorHAnsi" w:hAnsiTheme="minorHAnsi" w:cstheme="minorHAnsi"/>
          <w:b/>
          <w:sz w:val="24"/>
          <w:szCs w:val="24"/>
        </w:rPr>
      </w:pPr>
    </w:p>
    <w:p w14:paraId="7C7E9303" w14:textId="7CFE8819" w:rsidR="00B00446" w:rsidRPr="004A0973" w:rsidRDefault="00FC490F" w:rsidP="00B00446">
      <w:pPr>
        <w:jc w:val="both"/>
        <w:rPr>
          <w:rFonts w:asciiTheme="minorHAnsi" w:hAnsiTheme="minorHAnsi" w:cstheme="minorHAnsi"/>
          <w:sz w:val="24"/>
          <w:szCs w:val="24"/>
        </w:rPr>
      </w:pPr>
      <w:r w:rsidRPr="004A0973">
        <w:rPr>
          <w:rFonts w:asciiTheme="minorHAnsi" w:hAnsiTheme="minorHAnsi" w:cstheme="minorHAnsi"/>
          <w:sz w:val="24"/>
          <w:szCs w:val="24"/>
        </w:rPr>
        <w:t>En cumplimiento del Artículo 107 fracciones III Y IV de la Ley Orgánica de los Municipios del Estado de Campeche, el H. Ayuntamiento de Calkiní formuló y envió al H. Congreso del Estado para su aprobación, sus Iniciativa de Ley de Ingresos 2</w:t>
      </w:r>
      <w:r w:rsidR="00682237" w:rsidRPr="004A0973">
        <w:rPr>
          <w:rFonts w:asciiTheme="minorHAnsi" w:hAnsiTheme="minorHAnsi" w:cstheme="minorHAnsi"/>
          <w:sz w:val="24"/>
          <w:szCs w:val="24"/>
        </w:rPr>
        <w:t>021</w:t>
      </w:r>
      <w:r w:rsidRPr="004A0973">
        <w:rPr>
          <w:rFonts w:asciiTheme="minorHAnsi" w:hAnsiTheme="minorHAnsi" w:cstheme="minorHAnsi"/>
          <w:sz w:val="24"/>
          <w:szCs w:val="24"/>
        </w:rPr>
        <w:t xml:space="preserve"> mismas que fue publicada en el </w:t>
      </w:r>
      <w:r w:rsidRPr="004A0973">
        <w:rPr>
          <w:rFonts w:asciiTheme="minorHAnsi" w:hAnsiTheme="minorHAnsi" w:cstheme="minorHAnsi"/>
          <w:sz w:val="24"/>
          <w:szCs w:val="24"/>
        </w:rPr>
        <w:lastRenderedPageBreak/>
        <w:t>Periódico Oficial del Gobierno del Estado, el</w:t>
      </w:r>
      <w:r w:rsidR="00C544BF" w:rsidRPr="004A0973">
        <w:rPr>
          <w:rFonts w:asciiTheme="minorHAnsi" w:hAnsiTheme="minorHAnsi" w:cstheme="minorHAnsi"/>
          <w:sz w:val="24"/>
          <w:szCs w:val="24"/>
        </w:rPr>
        <w:t xml:space="preserve"> </w:t>
      </w:r>
      <w:r w:rsidR="00682237" w:rsidRPr="004A0973">
        <w:rPr>
          <w:rFonts w:asciiTheme="minorHAnsi" w:hAnsiTheme="minorHAnsi" w:cstheme="minorHAnsi"/>
          <w:sz w:val="24"/>
          <w:szCs w:val="24"/>
        </w:rPr>
        <w:t>15</w:t>
      </w:r>
      <w:r w:rsidR="002C416A" w:rsidRPr="004A0973">
        <w:rPr>
          <w:rFonts w:asciiTheme="minorHAnsi" w:hAnsiTheme="minorHAnsi" w:cstheme="minorHAnsi"/>
          <w:sz w:val="24"/>
          <w:szCs w:val="24"/>
        </w:rPr>
        <w:t xml:space="preserve"> de </w:t>
      </w:r>
      <w:r w:rsidR="00B649EF" w:rsidRPr="004A0973">
        <w:rPr>
          <w:rFonts w:asciiTheme="minorHAnsi" w:hAnsiTheme="minorHAnsi" w:cstheme="minorHAnsi"/>
          <w:sz w:val="24"/>
          <w:szCs w:val="24"/>
        </w:rPr>
        <w:t>diciembre</w:t>
      </w:r>
      <w:r w:rsidR="002C416A" w:rsidRPr="004A0973">
        <w:rPr>
          <w:rFonts w:asciiTheme="minorHAnsi" w:hAnsiTheme="minorHAnsi" w:cstheme="minorHAnsi"/>
          <w:sz w:val="24"/>
          <w:szCs w:val="24"/>
        </w:rPr>
        <w:t xml:space="preserve"> de </w:t>
      </w:r>
      <w:r w:rsidR="00682237" w:rsidRPr="004A0973">
        <w:rPr>
          <w:rFonts w:asciiTheme="minorHAnsi" w:hAnsiTheme="minorHAnsi" w:cstheme="minorHAnsi"/>
          <w:sz w:val="24"/>
          <w:szCs w:val="24"/>
        </w:rPr>
        <w:t>2020</w:t>
      </w:r>
      <w:r w:rsidR="002C416A" w:rsidRPr="004A0973">
        <w:rPr>
          <w:rFonts w:asciiTheme="minorHAnsi" w:hAnsiTheme="minorHAnsi" w:cstheme="minorHAnsi"/>
          <w:sz w:val="24"/>
          <w:szCs w:val="24"/>
        </w:rPr>
        <w:t xml:space="preserve"> </w:t>
      </w:r>
      <w:r w:rsidRPr="004A0973">
        <w:rPr>
          <w:rFonts w:asciiTheme="minorHAnsi" w:hAnsiTheme="minorHAnsi" w:cstheme="minorHAnsi"/>
          <w:sz w:val="24"/>
          <w:szCs w:val="24"/>
        </w:rPr>
        <w:t>y public</w:t>
      </w:r>
      <w:r w:rsidR="00B649EF" w:rsidRPr="004A0973">
        <w:rPr>
          <w:rFonts w:asciiTheme="minorHAnsi" w:hAnsiTheme="minorHAnsi" w:cstheme="minorHAnsi"/>
          <w:sz w:val="24"/>
          <w:szCs w:val="24"/>
        </w:rPr>
        <w:t>ó</w:t>
      </w:r>
      <w:r w:rsidRPr="004A0973">
        <w:rPr>
          <w:rFonts w:asciiTheme="minorHAnsi" w:hAnsiTheme="minorHAnsi" w:cstheme="minorHAnsi"/>
          <w:sz w:val="24"/>
          <w:szCs w:val="24"/>
        </w:rPr>
        <w:t xml:space="preserve"> su Presupuesto Anual d</w:t>
      </w:r>
      <w:r w:rsidR="002C416A" w:rsidRPr="004A0973">
        <w:rPr>
          <w:rFonts w:asciiTheme="minorHAnsi" w:hAnsiTheme="minorHAnsi" w:cstheme="minorHAnsi"/>
          <w:sz w:val="24"/>
          <w:szCs w:val="24"/>
        </w:rPr>
        <w:t xml:space="preserve">e Egresos de </w:t>
      </w:r>
      <w:r w:rsidR="00682237" w:rsidRPr="004A0973">
        <w:rPr>
          <w:rFonts w:asciiTheme="minorHAnsi" w:hAnsiTheme="minorHAnsi" w:cstheme="minorHAnsi"/>
          <w:sz w:val="24"/>
          <w:szCs w:val="24"/>
        </w:rPr>
        <w:t>2021</w:t>
      </w:r>
      <w:r w:rsidR="002C416A" w:rsidRPr="004A0973">
        <w:rPr>
          <w:rFonts w:asciiTheme="minorHAnsi" w:hAnsiTheme="minorHAnsi" w:cstheme="minorHAnsi"/>
          <w:sz w:val="24"/>
          <w:szCs w:val="24"/>
        </w:rPr>
        <w:t xml:space="preserve"> con </w:t>
      </w:r>
      <w:r w:rsidR="00925E84" w:rsidRPr="004A0973">
        <w:rPr>
          <w:rFonts w:asciiTheme="minorHAnsi" w:hAnsiTheme="minorHAnsi" w:cstheme="minorHAnsi"/>
          <w:sz w:val="24"/>
          <w:szCs w:val="24"/>
        </w:rPr>
        <w:t xml:space="preserve">fecha de </w:t>
      </w:r>
      <w:r w:rsidR="00682237" w:rsidRPr="004A0973">
        <w:rPr>
          <w:rFonts w:asciiTheme="minorHAnsi" w:hAnsiTheme="minorHAnsi" w:cstheme="minorHAnsi"/>
          <w:sz w:val="24"/>
          <w:szCs w:val="24"/>
        </w:rPr>
        <w:t>29</w:t>
      </w:r>
      <w:r w:rsidR="00925E84" w:rsidRPr="004A0973">
        <w:rPr>
          <w:rFonts w:asciiTheme="minorHAnsi" w:hAnsiTheme="minorHAnsi" w:cstheme="minorHAnsi"/>
          <w:sz w:val="24"/>
          <w:szCs w:val="24"/>
        </w:rPr>
        <w:t xml:space="preserve"> </w:t>
      </w:r>
      <w:r w:rsidR="001E6A23" w:rsidRPr="004A0973">
        <w:rPr>
          <w:rFonts w:asciiTheme="minorHAnsi" w:hAnsiTheme="minorHAnsi" w:cstheme="minorHAnsi"/>
          <w:sz w:val="24"/>
          <w:szCs w:val="24"/>
        </w:rPr>
        <w:t xml:space="preserve">de </w:t>
      </w:r>
      <w:r w:rsidR="00B649EF" w:rsidRPr="004A0973">
        <w:rPr>
          <w:rFonts w:asciiTheme="minorHAnsi" w:hAnsiTheme="minorHAnsi" w:cstheme="minorHAnsi"/>
          <w:sz w:val="24"/>
          <w:szCs w:val="24"/>
        </w:rPr>
        <w:t>diciembre</w:t>
      </w:r>
      <w:r w:rsidR="001E6A23" w:rsidRPr="004A0973">
        <w:rPr>
          <w:rFonts w:asciiTheme="minorHAnsi" w:hAnsiTheme="minorHAnsi" w:cstheme="minorHAnsi"/>
          <w:sz w:val="24"/>
          <w:szCs w:val="24"/>
        </w:rPr>
        <w:t xml:space="preserve"> de 20</w:t>
      </w:r>
      <w:r w:rsidR="00682237" w:rsidRPr="004A0973">
        <w:rPr>
          <w:rFonts w:asciiTheme="minorHAnsi" w:hAnsiTheme="minorHAnsi" w:cstheme="minorHAnsi"/>
          <w:sz w:val="24"/>
          <w:szCs w:val="24"/>
        </w:rPr>
        <w:t>20</w:t>
      </w:r>
      <w:r w:rsidR="002C416A" w:rsidRPr="004A0973">
        <w:rPr>
          <w:rFonts w:asciiTheme="minorHAnsi" w:hAnsiTheme="minorHAnsi" w:cstheme="minorHAnsi"/>
          <w:sz w:val="24"/>
          <w:szCs w:val="24"/>
        </w:rPr>
        <w:t xml:space="preserve"> </w:t>
      </w:r>
      <w:r w:rsidRPr="004A0973">
        <w:rPr>
          <w:rFonts w:asciiTheme="minorHAnsi" w:hAnsiTheme="minorHAnsi" w:cstheme="minorHAnsi"/>
          <w:sz w:val="24"/>
          <w:szCs w:val="24"/>
        </w:rPr>
        <w:t>en el Periódico Oficial del Gobierno del Estado.</w:t>
      </w:r>
    </w:p>
    <w:p w14:paraId="1EDAE7B5" w14:textId="5141C00B" w:rsidR="00FC490F" w:rsidRPr="004A0973" w:rsidRDefault="00023B3D" w:rsidP="008B4674">
      <w:pPr>
        <w:pStyle w:val="Encabezado"/>
        <w:jc w:val="both"/>
        <w:rPr>
          <w:rFonts w:asciiTheme="minorHAnsi" w:hAnsiTheme="minorHAnsi" w:cstheme="minorHAnsi"/>
          <w:b/>
          <w:sz w:val="24"/>
          <w:szCs w:val="24"/>
        </w:rPr>
      </w:pPr>
      <w:r w:rsidRPr="004A0973">
        <w:rPr>
          <w:rFonts w:asciiTheme="minorHAnsi" w:hAnsiTheme="minorHAnsi" w:cstheme="minorHAnsi"/>
          <w:b/>
          <w:sz w:val="24"/>
          <w:szCs w:val="24"/>
        </w:rPr>
        <w:t xml:space="preserve">b) </w:t>
      </w:r>
      <w:r w:rsidR="00FC490F" w:rsidRPr="004A0973">
        <w:rPr>
          <w:rFonts w:asciiTheme="minorHAnsi" w:hAnsiTheme="minorHAnsi" w:cstheme="minorHAnsi"/>
          <w:b/>
          <w:sz w:val="24"/>
          <w:szCs w:val="24"/>
        </w:rPr>
        <w:t>Ley de Ingresos</w:t>
      </w:r>
      <w:r w:rsidR="00EB161D" w:rsidRPr="004A0973">
        <w:rPr>
          <w:rFonts w:asciiTheme="minorHAnsi" w:hAnsiTheme="minorHAnsi" w:cstheme="minorHAnsi"/>
          <w:b/>
          <w:sz w:val="24"/>
          <w:szCs w:val="24"/>
        </w:rPr>
        <w:t>.</w:t>
      </w:r>
    </w:p>
    <w:p w14:paraId="4EF7C9EB" w14:textId="77777777" w:rsidR="00977013" w:rsidRPr="004A0973" w:rsidRDefault="00977013" w:rsidP="00977013">
      <w:pPr>
        <w:pStyle w:val="Encabezado"/>
        <w:ind w:left="720"/>
        <w:jc w:val="both"/>
        <w:rPr>
          <w:rFonts w:asciiTheme="minorHAnsi" w:hAnsiTheme="minorHAnsi" w:cstheme="minorHAnsi"/>
          <w:b/>
          <w:sz w:val="24"/>
          <w:szCs w:val="24"/>
        </w:rPr>
      </w:pPr>
    </w:p>
    <w:p w14:paraId="6AFD555D" w14:textId="2FC7624C" w:rsidR="00D16880" w:rsidRPr="004A0973" w:rsidRDefault="001E5072" w:rsidP="00396D78">
      <w:pPr>
        <w:jc w:val="both"/>
        <w:rPr>
          <w:rFonts w:asciiTheme="minorHAnsi" w:hAnsiTheme="minorHAnsi" w:cstheme="minorHAnsi"/>
          <w:sz w:val="24"/>
          <w:szCs w:val="24"/>
        </w:rPr>
      </w:pPr>
      <w:r w:rsidRPr="004A0973">
        <w:rPr>
          <w:rFonts w:asciiTheme="minorHAnsi" w:hAnsiTheme="minorHAnsi" w:cstheme="minorHAnsi"/>
          <w:sz w:val="24"/>
          <w:szCs w:val="24"/>
        </w:rPr>
        <w:t>El H. Ayuntamiento del Municipio de Calk</w:t>
      </w:r>
      <w:r w:rsidR="00B279DF" w:rsidRPr="004A0973">
        <w:rPr>
          <w:rFonts w:asciiTheme="minorHAnsi" w:hAnsiTheme="minorHAnsi" w:cstheme="minorHAnsi"/>
          <w:sz w:val="24"/>
          <w:szCs w:val="24"/>
        </w:rPr>
        <w:t>iní para el ejercicio Fiscal 2021</w:t>
      </w:r>
      <w:r w:rsidRPr="004A0973">
        <w:rPr>
          <w:rFonts w:asciiTheme="minorHAnsi" w:hAnsiTheme="minorHAnsi" w:cstheme="minorHAnsi"/>
          <w:sz w:val="24"/>
          <w:szCs w:val="24"/>
        </w:rPr>
        <w:t xml:space="preserve"> pretende recaudar originalmente en su Ley de Ingresos </w:t>
      </w:r>
      <w:r w:rsidR="00C314A5" w:rsidRPr="004A0973">
        <w:rPr>
          <w:rFonts w:asciiTheme="minorHAnsi" w:hAnsiTheme="minorHAnsi" w:cstheme="minorHAnsi"/>
          <w:sz w:val="24"/>
          <w:szCs w:val="24"/>
        </w:rPr>
        <w:t>Estimada $</w:t>
      </w:r>
      <w:r w:rsidRPr="004A0973">
        <w:rPr>
          <w:rFonts w:asciiTheme="minorHAnsi" w:hAnsiTheme="minorHAnsi" w:cstheme="minorHAnsi"/>
          <w:sz w:val="24"/>
          <w:szCs w:val="24"/>
        </w:rPr>
        <w:t xml:space="preserve"> </w:t>
      </w:r>
      <w:r w:rsidR="005E16A6" w:rsidRPr="004A0973">
        <w:rPr>
          <w:rFonts w:asciiTheme="minorHAnsi" w:hAnsiTheme="minorHAnsi" w:cstheme="minorHAnsi"/>
          <w:sz w:val="24"/>
          <w:szCs w:val="24"/>
        </w:rPr>
        <w:t>229,173,99</w:t>
      </w:r>
      <w:r w:rsidR="00CB1F85" w:rsidRPr="004A0973">
        <w:rPr>
          <w:rFonts w:asciiTheme="minorHAnsi" w:hAnsiTheme="minorHAnsi" w:cstheme="minorHAnsi"/>
          <w:sz w:val="24"/>
          <w:szCs w:val="24"/>
        </w:rPr>
        <w:t>1</w:t>
      </w:r>
      <w:r w:rsidR="00FC5814" w:rsidRPr="004A0973">
        <w:rPr>
          <w:rFonts w:asciiTheme="minorHAnsi" w:hAnsiTheme="minorHAnsi" w:cstheme="minorHAnsi"/>
          <w:sz w:val="24"/>
          <w:szCs w:val="24"/>
        </w:rPr>
        <w:t>.00</w:t>
      </w:r>
      <w:r w:rsidR="00552C07" w:rsidRPr="004A0973">
        <w:rPr>
          <w:rFonts w:asciiTheme="minorHAnsi" w:hAnsiTheme="minorHAnsi" w:cstheme="minorHAnsi"/>
          <w:sz w:val="24"/>
          <w:szCs w:val="24"/>
        </w:rPr>
        <w:t xml:space="preserve"> (Son: </w:t>
      </w:r>
      <w:r w:rsidR="00FC5814" w:rsidRPr="004A0973">
        <w:rPr>
          <w:rFonts w:asciiTheme="minorHAnsi" w:hAnsiTheme="minorHAnsi" w:cstheme="minorHAnsi"/>
          <w:sz w:val="24"/>
          <w:szCs w:val="24"/>
        </w:rPr>
        <w:t xml:space="preserve">Doscientos </w:t>
      </w:r>
      <w:r w:rsidR="005E16A6" w:rsidRPr="004A0973">
        <w:rPr>
          <w:rFonts w:asciiTheme="minorHAnsi" w:hAnsiTheme="minorHAnsi" w:cstheme="minorHAnsi"/>
          <w:sz w:val="24"/>
          <w:szCs w:val="24"/>
        </w:rPr>
        <w:t xml:space="preserve">veintinueve </w:t>
      </w:r>
      <w:r w:rsidR="00FC5814" w:rsidRPr="004A0973">
        <w:rPr>
          <w:rFonts w:asciiTheme="minorHAnsi" w:hAnsiTheme="minorHAnsi" w:cstheme="minorHAnsi"/>
          <w:sz w:val="24"/>
          <w:szCs w:val="24"/>
        </w:rPr>
        <w:t>millone</w:t>
      </w:r>
      <w:r w:rsidR="005E16A6" w:rsidRPr="004A0973">
        <w:rPr>
          <w:rFonts w:asciiTheme="minorHAnsi" w:hAnsiTheme="minorHAnsi" w:cstheme="minorHAnsi"/>
          <w:sz w:val="24"/>
          <w:szCs w:val="24"/>
        </w:rPr>
        <w:t>s ciento setenta y tres mil novecientos noventa y dos</w:t>
      </w:r>
      <w:r w:rsidR="00FC5814" w:rsidRPr="004A0973">
        <w:rPr>
          <w:rFonts w:asciiTheme="minorHAnsi" w:hAnsiTheme="minorHAnsi" w:cstheme="minorHAnsi"/>
          <w:sz w:val="24"/>
          <w:szCs w:val="24"/>
        </w:rPr>
        <w:t xml:space="preserve"> pesos 00/100 </w:t>
      </w:r>
      <w:r w:rsidR="00FC2243" w:rsidRPr="004A0973">
        <w:rPr>
          <w:rFonts w:asciiTheme="minorHAnsi" w:hAnsiTheme="minorHAnsi" w:cstheme="minorHAnsi"/>
          <w:sz w:val="24"/>
          <w:szCs w:val="24"/>
        </w:rPr>
        <w:t xml:space="preserve"> </w:t>
      </w:r>
      <w:r w:rsidR="001E6A23" w:rsidRPr="004A0973">
        <w:rPr>
          <w:rFonts w:asciiTheme="minorHAnsi" w:hAnsiTheme="minorHAnsi" w:cstheme="minorHAnsi"/>
          <w:sz w:val="24"/>
          <w:szCs w:val="24"/>
        </w:rPr>
        <w:t>M.N.)</w:t>
      </w:r>
    </w:p>
    <w:p w14:paraId="7EC3EA61" w14:textId="4A64CB97" w:rsidR="001E5072" w:rsidRPr="004A0973" w:rsidRDefault="00023B3D" w:rsidP="008B4674">
      <w:pPr>
        <w:pStyle w:val="Encabezado"/>
        <w:jc w:val="both"/>
        <w:rPr>
          <w:rFonts w:asciiTheme="minorHAnsi" w:hAnsiTheme="minorHAnsi" w:cstheme="minorHAnsi"/>
          <w:b/>
          <w:sz w:val="24"/>
          <w:szCs w:val="24"/>
        </w:rPr>
      </w:pPr>
      <w:r w:rsidRPr="004A0973">
        <w:rPr>
          <w:rFonts w:asciiTheme="minorHAnsi" w:hAnsiTheme="minorHAnsi" w:cstheme="minorHAnsi"/>
          <w:b/>
          <w:sz w:val="24"/>
          <w:szCs w:val="24"/>
        </w:rPr>
        <w:t xml:space="preserve">1. </w:t>
      </w:r>
      <w:r w:rsidR="001E5072" w:rsidRPr="004A0973">
        <w:rPr>
          <w:rFonts w:asciiTheme="minorHAnsi" w:hAnsiTheme="minorHAnsi" w:cstheme="minorHAnsi"/>
          <w:b/>
          <w:sz w:val="24"/>
          <w:szCs w:val="24"/>
        </w:rPr>
        <w:t>Ingresos Propios</w:t>
      </w:r>
    </w:p>
    <w:p w14:paraId="3D03976E" w14:textId="77777777" w:rsidR="00FC5814" w:rsidRPr="004A0973" w:rsidRDefault="00FC5814" w:rsidP="00FC5814">
      <w:pPr>
        <w:pStyle w:val="Encabezado"/>
        <w:ind w:left="720"/>
        <w:jc w:val="both"/>
        <w:rPr>
          <w:rFonts w:asciiTheme="minorHAnsi" w:hAnsiTheme="minorHAnsi" w:cstheme="minorHAnsi"/>
          <w:b/>
          <w:sz w:val="24"/>
          <w:szCs w:val="24"/>
        </w:rPr>
      </w:pPr>
    </w:p>
    <w:p w14:paraId="4DD52B1B" w14:textId="77777777" w:rsidR="001E5072" w:rsidRPr="004A0973" w:rsidRDefault="001E5072" w:rsidP="001E5072">
      <w:pPr>
        <w:jc w:val="both"/>
        <w:rPr>
          <w:rFonts w:asciiTheme="minorHAnsi" w:hAnsiTheme="minorHAnsi" w:cstheme="minorHAnsi"/>
          <w:sz w:val="24"/>
          <w:szCs w:val="24"/>
        </w:rPr>
      </w:pPr>
      <w:r w:rsidRPr="004A0973">
        <w:rPr>
          <w:rFonts w:asciiTheme="minorHAnsi" w:hAnsiTheme="minorHAnsi" w:cstheme="minorHAnsi"/>
          <w:sz w:val="24"/>
          <w:szCs w:val="24"/>
        </w:rPr>
        <w:t>El H. Ayunta</w:t>
      </w:r>
      <w:r w:rsidR="00EE757A" w:rsidRPr="004A0973">
        <w:rPr>
          <w:rFonts w:asciiTheme="minorHAnsi" w:hAnsiTheme="minorHAnsi" w:cstheme="minorHAnsi"/>
          <w:sz w:val="24"/>
          <w:szCs w:val="24"/>
        </w:rPr>
        <w:t>miento del Municipio de Calkiní, obtiene ingresos propios provenientes de diversos gravámenes establecidos en la Ley de Ingresos Municipal y en la Ley de Hacienda de los Municipios del estado de Campeche.</w:t>
      </w:r>
    </w:p>
    <w:p w14:paraId="044AC725" w14:textId="7D5DF811" w:rsidR="00F13F78" w:rsidRPr="004A0973" w:rsidRDefault="005E16A6" w:rsidP="00396D78">
      <w:pPr>
        <w:jc w:val="both"/>
        <w:rPr>
          <w:rFonts w:asciiTheme="minorHAnsi" w:hAnsiTheme="minorHAnsi" w:cstheme="minorHAnsi"/>
          <w:sz w:val="24"/>
          <w:szCs w:val="24"/>
        </w:rPr>
      </w:pPr>
      <w:r w:rsidRPr="004A0973">
        <w:rPr>
          <w:rFonts w:asciiTheme="minorHAnsi" w:hAnsiTheme="minorHAnsi" w:cstheme="minorHAnsi"/>
          <w:sz w:val="24"/>
          <w:szCs w:val="24"/>
        </w:rPr>
        <w:t>Para el ejercicio 2021</w:t>
      </w:r>
      <w:r w:rsidR="00855AC6" w:rsidRPr="004A0973">
        <w:rPr>
          <w:rFonts w:asciiTheme="minorHAnsi" w:hAnsiTheme="minorHAnsi" w:cstheme="minorHAnsi"/>
          <w:sz w:val="24"/>
          <w:szCs w:val="24"/>
        </w:rPr>
        <w:t xml:space="preserve"> se presupuestó en la obtención por concepto de Ingresos Propios por l</w:t>
      </w:r>
      <w:r w:rsidR="00552C07" w:rsidRPr="004A0973">
        <w:rPr>
          <w:rFonts w:asciiTheme="minorHAnsi" w:hAnsiTheme="minorHAnsi" w:cstheme="minorHAnsi"/>
          <w:sz w:val="24"/>
          <w:szCs w:val="24"/>
        </w:rPr>
        <w:t xml:space="preserve">a cantidad de $ </w:t>
      </w:r>
      <w:r w:rsidR="004716AE" w:rsidRPr="004A0973">
        <w:rPr>
          <w:rFonts w:asciiTheme="minorHAnsi" w:hAnsiTheme="minorHAnsi" w:cstheme="minorHAnsi"/>
          <w:sz w:val="24"/>
          <w:szCs w:val="24"/>
        </w:rPr>
        <w:t>1</w:t>
      </w:r>
      <w:r w:rsidR="00CB1F85" w:rsidRPr="004A0973">
        <w:rPr>
          <w:rFonts w:asciiTheme="minorHAnsi" w:hAnsiTheme="minorHAnsi" w:cstheme="minorHAnsi"/>
          <w:sz w:val="24"/>
          <w:szCs w:val="24"/>
        </w:rPr>
        <w:t>6,046,310.00</w:t>
      </w:r>
      <w:r w:rsidR="001E6A23" w:rsidRPr="004A0973">
        <w:rPr>
          <w:rFonts w:asciiTheme="minorHAnsi" w:hAnsiTheme="minorHAnsi" w:cstheme="minorHAnsi"/>
          <w:sz w:val="24"/>
          <w:szCs w:val="24"/>
        </w:rPr>
        <w:t xml:space="preserve"> (Son: </w:t>
      </w:r>
      <w:r w:rsidR="00CB1F85" w:rsidRPr="004A0973">
        <w:rPr>
          <w:rFonts w:asciiTheme="minorHAnsi" w:hAnsiTheme="minorHAnsi" w:cstheme="minorHAnsi"/>
          <w:sz w:val="24"/>
          <w:szCs w:val="24"/>
        </w:rPr>
        <w:t>Dieciséis</w:t>
      </w:r>
      <w:r w:rsidR="004716AE" w:rsidRPr="004A0973">
        <w:rPr>
          <w:rFonts w:asciiTheme="minorHAnsi" w:hAnsiTheme="minorHAnsi" w:cstheme="minorHAnsi"/>
          <w:sz w:val="24"/>
          <w:szCs w:val="24"/>
        </w:rPr>
        <w:t xml:space="preserve"> </w:t>
      </w:r>
      <w:r w:rsidR="000A0A67" w:rsidRPr="004A0973">
        <w:rPr>
          <w:rFonts w:asciiTheme="minorHAnsi" w:hAnsiTheme="minorHAnsi" w:cstheme="minorHAnsi"/>
          <w:sz w:val="24"/>
          <w:szCs w:val="24"/>
        </w:rPr>
        <w:t>millon</w:t>
      </w:r>
      <w:r w:rsidRPr="004A0973">
        <w:rPr>
          <w:rFonts w:asciiTheme="minorHAnsi" w:hAnsiTheme="minorHAnsi" w:cstheme="minorHAnsi"/>
          <w:sz w:val="24"/>
          <w:szCs w:val="24"/>
        </w:rPr>
        <w:t xml:space="preserve">es cuarenta y seis mil trecientos </w:t>
      </w:r>
      <w:r w:rsidR="003724EE" w:rsidRPr="004A0973">
        <w:rPr>
          <w:rFonts w:asciiTheme="minorHAnsi" w:hAnsiTheme="minorHAnsi" w:cstheme="minorHAnsi"/>
          <w:sz w:val="24"/>
          <w:szCs w:val="24"/>
        </w:rPr>
        <w:t xml:space="preserve">diez </w:t>
      </w:r>
      <w:r w:rsidRPr="004A0973">
        <w:rPr>
          <w:rFonts w:asciiTheme="minorHAnsi" w:hAnsiTheme="minorHAnsi" w:cstheme="minorHAnsi"/>
          <w:sz w:val="24"/>
          <w:szCs w:val="24"/>
        </w:rPr>
        <w:t>pesos 00</w:t>
      </w:r>
      <w:r w:rsidR="00B41C93" w:rsidRPr="004A0973">
        <w:rPr>
          <w:rFonts w:asciiTheme="minorHAnsi" w:hAnsiTheme="minorHAnsi" w:cstheme="minorHAnsi"/>
          <w:sz w:val="24"/>
          <w:szCs w:val="24"/>
        </w:rPr>
        <w:t>/</w:t>
      </w:r>
      <w:r w:rsidR="00552C07" w:rsidRPr="004A0973">
        <w:rPr>
          <w:rFonts w:asciiTheme="minorHAnsi" w:hAnsiTheme="minorHAnsi" w:cstheme="minorHAnsi"/>
          <w:sz w:val="24"/>
          <w:szCs w:val="24"/>
        </w:rPr>
        <w:t xml:space="preserve">100 </w:t>
      </w:r>
      <w:r w:rsidR="00B41C93" w:rsidRPr="004A0973">
        <w:rPr>
          <w:rFonts w:asciiTheme="minorHAnsi" w:hAnsiTheme="minorHAnsi" w:cstheme="minorHAnsi"/>
          <w:sz w:val="24"/>
          <w:szCs w:val="24"/>
        </w:rPr>
        <w:t>M.N.)</w:t>
      </w:r>
    </w:p>
    <w:p w14:paraId="61E3EC45" w14:textId="77777777" w:rsidR="00023B3D" w:rsidRPr="004A0973" w:rsidRDefault="00023B3D" w:rsidP="00023B3D">
      <w:pPr>
        <w:spacing w:line="240" w:lineRule="auto"/>
        <w:jc w:val="both"/>
        <w:rPr>
          <w:rFonts w:asciiTheme="minorHAnsi" w:hAnsiTheme="minorHAnsi" w:cstheme="minorHAnsi"/>
          <w:b/>
          <w:sz w:val="20"/>
          <w:szCs w:val="20"/>
        </w:rPr>
      </w:pPr>
      <w:r w:rsidRPr="004A0973">
        <w:rPr>
          <w:rFonts w:asciiTheme="minorHAnsi" w:hAnsiTheme="minorHAnsi" w:cstheme="minorHAnsi"/>
          <w:b/>
          <w:sz w:val="20"/>
          <w:szCs w:val="20"/>
        </w:rPr>
        <w:t>2.- Ingresos por Participaciones Estatales.</w:t>
      </w:r>
    </w:p>
    <w:p w14:paraId="19029BD7" w14:textId="6095003F" w:rsidR="00023B3D" w:rsidRPr="004A0973" w:rsidRDefault="00023B3D" w:rsidP="00023B3D">
      <w:pPr>
        <w:spacing w:line="240" w:lineRule="auto"/>
        <w:jc w:val="both"/>
        <w:rPr>
          <w:rFonts w:asciiTheme="minorHAnsi" w:hAnsiTheme="minorHAnsi" w:cstheme="minorHAnsi"/>
          <w:sz w:val="24"/>
          <w:szCs w:val="24"/>
        </w:rPr>
      </w:pPr>
      <w:r w:rsidRPr="004A0973">
        <w:rPr>
          <w:rFonts w:asciiTheme="minorHAnsi" w:hAnsiTheme="minorHAnsi" w:cstheme="minorHAnsi"/>
          <w:sz w:val="24"/>
          <w:szCs w:val="24"/>
        </w:rPr>
        <w:t xml:space="preserve">El H. Ayuntamiento del Municipio de Calkiní, percibe por conducto del Gobierno del Estado de Campeche participaciones ordinarias y extraordinarias, presupuestándose para el ejercicio fiscal 2021 la cantidad $38,310,725.00 ( Son: Treinta y ocho millones pesos 00/100 M.N.). </w:t>
      </w:r>
    </w:p>
    <w:p w14:paraId="43C68832" w14:textId="5B79FA09" w:rsidR="00FC5814" w:rsidRPr="004A0973" w:rsidRDefault="00023B3D" w:rsidP="00023B3D">
      <w:pPr>
        <w:pStyle w:val="Encabezado"/>
        <w:jc w:val="both"/>
        <w:rPr>
          <w:rFonts w:asciiTheme="minorHAnsi" w:hAnsiTheme="minorHAnsi" w:cstheme="minorHAnsi"/>
          <w:b/>
          <w:sz w:val="24"/>
          <w:szCs w:val="24"/>
        </w:rPr>
      </w:pPr>
      <w:r w:rsidRPr="004A0973">
        <w:rPr>
          <w:rFonts w:asciiTheme="minorHAnsi" w:hAnsiTheme="minorHAnsi" w:cstheme="minorHAnsi"/>
          <w:b/>
          <w:sz w:val="24"/>
          <w:szCs w:val="24"/>
        </w:rPr>
        <w:t xml:space="preserve">3. </w:t>
      </w:r>
      <w:r w:rsidR="005E16A6" w:rsidRPr="004A0973">
        <w:rPr>
          <w:rFonts w:asciiTheme="minorHAnsi" w:hAnsiTheme="minorHAnsi" w:cstheme="minorHAnsi"/>
          <w:b/>
          <w:sz w:val="24"/>
          <w:szCs w:val="24"/>
        </w:rPr>
        <w:t>Ingresos por Aportaciones Federales, Convenios, Transferencias, Asignaciones, Subsidios y Otras Ayudas e Ingresos derivados de Financiamientos.</w:t>
      </w:r>
    </w:p>
    <w:p w14:paraId="3263B105" w14:textId="77777777" w:rsidR="005E16A6" w:rsidRPr="004A0973" w:rsidRDefault="005E16A6" w:rsidP="005E16A6">
      <w:pPr>
        <w:pStyle w:val="Encabezado"/>
        <w:jc w:val="both"/>
        <w:rPr>
          <w:rFonts w:asciiTheme="minorHAnsi" w:hAnsiTheme="minorHAnsi" w:cstheme="minorHAnsi"/>
          <w:b/>
          <w:sz w:val="24"/>
          <w:szCs w:val="24"/>
        </w:rPr>
      </w:pPr>
    </w:p>
    <w:p w14:paraId="358AD1E7" w14:textId="2DF14A67" w:rsidR="008B4674" w:rsidRPr="004A0973" w:rsidRDefault="005E16A6" w:rsidP="00F13F78">
      <w:pPr>
        <w:jc w:val="both"/>
        <w:rPr>
          <w:rFonts w:asciiTheme="minorHAnsi" w:hAnsiTheme="minorHAnsi" w:cstheme="minorHAnsi"/>
          <w:sz w:val="24"/>
          <w:szCs w:val="24"/>
        </w:rPr>
      </w:pPr>
      <w:r w:rsidRPr="004A0973">
        <w:rPr>
          <w:rFonts w:asciiTheme="minorHAnsi" w:hAnsiTheme="minorHAnsi" w:cstheme="minorHAnsi"/>
          <w:sz w:val="24"/>
          <w:szCs w:val="24"/>
        </w:rPr>
        <w:t>El H. Ayuntamiento del Municipio de Calkiní, a través de la Ley de Coordinación Fiscal, recibe por conducto del Gobierno del Estado de Campeche Fondos Federales provenientes de los recursos del Ramo 33, Convenios, Transferencias, Asignaciones, Subsidios y Otras Ayudas e Ingresos derivados de financiamientos considerán</w:t>
      </w:r>
      <w:r w:rsidR="00DD5531" w:rsidRPr="004A0973">
        <w:rPr>
          <w:rFonts w:asciiTheme="minorHAnsi" w:hAnsiTheme="minorHAnsi" w:cstheme="minorHAnsi"/>
          <w:sz w:val="24"/>
          <w:szCs w:val="24"/>
        </w:rPr>
        <w:t>dose en la Ley de Ingresos 2021</w:t>
      </w:r>
      <w:r w:rsidR="00855AC6" w:rsidRPr="004A0973">
        <w:rPr>
          <w:rFonts w:asciiTheme="minorHAnsi" w:hAnsiTheme="minorHAnsi" w:cstheme="minorHAnsi"/>
          <w:sz w:val="24"/>
          <w:szCs w:val="24"/>
        </w:rPr>
        <w:t>, presupuestánd</w:t>
      </w:r>
      <w:r w:rsidRPr="004A0973">
        <w:rPr>
          <w:rFonts w:asciiTheme="minorHAnsi" w:hAnsiTheme="minorHAnsi" w:cstheme="minorHAnsi"/>
          <w:sz w:val="24"/>
          <w:szCs w:val="24"/>
        </w:rPr>
        <w:t>ose para el ejercicio Fiscal 2021</w:t>
      </w:r>
      <w:r w:rsidR="00DD5531" w:rsidRPr="004A0973">
        <w:rPr>
          <w:rFonts w:asciiTheme="minorHAnsi" w:hAnsiTheme="minorHAnsi" w:cstheme="minorHAnsi"/>
          <w:sz w:val="24"/>
          <w:szCs w:val="24"/>
        </w:rPr>
        <w:t xml:space="preserve"> la c</w:t>
      </w:r>
      <w:r w:rsidR="00855AC6" w:rsidRPr="004A0973">
        <w:rPr>
          <w:rFonts w:asciiTheme="minorHAnsi" w:hAnsiTheme="minorHAnsi" w:cstheme="minorHAnsi"/>
          <w:sz w:val="24"/>
          <w:szCs w:val="24"/>
        </w:rPr>
        <w:t xml:space="preserve">antidad </w:t>
      </w:r>
      <w:r w:rsidRPr="004A0973">
        <w:rPr>
          <w:rFonts w:asciiTheme="minorHAnsi" w:hAnsiTheme="minorHAnsi" w:cstheme="minorHAnsi"/>
          <w:sz w:val="24"/>
          <w:szCs w:val="24"/>
        </w:rPr>
        <w:t xml:space="preserve"> </w:t>
      </w:r>
      <w:r w:rsidR="00DD5531" w:rsidRPr="004A0973">
        <w:rPr>
          <w:rFonts w:asciiTheme="minorHAnsi" w:hAnsiTheme="minorHAnsi" w:cstheme="minorHAnsi"/>
          <w:sz w:val="24"/>
          <w:szCs w:val="24"/>
        </w:rPr>
        <w:t>de</w:t>
      </w:r>
      <w:r w:rsidRPr="004A0973">
        <w:rPr>
          <w:rFonts w:asciiTheme="minorHAnsi" w:hAnsiTheme="minorHAnsi" w:cstheme="minorHAnsi"/>
          <w:sz w:val="24"/>
          <w:szCs w:val="24"/>
        </w:rPr>
        <w:t xml:space="preserve"> </w:t>
      </w:r>
      <w:r w:rsidR="00855AC6" w:rsidRPr="004A0973">
        <w:rPr>
          <w:rFonts w:asciiTheme="minorHAnsi" w:hAnsiTheme="minorHAnsi" w:cstheme="minorHAnsi"/>
          <w:sz w:val="24"/>
          <w:szCs w:val="24"/>
        </w:rPr>
        <w:t>$</w:t>
      </w:r>
      <w:r w:rsidR="00AD021D" w:rsidRPr="004A0973">
        <w:rPr>
          <w:rFonts w:asciiTheme="minorHAnsi" w:hAnsiTheme="minorHAnsi" w:cstheme="minorHAnsi"/>
          <w:sz w:val="24"/>
          <w:szCs w:val="24"/>
        </w:rPr>
        <w:t xml:space="preserve"> </w:t>
      </w:r>
      <w:r w:rsidR="004716AE" w:rsidRPr="004A0973">
        <w:rPr>
          <w:rFonts w:asciiTheme="minorHAnsi" w:hAnsiTheme="minorHAnsi" w:cstheme="minorHAnsi"/>
          <w:sz w:val="24"/>
          <w:szCs w:val="24"/>
        </w:rPr>
        <w:t>2</w:t>
      </w:r>
      <w:r w:rsidR="003724EE" w:rsidRPr="004A0973">
        <w:rPr>
          <w:rFonts w:asciiTheme="minorHAnsi" w:hAnsiTheme="minorHAnsi" w:cstheme="minorHAnsi"/>
          <w:sz w:val="24"/>
          <w:szCs w:val="24"/>
        </w:rPr>
        <w:t>13,127,681.00</w:t>
      </w:r>
      <w:r w:rsidR="00552C07" w:rsidRPr="004A0973">
        <w:rPr>
          <w:rFonts w:asciiTheme="minorHAnsi" w:hAnsiTheme="minorHAnsi" w:cstheme="minorHAnsi"/>
          <w:sz w:val="24"/>
          <w:szCs w:val="24"/>
        </w:rPr>
        <w:t xml:space="preserve"> (Son: </w:t>
      </w:r>
      <w:r w:rsidRPr="004A0973">
        <w:rPr>
          <w:rFonts w:asciiTheme="minorHAnsi" w:hAnsiTheme="minorHAnsi" w:cstheme="minorHAnsi"/>
          <w:sz w:val="24"/>
          <w:szCs w:val="24"/>
        </w:rPr>
        <w:t>Doscientos tre</w:t>
      </w:r>
      <w:r w:rsidR="003724EE" w:rsidRPr="004A0973">
        <w:rPr>
          <w:rFonts w:asciiTheme="minorHAnsi" w:hAnsiTheme="minorHAnsi" w:cstheme="minorHAnsi"/>
          <w:sz w:val="24"/>
          <w:szCs w:val="24"/>
        </w:rPr>
        <w:t>ce</w:t>
      </w:r>
      <w:r w:rsidRPr="004A0973">
        <w:rPr>
          <w:rFonts w:asciiTheme="minorHAnsi" w:hAnsiTheme="minorHAnsi" w:cstheme="minorHAnsi"/>
          <w:sz w:val="24"/>
          <w:szCs w:val="24"/>
        </w:rPr>
        <w:t xml:space="preserve"> millones </w:t>
      </w:r>
      <w:r w:rsidR="003724EE" w:rsidRPr="004A0973">
        <w:rPr>
          <w:rFonts w:asciiTheme="minorHAnsi" w:hAnsiTheme="minorHAnsi" w:cstheme="minorHAnsi"/>
          <w:sz w:val="24"/>
          <w:szCs w:val="24"/>
        </w:rPr>
        <w:t xml:space="preserve">ciento veintisiete mil seiscientos ochenta y un pesos </w:t>
      </w:r>
      <w:r w:rsidR="00B41C93" w:rsidRPr="004A0973">
        <w:rPr>
          <w:rFonts w:asciiTheme="minorHAnsi" w:hAnsiTheme="minorHAnsi" w:cstheme="minorHAnsi"/>
          <w:sz w:val="24"/>
          <w:szCs w:val="24"/>
        </w:rPr>
        <w:t xml:space="preserve"> </w:t>
      </w:r>
      <w:r w:rsidR="004716AE" w:rsidRPr="004A0973">
        <w:rPr>
          <w:rFonts w:asciiTheme="minorHAnsi" w:hAnsiTheme="minorHAnsi" w:cstheme="minorHAnsi"/>
          <w:sz w:val="24"/>
          <w:szCs w:val="24"/>
        </w:rPr>
        <w:t>00</w:t>
      </w:r>
      <w:r w:rsidR="00B41C93" w:rsidRPr="004A0973">
        <w:rPr>
          <w:rFonts w:asciiTheme="minorHAnsi" w:hAnsiTheme="minorHAnsi" w:cstheme="minorHAnsi"/>
          <w:sz w:val="24"/>
          <w:szCs w:val="24"/>
        </w:rPr>
        <w:t>/</w:t>
      </w:r>
      <w:r w:rsidR="003B4809" w:rsidRPr="004A0973">
        <w:rPr>
          <w:rFonts w:asciiTheme="minorHAnsi" w:hAnsiTheme="minorHAnsi" w:cstheme="minorHAnsi"/>
          <w:sz w:val="24"/>
          <w:szCs w:val="24"/>
        </w:rPr>
        <w:t xml:space="preserve">100 </w:t>
      </w:r>
      <w:r w:rsidR="00B41C93" w:rsidRPr="004A0973">
        <w:rPr>
          <w:rFonts w:asciiTheme="minorHAnsi" w:hAnsiTheme="minorHAnsi" w:cstheme="minorHAnsi"/>
          <w:sz w:val="24"/>
          <w:szCs w:val="24"/>
        </w:rPr>
        <w:t>M.N.)</w:t>
      </w:r>
    </w:p>
    <w:p w14:paraId="29A35087" w14:textId="478A0BC0" w:rsidR="00FC490F" w:rsidRPr="004A0973" w:rsidRDefault="00023B3D" w:rsidP="008B4674">
      <w:pPr>
        <w:pStyle w:val="Encabezado"/>
        <w:jc w:val="both"/>
        <w:rPr>
          <w:rFonts w:asciiTheme="minorHAnsi" w:hAnsiTheme="minorHAnsi" w:cstheme="minorHAnsi"/>
          <w:b/>
          <w:sz w:val="24"/>
          <w:szCs w:val="24"/>
        </w:rPr>
      </w:pPr>
      <w:r w:rsidRPr="004A0973">
        <w:rPr>
          <w:rFonts w:asciiTheme="minorHAnsi" w:hAnsiTheme="minorHAnsi" w:cstheme="minorHAnsi"/>
          <w:b/>
          <w:sz w:val="24"/>
          <w:szCs w:val="24"/>
        </w:rPr>
        <w:t xml:space="preserve">c) </w:t>
      </w:r>
      <w:r w:rsidR="00EB161D" w:rsidRPr="004A0973">
        <w:rPr>
          <w:rFonts w:asciiTheme="minorHAnsi" w:hAnsiTheme="minorHAnsi" w:cstheme="minorHAnsi"/>
          <w:b/>
          <w:sz w:val="24"/>
          <w:szCs w:val="24"/>
        </w:rPr>
        <w:t>Presupuesto de Egresos</w:t>
      </w:r>
    </w:p>
    <w:p w14:paraId="79551B10" w14:textId="77777777" w:rsidR="0068588B" w:rsidRPr="004A0973" w:rsidRDefault="0068588B" w:rsidP="00F13F78">
      <w:pPr>
        <w:pStyle w:val="Encabezado"/>
        <w:ind w:left="720"/>
        <w:jc w:val="both"/>
        <w:rPr>
          <w:rFonts w:asciiTheme="minorHAnsi" w:hAnsiTheme="minorHAnsi" w:cstheme="minorHAnsi"/>
          <w:b/>
          <w:sz w:val="24"/>
          <w:szCs w:val="24"/>
        </w:rPr>
      </w:pPr>
    </w:p>
    <w:p w14:paraId="50FC34B7" w14:textId="30562DB1" w:rsidR="00540853" w:rsidRPr="004A0973" w:rsidRDefault="00742A38" w:rsidP="00F13F78">
      <w:pPr>
        <w:jc w:val="both"/>
        <w:rPr>
          <w:rFonts w:asciiTheme="minorHAnsi" w:hAnsiTheme="minorHAnsi" w:cstheme="minorHAnsi"/>
          <w:sz w:val="24"/>
          <w:szCs w:val="24"/>
        </w:rPr>
      </w:pPr>
      <w:r w:rsidRPr="004A0973">
        <w:rPr>
          <w:rFonts w:asciiTheme="minorHAnsi" w:hAnsiTheme="minorHAnsi" w:cstheme="minorHAnsi"/>
          <w:sz w:val="24"/>
          <w:szCs w:val="24"/>
        </w:rPr>
        <w:lastRenderedPageBreak/>
        <w:t>El H. Ayuntamiento del Municipio de Calkiní, elabora su presupuesto con base a la Ley de Ingresos, mismos que fue aprobado y publicado en el Periódico Oficial del Gobierno del Est</w:t>
      </w:r>
      <w:r w:rsidR="00DD5531" w:rsidRPr="004A0973">
        <w:rPr>
          <w:rFonts w:asciiTheme="minorHAnsi" w:hAnsiTheme="minorHAnsi" w:cstheme="minorHAnsi"/>
          <w:sz w:val="24"/>
          <w:szCs w:val="24"/>
        </w:rPr>
        <w:t>ado para el ejercicio Fiscal 2021</w:t>
      </w:r>
      <w:r w:rsidRPr="004A0973">
        <w:rPr>
          <w:rFonts w:asciiTheme="minorHAnsi" w:hAnsiTheme="minorHAnsi" w:cstheme="minorHAnsi"/>
          <w:sz w:val="24"/>
          <w:szCs w:val="24"/>
        </w:rPr>
        <w:t>, el Presupuesto de Egresos Aprobado es p</w:t>
      </w:r>
      <w:r w:rsidR="00FC2243" w:rsidRPr="004A0973">
        <w:rPr>
          <w:rFonts w:asciiTheme="minorHAnsi" w:hAnsiTheme="minorHAnsi" w:cstheme="minorHAnsi"/>
          <w:sz w:val="24"/>
          <w:szCs w:val="24"/>
        </w:rPr>
        <w:t>or la cantidad de</w:t>
      </w:r>
      <w:r w:rsidR="00F17BA0" w:rsidRPr="004A0973">
        <w:rPr>
          <w:rFonts w:asciiTheme="minorHAnsi" w:hAnsiTheme="minorHAnsi" w:cstheme="minorHAnsi"/>
          <w:sz w:val="24"/>
          <w:szCs w:val="24"/>
        </w:rPr>
        <w:t xml:space="preserve"> </w:t>
      </w:r>
      <w:r w:rsidR="00DD5531" w:rsidRPr="004A0973">
        <w:rPr>
          <w:rFonts w:asciiTheme="minorHAnsi" w:hAnsiTheme="minorHAnsi" w:cstheme="minorHAnsi"/>
          <w:sz w:val="24"/>
          <w:szCs w:val="24"/>
        </w:rPr>
        <w:t xml:space="preserve">             $ 229,173,99</w:t>
      </w:r>
      <w:r w:rsidR="00CB1F85" w:rsidRPr="004A0973">
        <w:rPr>
          <w:rFonts w:asciiTheme="minorHAnsi" w:hAnsiTheme="minorHAnsi" w:cstheme="minorHAnsi"/>
          <w:sz w:val="24"/>
          <w:szCs w:val="24"/>
        </w:rPr>
        <w:t>1</w:t>
      </w:r>
      <w:r w:rsidR="00DD5531" w:rsidRPr="004A0973">
        <w:rPr>
          <w:rFonts w:asciiTheme="minorHAnsi" w:hAnsiTheme="minorHAnsi" w:cstheme="minorHAnsi"/>
          <w:sz w:val="24"/>
          <w:szCs w:val="24"/>
        </w:rPr>
        <w:t>.00 (Son: Doscientos veintinueve millones ciento setenta y tres mil novecientos noventa y dos pesos 00/100  M.N.)</w:t>
      </w:r>
    </w:p>
    <w:p w14:paraId="767F2CB7" w14:textId="07683598" w:rsidR="005A4D74" w:rsidRPr="004A0973" w:rsidRDefault="00D16880" w:rsidP="00F13F78">
      <w:pPr>
        <w:jc w:val="both"/>
        <w:rPr>
          <w:rFonts w:asciiTheme="minorHAnsi" w:hAnsiTheme="minorHAnsi" w:cstheme="minorHAnsi"/>
          <w:b/>
          <w:sz w:val="24"/>
          <w:szCs w:val="24"/>
        </w:rPr>
      </w:pPr>
      <w:r w:rsidRPr="004A0973">
        <w:rPr>
          <w:rFonts w:asciiTheme="minorHAnsi" w:eastAsiaTheme="minorHAnsi" w:hAnsiTheme="minorHAnsi" w:cstheme="minorHAnsi"/>
          <w:b/>
          <w:sz w:val="24"/>
          <w:szCs w:val="24"/>
        </w:rPr>
        <w:t>3.- AUTORIZACIÓN E HISTORIA</w:t>
      </w:r>
      <w:r w:rsidRPr="004A0973">
        <w:rPr>
          <w:rFonts w:asciiTheme="minorHAnsi" w:hAnsiTheme="minorHAnsi" w:cstheme="minorHAnsi"/>
          <w:b/>
          <w:sz w:val="24"/>
          <w:szCs w:val="24"/>
        </w:rPr>
        <w:t>.</w:t>
      </w:r>
    </w:p>
    <w:p w14:paraId="07E35954" w14:textId="77777777" w:rsidR="007E04B8" w:rsidRPr="004A0973" w:rsidRDefault="007E04B8" w:rsidP="004138DB">
      <w:pPr>
        <w:jc w:val="both"/>
        <w:rPr>
          <w:rFonts w:asciiTheme="minorHAnsi" w:hAnsiTheme="minorHAnsi" w:cstheme="minorHAnsi"/>
          <w:sz w:val="24"/>
          <w:szCs w:val="24"/>
        </w:rPr>
      </w:pPr>
      <w:r w:rsidRPr="004A0973">
        <w:rPr>
          <w:rFonts w:asciiTheme="minorHAnsi" w:hAnsiTheme="minorHAnsi" w:cstheme="minorHAnsi"/>
          <w:sz w:val="24"/>
          <w:szCs w:val="24"/>
        </w:rPr>
        <w:t>El Municipio de Calkiní, es una entidad legalmente constituida con fines gubernamentales tal como lo señala la Constitución Política de los Estados Unidos Mexicanos en su arábigo artículo 115, el cual tutela “los Estados adoptarán, para su régimen interior, la forma de gobierno republicano, representativo, popular, teniendo como base de su división territorial y de su organización política administrativa, el Municipio Libre”.  Sigue diciendo en las fracciones II</w:t>
      </w:r>
      <w:r w:rsidR="006B1B78" w:rsidRPr="004A0973">
        <w:rPr>
          <w:rFonts w:asciiTheme="minorHAnsi" w:hAnsiTheme="minorHAnsi" w:cstheme="minorHAnsi"/>
          <w:sz w:val="24"/>
          <w:szCs w:val="24"/>
        </w:rPr>
        <w:t>, III</w:t>
      </w:r>
      <w:r w:rsidRPr="004A0973">
        <w:rPr>
          <w:rFonts w:asciiTheme="minorHAnsi" w:hAnsiTheme="minorHAnsi" w:cstheme="minorHAnsi"/>
          <w:sz w:val="24"/>
          <w:szCs w:val="24"/>
        </w:rPr>
        <w:t xml:space="preserve"> y IV de la misma;</w:t>
      </w:r>
    </w:p>
    <w:p w14:paraId="37E68DE9" w14:textId="77777777" w:rsidR="007E04B8" w:rsidRPr="004A0973" w:rsidRDefault="007E04B8" w:rsidP="004138DB">
      <w:pPr>
        <w:jc w:val="both"/>
        <w:rPr>
          <w:rFonts w:asciiTheme="minorHAnsi" w:hAnsiTheme="minorHAnsi" w:cstheme="minorHAnsi"/>
          <w:sz w:val="24"/>
          <w:szCs w:val="24"/>
        </w:rPr>
      </w:pPr>
      <w:r w:rsidRPr="004A0973">
        <w:rPr>
          <w:rFonts w:asciiTheme="minorHAnsi" w:hAnsiTheme="minorHAnsi" w:cstheme="minorHAnsi"/>
          <w:sz w:val="24"/>
          <w:szCs w:val="24"/>
        </w:rPr>
        <w:t xml:space="preserve"> II Los municipios estarán investidos de personalidad jurídica y manejarán su patrimonio conforme a la ley.</w:t>
      </w:r>
    </w:p>
    <w:p w14:paraId="22DEE56F" w14:textId="77777777" w:rsidR="007E04B8" w:rsidRPr="004A0973" w:rsidRDefault="007E04B8" w:rsidP="004138DB">
      <w:pPr>
        <w:jc w:val="both"/>
        <w:rPr>
          <w:rFonts w:asciiTheme="minorHAnsi" w:hAnsiTheme="minorHAnsi" w:cstheme="minorHAnsi"/>
          <w:sz w:val="24"/>
          <w:szCs w:val="24"/>
        </w:rPr>
      </w:pPr>
      <w:r w:rsidRPr="004A0973">
        <w:rPr>
          <w:rFonts w:asciiTheme="minorHAnsi" w:hAnsiTheme="minorHAnsi" w:cstheme="minorHAnsi"/>
          <w:sz w:val="24"/>
          <w:szCs w:val="24"/>
        </w:rPr>
        <w:t xml:space="preserve"> III Los municipios tendrán a su cargo las funciones y servicios públicos siguientes: a) Agua potable, drenaje, alcantarillado, tratamiento y disposición de sus aguas Residuales.</w:t>
      </w:r>
    </w:p>
    <w:p w14:paraId="5C14993B" w14:textId="77777777" w:rsidR="007E04B8" w:rsidRPr="004A0973" w:rsidRDefault="007E04B8" w:rsidP="004138DB">
      <w:pPr>
        <w:jc w:val="both"/>
        <w:rPr>
          <w:rFonts w:asciiTheme="minorHAnsi" w:hAnsiTheme="minorHAnsi" w:cstheme="minorHAnsi"/>
          <w:sz w:val="24"/>
          <w:szCs w:val="24"/>
        </w:rPr>
      </w:pPr>
      <w:r w:rsidRPr="004A0973">
        <w:rPr>
          <w:rFonts w:asciiTheme="minorHAnsi" w:hAnsiTheme="minorHAnsi" w:cstheme="minorHAnsi"/>
          <w:sz w:val="24"/>
          <w:szCs w:val="24"/>
        </w:rPr>
        <w:t>IV Los Municipios administrarán libremente su hacienda, la cual se formará de los rendimientos de los bienes que les pertenezcan, así como las contribuciones y otros ingresos que las legislaturas establezcan a su favor.</w:t>
      </w:r>
    </w:p>
    <w:p w14:paraId="1D475855" w14:textId="77777777" w:rsidR="005A3B08" w:rsidRPr="004A0973" w:rsidRDefault="007E04B8" w:rsidP="004138DB">
      <w:pPr>
        <w:jc w:val="both"/>
        <w:rPr>
          <w:rFonts w:asciiTheme="minorHAnsi" w:hAnsiTheme="minorHAnsi" w:cstheme="minorHAnsi"/>
          <w:sz w:val="24"/>
          <w:szCs w:val="24"/>
        </w:rPr>
      </w:pPr>
      <w:r w:rsidRPr="004A0973">
        <w:rPr>
          <w:rFonts w:asciiTheme="minorHAnsi" w:hAnsiTheme="minorHAnsi" w:cstheme="minorHAnsi"/>
          <w:sz w:val="24"/>
          <w:szCs w:val="24"/>
        </w:rPr>
        <w:t>De igual manera elabora su información financiera observando las disposiciones de las siguientes Leyes del Estado de Campeche:</w:t>
      </w:r>
    </w:p>
    <w:p w14:paraId="55147DEF" w14:textId="77777777" w:rsidR="007E04B8" w:rsidRPr="004A0973" w:rsidRDefault="007E04B8" w:rsidP="004138DB">
      <w:pPr>
        <w:pStyle w:val="Encabezado"/>
        <w:numPr>
          <w:ilvl w:val="0"/>
          <w:numId w:val="1"/>
        </w:numPr>
        <w:jc w:val="both"/>
        <w:rPr>
          <w:rFonts w:asciiTheme="minorHAnsi" w:hAnsiTheme="minorHAnsi" w:cstheme="minorHAnsi"/>
          <w:sz w:val="24"/>
          <w:szCs w:val="24"/>
        </w:rPr>
      </w:pPr>
      <w:r w:rsidRPr="004A0973">
        <w:rPr>
          <w:rFonts w:asciiTheme="minorHAnsi" w:hAnsiTheme="minorHAnsi" w:cstheme="minorHAnsi"/>
          <w:sz w:val="24"/>
          <w:szCs w:val="24"/>
        </w:rPr>
        <w:t>Código Fiscal Municipal del Estado de Campeche</w:t>
      </w:r>
    </w:p>
    <w:p w14:paraId="0E30177D" w14:textId="77777777" w:rsidR="007E04B8" w:rsidRPr="004A0973" w:rsidRDefault="007E04B8" w:rsidP="004138DB">
      <w:pPr>
        <w:pStyle w:val="Encabezado"/>
        <w:numPr>
          <w:ilvl w:val="0"/>
          <w:numId w:val="1"/>
        </w:numPr>
        <w:jc w:val="both"/>
        <w:rPr>
          <w:rFonts w:asciiTheme="minorHAnsi" w:hAnsiTheme="minorHAnsi" w:cstheme="minorHAnsi"/>
          <w:sz w:val="24"/>
          <w:szCs w:val="24"/>
        </w:rPr>
      </w:pPr>
      <w:r w:rsidRPr="004A0973">
        <w:rPr>
          <w:rFonts w:asciiTheme="minorHAnsi" w:hAnsiTheme="minorHAnsi" w:cstheme="minorHAnsi"/>
          <w:sz w:val="24"/>
          <w:szCs w:val="24"/>
        </w:rPr>
        <w:t>Ley de Adquisiciones, Arrendamientos y Prestación de Servicios Relacionados con Bienes Muebles del Estado de Campeche.</w:t>
      </w:r>
    </w:p>
    <w:p w14:paraId="6601CBD5" w14:textId="77777777" w:rsidR="007E04B8" w:rsidRPr="004A0973" w:rsidRDefault="007E04B8" w:rsidP="004138DB">
      <w:pPr>
        <w:pStyle w:val="Encabezado"/>
        <w:numPr>
          <w:ilvl w:val="0"/>
          <w:numId w:val="1"/>
        </w:numPr>
        <w:jc w:val="both"/>
        <w:rPr>
          <w:rFonts w:asciiTheme="minorHAnsi" w:hAnsiTheme="minorHAnsi" w:cstheme="minorHAnsi"/>
          <w:sz w:val="24"/>
          <w:szCs w:val="24"/>
        </w:rPr>
      </w:pPr>
      <w:r w:rsidRPr="004A0973">
        <w:rPr>
          <w:rFonts w:asciiTheme="minorHAnsi" w:hAnsiTheme="minorHAnsi" w:cstheme="minorHAnsi"/>
          <w:sz w:val="24"/>
          <w:szCs w:val="24"/>
        </w:rPr>
        <w:t>Ley de Deuda Pública del Estado de Campeche y sus Municipios.</w:t>
      </w:r>
    </w:p>
    <w:p w14:paraId="6DF597C6" w14:textId="77777777" w:rsidR="00AB1D6F" w:rsidRPr="004A0973" w:rsidRDefault="00AB1D6F" w:rsidP="00AB1D6F">
      <w:pPr>
        <w:pStyle w:val="Encabezado"/>
        <w:ind w:left="720"/>
        <w:jc w:val="both"/>
        <w:rPr>
          <w:rFonts w:asciiTheme="minorHAnsi" w:hAnsiTheme="minorHAnsi" w:cstheme="minorHAnsi"/>
          <w:sz w:val="24"/>
          <w:szCs w:val="24"/>
        </w:rPr>
      </w:pPr>
    </w:p>
    <w:p w14:paraId="01CC6844" w14:textId="77777777" w:rsidR="007E04B8" w:rsidRPr="004A0973" w:rsidRDefault="007E04B8" w:rsidP="004138DB">
      <w:pPr>
        <w:pStyle w:val="Encabezado"/>
        <w:numPr>
          <w:ilvl w:val="0"/>
          <w:numId w:val="1"/>
        </w:numPr>
        <w:jc w:val="both"/>
        <w:rPr>
          <w:rFonts w:asciiTheme="minorHAnsi" w:hAnsiTheme="minorHAnsi" w:cstheme="minorHAnsi"/>
          <w:sz w:val="24"/>
          <w:szCs w:val="24"/>
        </w:rPr>
      </w:pPr>
      <w:r w:rsidRPr="004A0973">
        <w:rPr>
          <w:rFonts w:asciiTheme="minorHAnsi" w:hAnsiTheme="minorHAnsi" w:cstheme="minorHAnsi"/>
          <w:sz w:val="24"/>
          <w:szCs w:val="24"/>
        </w:rPr>
        <w:t>Ley de Hacienda de los Municipios del Estado de Campeche.</w:t>
      </w:r>
    </w:p>
    <w:p w14:paraId="19C8AA62" w14:textId="77777777" w:rsidR="007E04B8" w:rsidRPr="004A0973" w:rsidRDefault="007E04B8" w:rsidP="004138DB">
      <w:pPr>
        <w:pStyle w:val="Encabezado"/>
        <w:numPr>
          <w:ilvl w:val="0"/>
          <w:numId w:val="1"/>
        </w:numPr>
        <w:jc w:val="both"/>
        <w:rPr>
          <w:rFonts w:asciiTheme="minorHAnsi" w:hAnsiTheme="minorHAnsi" w:cstheme="minorHAnsi"/>
          <w:sz w:val="24"/>
          <w:szCs w:val="24"/>
        </w:rPr>
      </w:pPr>
      <w:r w:rsidRPr="004A0973">
        <w:rPr>
          <w:rFonts w:asciiTheme="minorHAnsi" w:hAnsiTheme="minorHAnsi" w:cstheme="minorHAnsi"/>
          <w:sz w:val="24"/>
          <w:szCs w:val="24"/>
        </w:rPr>
        <w:t>Ley de Hacienda Municipal.</w:t>
      </w:r>
    </w:p>
    <w:p w14:paraId="423D357D" w14:textId="77777777" w:rsidR="007E04B8" w:rsidRPr="004A0973" w:rsidRDefault="007E04B8" w:rsidP="004138DB">
      <w:pPr>
        <w:pStyle w:val="Encabezado"/>
        <w:numPr>
          <w:ilvl w:val="0"/>
          <w:numId w:val="1"/>
        </w:numPr>
        <w:jc w:val="both"/>
        <w:rPr>
          <w:rFonts w:asciiTheme="minorHAnsi" w:hAnsiTheme="minorHAnsi" w:cstheme="minorHAnsi"/>
          <w:sz w:val="24"/>
          <w:szCs w:val="24"/>
        </w:rPr>
      </w:pPr>
      <w:r w:rsidRPr="004A0973">
        <w:rPr>
          <w:rFonts w:asciiTheme="minorHAnsi" w:hAnsiTheme="minorHAnsi" w:cstheme="minorHAnsi"/>
          <w:sz w:val="24"/>
          <w:szCs w:val="24"/>
        </w:rPr>
        <w:t>Ley Orgánica de los Municipios del Estado de Campeche.</w:t>
      </w:r>
    </w:p>
    <w:p w14:paraId="4139DC9E" w14:textId="77777777" w:rsidR="007E04B8" w:rsidRPr="004A0973" w:rsidRDefault="007E04B8" w:rsidP="004138DB">
      <w:pPr>
        <w:pStyle w:val="Encabezado"/>
        <w:numPr>
          <w:ilvl w:val="0"/>
          <w:numId w:val="1"/>
        </w:numPr>
        <w:jc w:val="both"/>
        <w:rPr>
          <w:rFonts w:asciiTheme="minorHAnsi" w:hAnsiTheme="minorHAnsi" w:cstheme="minorHAnsi"/>
          <w:sz w:val="24"/>
          <w:szCs w:val="24"/>
        </w:rPr>
      </w:pPr>
      <w:r w:rsidRPr="004A0973">
        <w:rPr>
          <w:rFonts w:asciiTheme="minorHAnsi" w:hAnsiTheme="minorHAnsi" w:cstheme="minorHAnsi"/>
          <w:sz w:val="24"/>
          <w:szCs w:val="24"/>
        </w:rPr>
        <w:lastRenderedPageBreak/>
        <w:t>Apegados en coordinación a los acuerdos emitidos por el Consejo para la Implementación del Proceso de Armonización Contable en el Estado de Campeche (CIPACAM).</w:t>
      </w:r>
    </w:p>
    <w:p w14:paraId="63D17BED" w14:textId="77777777" w:rsidR="00653E70" w:rsidRPr="004A0973" w:rsidRDefault="00653E70" w:rsidP="007E04B8">
      <w:pPr>
        <w:jc w:val="both"/>
        <w:rPr>
          <w:rFonts w:asciiTheme="minorHAnsi" w:hAnsiTheme="minorHAnsi" w:cstheme="minorHAnsi"/>
          <w:sz w:val="24"/>
          <w:szCs w:val="24"/>
        </w:rPr>
      </w:pPr>
    </w:p>
    <w:p w14:paraId="73D5A171" w14:textId="51DBED03" w:rsidR="00D16880" w:rsidRPr="004A0973" w:rsidRDefault="007E04B8" w:rsidP="009E5D61">
      <w:pPr>
        <w:jc w:val="both"/>
        <w:rPr>
          <w:rFonts w:asciiTheme="minorHAnsi" w:hAnsiTheme="minorHAnsi" w:cstheme="minorHAnsi"/>
          <w:sz w:val="24"/>
          <w:szCs w:val="24"/>
        </w:rPr>
      </w:pPr>
      <w:r w:rsidRPr="004A0973">
        <w:rPr>
          <w:rFonts w:asciiTheme="minorHAnsi" w:hAnsiTheme="minorHAnsi" w:cstheme="minorHAnsi"/>
          <w:sz w:val="24"/>
          <w:szCs w:val="24"/>
        </w:rPr>
        <w:t xml:space="preserve">El H. Ayuntamiento del Municipio de Calkiní, fue creado por Decreto de fecha primero de enero de mil novecientos setenta y cuatro, publicado en el Periódico Oficial del Gobierno del Estado de Campeche. En la actualidad tiene personalidad y patrimonio propio y como objetivo opera </w:t>
      </w:r>
      <w:r w:rsidR="00AA1DF8" w:rsidRPr="004A0973">
        <w:rPr>
          <w:rFonts w:asciiTheme="minorHAnsi" w:hAnsiTheme="minorHAnsi" w:cstheme="minorHAnsi"/>
          <w:sz w:val="24"/>
          <w:szCs w:val="24"/>
        </w:rPr>
        <w:t xml:space="preserve">de manera integrada con veinte </w:t>
      </w:r>
      <w:r w:rsidRPr="004A0973">
        <w:rPr>
          <w:rFonts w:asciiTheme="minorHAnsi" w:hAnsiTheme="minorHAnsi" w:cstheme="minorHAnsi"/>
          <w:sz w:val="24"/>
          <w:szCs w:val="24"/>
        </w:rPr>
        <w:t>ramos relacionados con la administración de los recursos propios generados de la recaudación por aplicación de leyes que lo facultan, de participaciones obtenidas del Gobierno del Estado y los provenientes de recursos federales a través del convenio de coordinación fiscal.</w:t>
      </w:r>
    </w:p>
    <w:p w14:paraId="41277B63" w14:textId="5DF63883" w:rsidR="005A4D74" w:rsidRPr="004A0973" w:rsidRDefault="00D16880" w:rsidP="009E5D61">
      <w:pPr>
        <w:jc w:val="both"/>
        <w:rPr>
          <w:rFonts w:asciiTheme="minorHAnsi" w:hAnsiTheme="minorHAnsi" w:cstheme="minorHAnsi"/>
          <w:b/>
          <w:sz w:val="24"/>
          <w:szCs w:val="24"/>
        </w:rPr>
      </w:pPr>
      <w:r w:rsidRPr="004A0973">
        <w:rPr>
          <w:rFonts w:asciiTheme="minorHAnsi" w:hAnsiTheme="minorHAnsi" w:cstheme="minorHAnsi"/>
          <w:b/>
          <w:sz w:val="24"/>
          <w:szCs w:val="24"/>
        </w:rPr>
        <w:t>4.- ORGANIZACIÓN Y OBJETO SOCIAL.</w:t>
      </w:r>
    </w:p>
    <w:p w14:paraId="22B56540" w14:textId="77777777" w:rsidR="005A4D74" w:rsidRPr="004A0973" w:rsidRDefault="000716AE" w:rsidP="005A4D74">
      <w:pPr>
        <w:jc w:val="both"/>
        <w:rPr>
          <w:rFonts w:asciiTheme="minorHAnsi" w:hAnsiTheme="minorHAnsi" w:cstheme="minorHAnsi"/>
          <w:b/>
          <w:sz w:val="24"/>
          <w:szCs w:val="24"/>
        </w:rPr>
      </w:pPr>
      <w:r w:rsidRPr="004A0973">
        <w:rPr>
          <w:rFonts w:asciiTheme="minorHAnsi" w:hAnsiTheme="minorHAnsi" w:cstheme="minorHAnsi"/>
          <w:b/>
          <w:sz w:val="24"/>
          <w:szCs w:val="24"/>
        </w:rPr>
        <w:t>Organización</w:t>
      </w:r>
      <w:r w:rsidR="005A4D74" w:rsidRPr="004A0973">
        <w:rPr>
          <w:rFonts w:asciiTheme="minorHAnsi" w:hAnsiTheme="minorHAnsi" w:cstheme="minorHAnsi"/>
          <w:b/>
          <w:sz w:val="24"/>
          <w:szCs w:val="24"/>
        </w:rPr>
        <w:t>.</w:t>
      </w:r>
    </w:p>
    <w:p w14:paraId="23FA0B63" w14:textId="77777777" w:rsidR="005A4D74" w:rsidRPr="004A0973" w:rsidRDefault="005A4D74" w:rsidP="005A4D74">
      <w:pPr>
        <w:ind w:firstLine="708"/>
        <w:jc w:val="both"/>
        <w:rPr>
          <w:rFonts w:asciiTheme="minorHAnsi" w:hAnsiTheme="minorHAnsi" w:cstheme="minorHAnsi"/>
          <w:sz w:val="24"/>
          <w:szCs w:val="24"/>
        </w:rPr>
      </w:pPr>
      <w:r w:rsidRPr="004A0973">
        <w:rPr>
          <w:rFonts w:asciiTheme="minorHAnsi" w:hAnsiTheme="minorHAnsi" w:cstheme="minorHAnsi"/>
          <w:sz w:val="24"/>
          <w:szCs w:val="24"/>
        </w:rPr>
        <w:t xml:space="preserve">El H. Ayuntamiento del Municipio de Calkiní, tiene como domicilio </w:t>
      </w:r>
      <w:smartTag w:uri="urn:schemas-microsoft-com:office:smarttags" w:element="PersonName">
        <w:smartTagPr>
          <w:attr w:name="ProductID" w:val="la Calle"/>
        </w:smartTagPr>
        <w:r w:rsidRPr="004A0973">
          <w:rPr>
            <w:rFonts w:asciiTheme="minorHAnsi" w:hAnsiTheme="minorHAnsi" w:cstheme="minorHAnsi"/>
            <w:sz w:val="24"/>
            <w:szCs w:val="24"/>
          </w:rPr>
          <w:t>la Calle</w:t>
        </w:r>
      </w:smartTag>
      <w:r w:rsidRPr="004A0973">
        <w:rPr>
          <w:rFonts w:asciiTheme="minorHAnsi" w:hAnsiTheme="minorHAnsi" w:cstheme="minorHAnsi"/>
          <w:sz w:val="24"/>
          <w:szCs w:val="24"/>
        </w:rPr>
        <w:t xml:space="preserve"> 20 s/n., Colonia Centro de la ciudad de Calkiní, Campeche.</w:t>
      </w:r>
    </w:p>
    <w:p w14:paraId="4A93A536" w14:textId="77777777" w:rsidR="005A4D74" w:rsidRPr="004A0973" w:rsidRDefault="005A4D74" w:rsidP="005A4D74">
      <w:pPr>
        <w:ind w:firstLine="708"/>
        <w:jc w:val="both"/>
        <w:rPr>
          <w:rFonts w:asciiTheme="minorHAnsi" w:hAnsiTheme="minorHAnsi" w:cstheme="minorHAnsi"/>
          <w:sz w:val="24"/>
          <w:szCs w:val="24"/>
        </w:rPr>
      </w:pPr>
      <w:r w:rsidRPr="004A0973">
        <w:rPr>
          <w:rFonts w:asciiTheme="minorHAnsi" w:hAnsiTheme="minorHAnsi" w:cstheme="minorHAnsi"/>
          <w:sz w:val="24"/>
          <w:szCs w:val="24"/>
        </w:rPr>
        <w:t>El H. Ayuntamiento del Municipio de Calkiní, dentro de la base del marco de organización política y administrativa se encuentra integrado de la siguiente manera:</w:t>
      </w:r>
    </w:p>
    <w:p w14:paraId="1D35F710" w14:textId="6F175BDC" w:rsidR="005A4D74" w:rsidRPr="004A0973" w:rsidRDefault="005A4D74" w:rsidP="005A4D74">
      <w:pPr>
        <w:numPr>
          <w:ilvl w:val="0"/>
          <w:numId w:val="2"/>
        </w:numPr>
        <w:spacing w:after="0" w:line="240" w:lineRule="auto"/>
        <w:jc w:val="both"/>
        <w:rPr>
          <w:rFonts w:asciiTheme="minorHAnsi" w:hAnsiTheme="minorHAnsi" w:cstheme="minorHAnsi"/>
          <w:sz w:val="24"/>
          <w:szCs w:val="24"/>
        </w:rPr>
      </w:pPr>
      <w:r w:rsidRPr="004A0973">
        <w:rPr>
          <w:rFonts w:asciiTheme="minorHAnsi" w:hAnsiTheme="minorHAnsi" w:cstheme="minorHAnsi"/>
          <w:sz w:val="24"/>
          <w:szCs w:val="24"/>
        </w:rPr>
        <w:t xml:space="preserve">Presidente municipal, </w:t>
      </w:r>
      <w:r w:rsidR="00D239CB" w:rsidRPr="004A0973">
        <w:rPr>
          <w:rFonts w:asciiTheme="minorHAnsi" w:hAnsiTheme="minorHAnsi" w:cstheme="minorHAnsi"/>
          <w:sz w:val="24"/>
          <w:szCs w:val="24"/>
        </w:rPr>
        <w:t>ocho</w:t>
      </w:r>
      <w:r w:rsidRPr="004A0973">
        <w:rPr>
          <w:rFonts w:asciiTheme="minorHAnsi" w:hAnsiTheme="minorHAnsi" w:cstheme="minorHAnsi"/>
          <w:sz w:val="24"/>
          <w:szCs w:val="24"/>
        </w:rPr>
        <w:t xml:space="preserve"> regidores, dos síndicos (uno de Hacienda y otro jurídico), que es el cuerpo colegiado deliberante y autónomo, electos por elección popular.</w:t>
      </w:r>
    </w:p>
    <w:p w14:paraId="3A53F09D" w14:textId="6D3F8DF3" w:rsidR="005A4D74" w:rsidRPr="004A0973" w:rsidRDefault="005A4D74" w:rsidP="005A4D74">
      <w:pPr>
        <w:numPr>
          <w:ilvl w:val="0"/>
          <w:numId w:val="2"/>
        </w:numPr>
        <w:spacing w:after="0" w:line="240" w:lineRule="auto"/>
        <w:jc w:val="both"/>
        <w:rPr>
          <w:rFonts w:asciiTheme="minorHAnsi" w:hAnsiTheme="minorHAnsi" w:cstheme="minorHAnsi"/>
          <w:sz w:val="24"/>
          <w:szCs w:val="24"/>
        </w:rPr>
      </w:pPr>
      <w:r w:rsidRPr="004A0973">
        <w:rPr>
          <w:rFonts w:asciiTheme="minorHAnsi" w:hAnsiTheme="minorHAnsi" w:cstheme="minorHAnsi"/>
          <w:sz w:val="24"/>
          <w:szCs w:val="24"/>
        </w:rPr>
        <w:t xml:space="preserve">Un </w:t>
      </w:r>
      <w:r w:rsidR="00D239CB" w:rsidRPr="004A0973">
        <w:rPr>
          <w:rFonts w:asciiTheme="minorHAnsi" w:hAnsiTheme="minorHAnsi" w:cstheme="minorHAnsi"/>
          <w:sz w:val="24"/>
          <w:szCs w:val="24"/>
        </w:rPr>
        <w:t>secretario</w:t>
      </w:r>
      <w:r w:rsidRPr="004A0973">
        <w:rPr>
          <w:rFonts w:asciiTheme="minorHAnsi" w:hAnsiTheme="minorHAnsi" w:cstheme="minorHAnsi"/>
          <w:sz w:val="24"/>
          <w:szCs w:val="24"/>
        </w:rPr>
        <w:t xml:space="preserve"> Municipal, Tesorero Municipal y Doce </w:t>
      </w:r>
      <w:r w:rsidR="00D239CB" w:rsidRPr="004A0973">
        <w:rPr>
          <w:rFonts w:asciiTheme="minorHAnsi" w:hAnsiTheme="minorHAnsi" w:cstheme="minorHAnsi"/>
          <w:sz w:val="24"/>
          <w:szCs w:val="24"/>
        </w:rPr>
        <w:t>directores</w:t>
      </w:r>
      <w:r w:rsidRPr="004A0973">
        <w:rPr>
          <w:rFonts w:asciiTheme="minorHAnsi" w:hAnsiTheme="minorHAnsi" w:cstheme="minorHAnsi"/>
          <w:sz w:val="24"/>
          <w:szCs w:val="24"/>
        </w:rPr>
        <w:t>; servidores públicos nombrados por el H. Cabildo.</w:t>
      </w:r>
    </w:p>
    <w:p w14:paraId="41427BAB" w14:textId="18496BFB" w:rsidR="005A4D74" w:rsidRPr="004A0973" w:rsidRDefault="00D239CB" w:rsidP="005A4D74">
      <w:pPr>
        <w:numPr>
          <w:ilvl w:val="0"/>
          <w:numId w:val="2"/>
        </w:numPr>
        <w:spacing w:after="0" w:line="240" w:lineRule="auto"/>
        <w:jc w:val="both"/>
        <w:rPr>
          <w:rFonts w:asciiTheme="minorHAnsi" w:hAnsiTheme="minorHAnsi" w:cstheme="minorHAnsi"/>
          <w:sz w:val="24"/>
          <w:szCs w:val="24"/>
        </w:rPr>
      </w:pPr>
      <w:r w:rsidRPr="004A0973">
        <w:rPr>
          <w:rFonts w:asciiTheme="minorHAnsi" w:hAnsiTheme="minorHAnsi" w:cstheme="minorHAnsi"/>
          <w:sz w:val="24"/>
          <w:szCs w:val="24"/>
        </w:rPr>
        <w:t>Dos</w:t>
      </w:r>
      <w:r w:rsidR="005A4D74" w:rsidRPr="004A0973">
        <w:rPr>
          <w:rFonts w:asciiTheme="minorHAnsi" w:hAnsiTheme="minorHAnsi" w:cstheme="minorHAnsi"/>
          <w:sz w:val="24"/>
          <w:szCs w:val="24"/>
        </w:rPr>
        <w:t xml:space="preserve"> presidentes de Juntas Municipales, c</w:t>
      </w:r>
      <w:r w:rsidRPr="004A0973">
        <w:rPr>
          <w:rFonts w:asciiTheme="minorHAnsi" w:hAnsiTheme="minorHAnsi" w:cstheme="minorHAnsi"/>
          <w:sz w:val="24"/>
          <w:szCs w:val="24"/>
        </w:rPr>
        <w:t>uatro</w:t>
      </w:r>
      <w:r w:rsidR="005A4D74" w:rsidRPr="004A0973">
        <w:rPr>
          <w:rFonts w:asciiTheme="minorHAnsi" w:hAnsiTheme="minorHAnsi" w:cstheme="minorHAnsi"/>
          <w:sz w:val="24"/>
          <w:szCs w:val="24"/>
        </w:rPr>
        <w:t xml:space="preserve"> Comisarios y Ocho Agentes Municipales, que son órganos auxiliares del H. Ayuntamiento Municipal.</w:t>
      </w:r>
    </w:p>
    <w:p w14:paraId="2E8F37A6" w14:textId="77777777" w:rsidR="000716AE" w:rsidRPr="004A0973" w:rsidRDefault="005A4D74" w:rsidP="000716AE">
      <w:pPr>
        <w:numPr>
          <w:ilvl w:val="0"/>
          <w:numId w:val="2"/>
        </w:numPr>
        <w:spacing w:after="0" w:line="240" w:lineRule="auto"/>
        <w:jc w:val="both"/>
        <w:rPr>
          <w:rFonts w:asciiTheme="minorHAnsi" w:hAnsiTheme="minorHAnsi" w:cstheme="minorHAnsi"/>
          <w:sz w:val="24"/>
          <w:szCs w:val="24"/>
        </w:rPr>
      </w:pPr>
      <w:r w:rsidRPr="004A0973">
        <w:rPr>
          <w:rFonts w:asciiTheme="minorHAnsi" w:hAnsiTheme="minorHAnsi" w:cstheme="minorHAnsi"/>
          <w:sz w:val="24"/>
          <w:szCs w:val="24"/>
        </w:rPr>
        <w:t>El COPLADEMUN (Comité de planeación para el desarrollo municipal), Consejo Municipal de Desarrollo Urbano y el Consejo Municipal de Protección Civil.</w:t>
      </w:r>
    </w:p>
    <w:p w14:paraId="47569DB1" w14:textId="77777777" w:rsidR="00AA1DF8" w:rsidRPr="004A0973" w:rsidRDefault="00AA1DF8" w:rsidP="0026489C">
      <w:pPr>
        <w:spacing w:after="0" w:line="240" w:lineRule="auto"/>
        <w:jc w:val="both"/>
        <w:rPr>
          <w:rFonts w:asciiTheme="minorHAnsi" w:hAnsiTheme="minorHAnsi" w:cstheme="minorHAnsi"/>
          <w:sz w:val="24"/>
          <w:szCs w:val="24"/>
        </w:rPr>
      </w:pPr>
    </w:p>
    <w:p w14:paraId="6828A025" w14:textId="77777777" w:rsidR="00F74E10" w:rsidRPr="004A0973" w:rsidRDefault="00F74E10" w:rsidP="0026489C">
      <w:pPr>
        <w:spacing w:after="0" w:line="240" w:lineRule="auto"/>
        <w:jc w:val="both"/>
        <w:rPr>
          <w:rFonts w:asciiTheme="minorHAnsi" w:hAnsiTheme="minorHAnsi" w:cstheme="minorHAnsi"/>
          <w:b/>
          <w:sz w:val="24"/>
          <w:szCs w:val="24"/>
        </w:rPr>
      </w:pPr>
    </w:p>
    <w:p w14:paraId="79949DDB" w14:textId="77777777" w:rsidR="000716AE" w:rsidRPr="004A0973" w:rsidRDefault="000716AE" w:rsidP="0026489C">
      <w:pPr>
        <w:spacing w:after="0" w:line="240" w:lineRule="auto"/>
        <w:jc w:val="both"/>
        <w:rPr>
          <w:rFonts w:asciiTheme="minorHAnsi" w:hAnsiTheme="minorHAnsi" w:cstheme="minorHAnsi"/>
          <w:b/>
          <w:sz w:val="24"/>
          <w:szCs w:val="24"/>
        </w:rPr>
      </w:pPr>
      <w:r w:rsidRPr="004A0973">
        <w:rPr>
          <w:rFonts w:asciiTheme="minorHAnsi" w:hAnsiTheme="minorHAnsi" w:cstheme="minorHAnsi"/>
          <w:b/>
          <w:sz w:val="24"/>
          <w:szCs w:val="24"/>
        </w:rPr>
        <w:t>Objeto</w:t>
      </w:r>
    </w:p>
    <w:p w14:paraId="5578C269" w14:textId="77777777" w:rsidR="00AA1DF8" w:rsidRPr="004A0973" w:rsidRDefault="00AA1DF8" w:rsidP="00AA1DF8">
      <w:pPr>
        <w:jc w:val="both"/>
        <w:rPr>
          <w:rFonts w:asciiTheme="minorHAnsi" w:hAnsiTheme="minorHAnsi" w:cstheme="minorHAnsi"/>
          <w:sz w:val="24"/>
          <w:szCs w:val="24"/>
        </w:rPr>
      </w:pPr>
    </w:p>
    <w:p w14:paraId="14C706B2" w14:textId="77777777" w:rsidR="009359AF" w:rsidRPr="004A0973" w:rsidRDefault="000716AE" w:rsidP="00AA1DF8">
      <w:pPr>
        <w:jc w:val="both"/>
        <w:rPr>
          <w:rFonts w:asciiTheme="minorHAnsi" w:hAnsiTheme="minorHAnsi" w:cstheme="minorHAnsi"/>
          <w:sz w:val="24"/>
          <w:szCs w:val="24"/>
        </w:rPr>
      </w:pPr>
      <w:r w:rsidRPr="004A0973">
        <w:rPr>
          <w:rFonts w:asciiTheme="minorHAnsi" w:hAnsiTheme="minorHAnsi" w:cstheme="minorHAnsi"/>
          <w:sz w:val="24"/>
          <w:szCs w:val="24"/>
        </w:rPr>
        <w:t xml:space="preserve">El Municipio de Calkiní, al momento de su creación, tiene como objeto principal el de contribuir mediante acciones, obras y servicios a mejorar la calidad de vida de los habitantes </w:t>
      </w:r>
      <w:r w:rsidRPr="004A0973">
        <w:rPr>
          <w:rFonts w:asciiTheme="minorHAnsi" w:hAnsiTheme="minorHAnsi" w:cstheme="minorHAnsi"/>
          <w:sz w:val="24"/>
          <w:szCs w:val="24"/>
        </w:rPr>
        <w:lastRenderedPageBreak/>
        <w:t>del municipio, así como la de permitir un gobierno democrático que venga a coadyuvar a la integración de los mismos.</w:t>
      </w:r>
    </w:p>
    <w:p w14:paraId="32589842" w14:textId="77777777" w:rsidR="00653E70" w:rsidRPr="004A0973" w:rsidRDefault="009359AF" w:rsidP="009359AF">
      <w:pPr>
        <w:pStyle w:val="Sinespaciado"/>
        <w:rPr>
          <w:rFonts w:asciiTheme="minorHAnsi" w:hAnsiTheme="minorHAnsi" w:cstheme="minorHAnsi"/>
          <w:sz w:val="24"/>
          <w:szCs w:val="24"/>
        </w:rPr>
      </w:pPr>
      <w:r w:rsidRPr="004A0973">
        <w:rPr>
          <w:rFonts w:asciiTheme="minorHAnsi" w:hAnsiTheme="minorHAnsi" w:cstheme="minorHAnsi"/>
          <w:sz w:val="24"/>
          <w:szCs w:val="24"/>
        </w:rPr>
        <w:t xml:space="preserve">Régimen Jurídico; el Municipio como persona moral el cual el Código Civil Federal, la Ley del Impuesto Sobre la Renta clasifica dentro del Título III Del Régimen De Las Personas </w:t>
      </w:r>
    </w:p>
    <w:p w14:paraId="0BD5DB4B" w14:textId="77777777" w:rsidR="00653E70" w:rsidRPr="004A0973" w:rsidRDefault="00653E70" w:rsidP="009359AF">
      <w:pPr>
        <w:pStyle w:val="Sinespaciado"/>
        <w:rPr>
          <w:rFonts w:asciiTheme="minorHAnsi" w:hAnsiTheme="minorHAnsi" w:cstheme="minorHAnsi"/>
          <w:sz w:val="24"/>
          <w:szCs w:val="24"/>
        </w:rPr>
      </w:pPr>
    </w:p>
    <w:p w14:paraId="264A9262" w14:textId="77777777" w:rsidR="009359AF" w:rsidRPr="004A0973" w:rsidRDefault="009359AF" w:rsidP="009359AF">
      <w:pPr>
        <w:pStyle w:val="Sinespaciado"/>
        <w:rPr>
          <w:rFonts w:asciiTheme="minorHAnsi" w:hAnsiTheme="minorHAnsi" w:cstheme="minorHAnsi"/>
          <w:sz w:val="24"/>
          <w:szCs w:val="24"/>
        </w:rPr>
      </w:pPr>
      <w:r w:rsidRPr="004A0973">
        <w:rPr>
          <w:rFonts w:asciiTheme="minorHAnsi" w:hAnsiTheme="minorHAnsi" w:cstheme="minorHAnsi"/>
          <w:sz w:val="24"/>
          <w:szCs w:val="24"/>
        </w:rPr>
        <w:t xml:space="preserve">Morales con Fines no Lucrativos, establece en su arábigo artículo 79 fracción XXIII lo siguiente; </w:t>
      </w:r>
    </w:p>
    <w:p w14:paraId="15DE6DAE" w14:textId="77777777" w:rsidR="009359AF" w:rsidRPr="004A0973" w:rsidRDefault="009359AF" w:rsidP="00AB1D6F">
      <w:pPr>
        <w:pStyle w:val="Sinespaciado"/>
        <w:jc w:val="both"/>
        <w:rPr>
          <w:rFonts w:asciiTheme="minorHAnsi" w:hAnsiTheme="minorHAnsi" w:cstheme="minorHAnsi"/>
          <w:sz w:val="24"/>
          <w:szCs w:val="24"/>
        </w:rPr>
      </w:pPr>
      <w:r w:rsidRPr="004A0973">
        <w:rPr>
          <w:rFonts w:asciiTheme="minorHAnsi" w:hAnsiTheme="minorHAnsi" w:cstheme="minorHAnsi"/>
          <w:sz w:val="24"/>
          <w:szCs w:val="24"/>
        </w:rPr>
        <w:t xml:space="preserve">No son contribuyentes del impuesto sobre la renta, las siguientes personas morales “La Federación, las entidades federativas, los municipios y las instituciones que por Ley estén obligadas a entregar al Gobierno Federal el importe íntegro de su remanente de operación” </w:t>
      </w:r>
    </w:p>
    <w:p w14:paraId="112268E8" w14:textId="77777777" w:rsidR="002B52A7" w:rsidRPr="004A0973" w:rsidRDefault="002B52A7" w:rsidP="00AB1D6F">
      <w:pPr>
        <w:pStyle w:val="Sinespaciado"/>
        <w:jc w:val="both"/>
        <w:rPr>
          <w:rFonts w:asciiTheme="minorHAnsi" w:hAnsiTheme="minorHAnsi" w:cstheme="minorHAnsi"/>
          <w:sz w:val="24"/>
          <w:szCs w:val="24"/>
        </w:rPr>
      </w:pPr>
    </w:p>
    <w:p w14:paraId="701F44B3" w14:textId="77777777" w:rsidR="00582702" w:rsidRPr="004A0973" w:rsidRDefault="0026489C" w:rsidP="00AB1D6F">
      <w:pPr>
        <w:pStyle w:val="Sinespaciado"/>
        <w:jc w:val="both"/>
        <w:rPr>
          <w:rFonts w:asciiTheme="minorHAnsi" w:hAnsiTheme="minorHAnsi" w:cstheme="minorHAnsi"/>
          <w:sz w:val="24"/>
          <w:szCs w:val="24"/>
        </w:rPr>
      </w:pPr>
      <w:r w:rsidRPr="004A0973">
        <w:rPr>
          <w:rFonts w:asciiTheme="minorHAnsi" w:hAnsiTheme="minorHAnsi" w:cstheme="minorHAnsi"/>
          <w:sz w:val="24"/>
          <w:szCs w:val="24"/>
        </w:rPr>
        <w:t>La consideración fiscal nace</w:t>
      </w:r>
      <w:r w:rsidR="009359AF" w:rsidRPr="004A0973">
        <w:rPr>
          <w:rFonts w:asciiTheme="minorHAnsi" w:hAnsiTheme="minorHAnsi" w:cstheme="minorHAnsi"/>
          <w:sz w:val="24"/>
          <w:szCs w:val="24"/>
        </w:rPr>
        <w:t xml:space="preserve"> la primera obligación del municipio que es la de su inscripción en el Registro Federal de Contribuyentes y con ello se obliga a imprimir toda la documentación que expida para efectos fiscales incluyendo los requisitos que señala el </w:t>
      </w:r>
    </w:p>
    <w:p w14:paraId="7A9B7E9C" w14:textId="77777777" w:rsidR="00582702" w:rsidRPr="004A0973" w:rsidRDefault="00582702" w:rsidP="00AB1D6F">
      <w:pPr>
        <w:pStyle w:val="Sinespaciado"/>
        <w:jc w:val="both"/>
        <w:rPr>
          <w:rFonts w:asciiTheme="minorHAnsi" w:hAnsiTheme="minorHAnsi" w:cstheme="minorHAnsi"/>
          <w:sz w:val="24"/>
          <w:szCs w:val="24"/>
        </w:rPr>
      </w:pPr>
    </w:p>
    <w:p w14:paraId="3A5522FB" w14:textId="77777777" w:rsidR="009359AF" w:rsidRPr="004A0973" w:rsidRDefault="00AA1DF8" w:rsidP="00AB1D6F">
      <w:pPr>
        <w:pStyle w:val="Sinespaciado"/>
        <w:jc w:val="both"/>
        <w:rPr>
          <w:rFonts w:asciiTheme="minorHAnsi" w:hAnsiTheme="minorHAnsi" w:cstheme="minorHAnsi"/>
          <w:sz w:val="24"/>
          <w:szCs w:val="24"/>
        </w:rPr>
      </w:pPr>
      <w:r w:rsidRPr="004A0973">
        <w:rPr>
          <w:rFonts w:asciiTheme="minorHAnsi" w:hAnsiTheme="minorHAnsi" w:cstheme="minorHAnsi"/>
          <w:sz w:val="24"/>
          <w:szCs w:val="24"/>
        </w:rPr>
        <w:t>A</w:t>
      </w:r>
      <w:r w:rsidR="009359AF" w:rsidRPr="004A0973">
        <w:rPr>
          <w:rFonts w:asciiTheme="minorHAnsi" w:hAnsiTheme="minorHAnsi" w:cstheme="minorHAnsi"/>
          <w:sz w:val="24"/>
          <w:szCs w:val="24"/>
        </w:rPr>
        <w:t>rtículo 29 del Código Fiscal de la Federación. También da cumplimiento al aviso al RFC las obligaciones fiscales a que se compromete, siendo el de retención de ISR en sueldos y salarios, honorarios profesionales y arrendamiento otorgado por personas físicas. El municipio no es sujeto del Impuesto del Valor Agregado (IVA), así como el pago de la participación de los trabajadores en las utilidades (PTU) por ser gobierno municipal de acuerdo al artículo 126 fracción IV de la Ley Federal del Trabajo y con alcance al boletín NIF D-4 que estable que las entidades con fines no lucrativos, solo es aplicable a los efectos de sus operaciones que son consideradas como lucrativas por las disposiciones fiscales.</w:t>
      </w:r>
    </w:p>
    <w:p w14:paraId="6F2BB7D8" w14:textId="77777777" w:rsidR="00CE2B52" w:rsidRPr="004A0973" w:rsidRDefault="00CE2B52" w:rsidP="00AB1D6F">
      <w:pPr>
        <w:pStyle w:val="Sinespaciado"/>
        <w:jc w:val="both"/>
        <w:rPr>
          <w:rFonts w:asciiTheme="minorHAnsi" w:hAnsiTheme="minorHAnsi" w:cstheme="minorHAnsi"/>
          <w:sz w:val="24"/>
          <w:szCs w:val="24"/>
        </w:rPr>
      </w:pPr>
    </w:p>
    <w:p w14:paraId="7B38D04D" w14:textId="77777777" w:rsidR="009359AF" w:rsidRPr="004A0973" w:rsidRDefault="009359AF" w:rsidP="00AB1D6F">
      <w:pPr>
        <w:spacing w:after="0" w:line="240" w:lineRule="auto"/>
        <w:jc w:val="both"/>
        <w:rPr>
          <w:rFonts w:asciiTheme="minorHAnsi" w:hAnsiTheme="minorHAnsi" w:cstheme="minorHAnsi"/>
          <w:b/>
          <w:sz w:val="24"/>
          <w:szCs w:val="24"/>
        </w:rPr>
      </w:pPr>
      <w:r w:rsidRPr="004A0973">
        <w:rPr>
          <w:rFonts w:asciiTheme="minorHAnsi" w:hAnsiTheme="minorHAnsi" w:cstheme="minorHAnsi"/>
          <w:b/>
          <w:sz w:val="24"/>
          <w:szCs w:val="24"/>
        </w:rPr>
        <w:t>Aspectos laborales</w:t>
      </w:r>
      <w:r w:rsidR="00F1426B" w:rsidRPr="004A0973">
        <w:rPr>
          <w:rFonts w:asciiTheme="minorHAnsi" w:hAnsiTheme="minorHAnsi" w:cstheme="minorHAnsi"/>
          <w:b/>
          <w:sz w:val="24"/>
          <w:szCs w:val="24"/>
        </w:rPr>
        <w:t xml:space="preserve"> </w:t>
      </w:r>
    </w:p>
    <w:p w14:paraId="4D9C1D79" w14:textId="77777777" w:rsidR="009359AF" w:rsidRPr="004A0973" w:rsidRDefault="009359AF" w:rsidP="00AB1D6F">
      <w:pPr>
        <w:spacing w:after="0" w:line="240" w:lineRule="auto"/>
        <w:ind w:left="360"/>
        <w:jc w:val="both"/>
        <w:rPr>
          <w:rFonts w:asciiTheme="minorHAnsi" w:hAnsiTheme="minorHAnsi" w:cstheme="minorHAnsi"/>
          <w:b/>
          <w:sz w:val="24"/>
          <w:szCs w:val="24"/>
        </w:rPr>
      </w:pPr>
    </w:p>
    <w:p w14:paraId="79237C67" w14:textId="5598B03B" w:rsidR="00AB1D6F" w:rsidRPr="004A0973" w:rsidRDefault="009359AF" w:rsidP="00AB1D6F">
      <w:pPr>
        <w:jc w:val="both"/>
        <w:rPr>
          <w:rFonts w:asciiTheme="minorHAnsi" w:hAnsiTheme="minorHAnsi" w:cstheme="minorHAnsi"/>
          <w:bCs/>
          <w:sz w:val="24"/>
          <w:szCs w:val="24"/>
        </w:rPr>
      </w:pPr>
      <w:r w:rsidRPr="004A0973">
        <w:rPr>
          <w:rFonts w:asciiTheme="minorHAnsi" w:hAnsiTheme="minorHAnsi" w:cstheme="minorHAnsi"/>
          <w:bCs/>
          <w:sz w:val="24"/>
          <w:szCs w:val="24"/>
        </w:rPr>
        <w:t>El Municipio de Calkiní, para el desarrollo de sus ac</w:t>
      </w:r>
      <w:r w:rsidR="005654B0" w:rsidRPr="004A0973">
        <w:rPr>
          <w:rFonts w:asciiTheme="minorHAnsi" w:hAnsiTheme="minorHAnsi" w:cstheme="minorHAnsi"/>
          <w:bCs/>
          <w:sz w:val="24"/>
          <w:szCs w:val="24"/>
        </w:rPr>
        <w:t>tividades cuenta</w:t>
      </w:r>
      <w:r w:rsidR="00B30F3A" w:rsidRPr="004A0973">
        <w:rPr>
          <w:rFonts w:asciiTheme="minorHAnsi" w:hAnsiTheme="minorHAnsi" w:cstheme="minorHAnsi"/>
          <w:bCs/>
          <w:sz w:val="24"/>
          <w:szCs w:val="24"/>
        </w:rPr>
        <w:t xml:space="preserve"> al </w:t>
      </w:r>
      <w:r w:rsidR="00827742" w:rsidRPr="004A0973">
        <w:rPr>
          <w:rFonts w:asciiTheme="minorHAnsi" w:hAnsiTheme="minorHAnsi" w:cstheme="minorHAnsi"/>
          <w:sz w:val="24"/>
          <w:szCs w:val="24"/>
        </w:rPr>
        <w:t xml:space="preserve">31 de diciembre </w:t>
      </w:r>
      <w:r w:rsidR="00AA1DF8" w:rsidRPr="004A0973">
        <w:rPr>
          <w:rFonts w:asciiTheme="minorHAnsi" w:hAnsiTheme="minorHAnsi" w:cstheme="minorHAnsi"/>
          <w:bCs/>
          <w:sz w:val="24"/>
          <w:szCs w:val="24"/>
        </w:rPr>
        <w:t>del 2021</w:t>
      </w:r>
      <w:r w:rsidR="00062BED" w:rsidRPr="004A0973">
        <w:rPr>
          <w:rFonts w:asciiTheme="minorHAnsi" w:hAnsiTheme="minorHAnsi" w:cstheme="minorHAnsi"/>
          <w:bCs/>
          <w:sz w:val="24"/>
          <w:szCs w:val="24"/>
        </w:rPr>
        <w:t xml:space="preserve">, con una plantilla de </w:t>
      </w:r>
      <w:r w:rsidR="00A542EC" w:rsidRPr="004A0973">
        <w:rPr>
          <w:rFonts w:asciiTheme="minorHAnsi" w:hAnsiTheme="minorHAnsi" w:cstheme="minorHAnsi"/>
          <w:bCs/>
          <w:sz w:val="24"/>
          <w:szCs w:val="24"/>
        </w:rPr>
        <w:t>714</w:t>
      </w:r>
      <w:r w:rsidR="00AB4DDA" w:rsidRPr="004A0973">
        <w:rPr>
          <w:rFonts w:asciiTheme="minorHAnsi" w:hAnsiTheme="minorHAnsi" w:cstheme="minorHAnsi"/>
          <w:bCs/>
          <w:sz w:val="24"/>
          <w:szCs w:val="24"/>
        </w:rPr>
        <w:t xml:space="preserve"> empleados</w:t>
      </w:r>
      <w:r w:rsidR="00A542EC" w:rsidRPr="004A0973">
        <w:rPr>
          <w:rFonts w:asciiTheme="minorHAnsi" w:hAnsiTheme="minorHAnsi" w:cstheme="minorHAnsi"/>
          <w:bCs/>
          <w:sz w:val="24"/>
          <w:szCs w:val="24"/>
        </w:rPr>
        <w:t xml:space="preserve"> y se desglosan de la siguiente manera</w:t>
      </w:r>
    </w:p>
    <w:tbl>
      <w:tblPr>
        <w:tblW w:w="4800" w:type="dxa"/>
        <w:tblInd w:w="70" w:type="dxa"/>
        <w:tblCellMar>
          <w:left w:w="70" w:type="dxa"/>
          <w:right w:w="70" w:type="dxa"/>
        </w:tblCellMar>
        <w:tblLook w:val="04A0" w:firstRow="1" w:lastRow="0" w:firstColumn="1" w:lastColumn="0" w:noHBand="0" w:noVBand="1"/>
      </w:tblPr>
      <w:tblGrid>
        <w:gridCol w:w="3560"/>
        <w:gridCol w:w="1240"/>
      </w:tblGrid>
      <w:tr w:rsidR="00023B3D" w:rsidRPr="004A0973" w14:paraId="05AF4A6A" w14:textId="77777777" w:rsidTr="00023B3D">
        <w:trPr>
          <w:trHeight w:val="285"/>
        </w:trPr>
        <w:tc>
          <w:tcPr>
            <w:tcW w:w="3560" w:type="dxa"/>
            <w:tcBorders>
              <w:top w:val="nil"/>
              <w:left w:val="nil"/>
              <w:bottom w:val="nil"/>
              <w:right w:val="nil"/>
            </w:tcBorders>
            <w:shd w:val="clear" w:color="auto" w:fill="auto"/>
            <w:noWrap/>
            <w:vAlign w:val="center"/>
            <w:hideMark/>
          </w:tcPr>
          <w:p w14:paraId="298788CB" w14:textId="77777777" w:rsidR="00023B3D" w:rsidRPr="004A0973" w:rsidRDefault="00023B3D" w:rsidP="00023B3D">
            <w:pPr>
              <w:spacing w:after="0" w:line="240" w:lineRule="auto"/>
              <w:jc w:val="both"/>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 xml:space="preserve">Sindicalizados                                      </w:t>
            </w:r>
          </w:p>
        </w:tc>
        <w:tc>
          <w:tcPr>
            <w:tcW w:w="1240" w:type="dxa"/>
            <w:tcBorders>
              <w:top w:val="nil"/>
              <w:left w:val="nil"/>
              <w:bottom w:val="nil"/>
              <w:right w:val="nil"/>
            </w:tcBorders>
            <w:shd w:val="clear" w:color="auto" w:fill="auto"/>
            <w:noWrap/>
            <w:vAlign w:val="bottom"/>
            <w:hideMark/>
          </w:tcPr>
          <w:p w14:paraId="4F979801" w14:textId="77777777" w:rsidR="00023B3D" w:rsidRPr="004A0973" w:rsidRDefault="00023B3D" w:rsidP="00023B3D">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185</w:t>
            </w:r>
          </w:p>
        </w:tc>
      </w:tr>
      <w:tr w:rsidR="00023B3D" w:rsidRPr="004A0973" w14:paraId="3ACE15E3" w14:textId="77777777" w:rsidTr="00023B3D">
        <w:trPr>
          <w:trHeight w:val="285"/>
        </w:trPr>
        <w:tc>
          <w:tcPr>
            <w:tcW w:w="3560" w:type="dxa"/>
            <w:tcBorders>
              <w:top w:val="nil"/>
              <w:left w:val="nil"/>
              <w:bottom w:val="nil"/>
              <w:right w:val="nil"/>
            </w:tcBorders>
            <w:shd w:val="clear" w:color="auto" w:fill="auto"/>
            <w:noWrap/>
            <w:vAlign w:val="center"/>
            <w:hideMark/>
          </w:tcPr>
          <w:p w14:paraId="30C67523" w14:textId="77777777" w:rsidR="00023B3D" w:rsidRPr="004A0973" w:rsidRDefault="00023B3D" w:rsidP="00023B3D">
            <w:pPr>
              <w:spacing w:after="0" w:line="240" w:lineRule="auto"/>
              <w:jc w:val="both"/>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 xml:space="preserve">Sindicalizados de la junta de becal    </w:t>
            </w:r>
          </w:p>
        </w:tc>
        <w:tc>
          <w:tcPr>
            <w:tcW w:w="1240" w:type="dxa"/>
            <w:tcBorders>
              <w:top w:val="nil"/>
              <w:left w:val="nil"/>
              <w:bottom w:val="nil"/>
              <w:right w:val="nil"/>
            </w:tcBorders>
            <w:shd w:val="clear" w:color="auto" w:fill="auto"/>
            <w:noWrap/>
            <w:vAlign w:val="bottom"/>
            <w:hideMark/>
          </w:tcPr>
          <w:p w14:paraId="48889522" w14:textId="77777777" w:rsidR="00023B3D" w:rsidRPr="004A0973" w:rsidRDefault="00023B3D" w:rsidP="00023B3D">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23</w:t>
            </w:r>
          </w:p>
        </w:tc>
      </w:tr>
      <w:tr w:rsidR="00023B3D" w:rsidRPr="004A0973" w14:paraId="0F502ADC" w14:textId="77777777" w:rsidTr="00023B3D">
        <w:trPr>
          <w:trHeight w:val="285"/>
        </w:trPr>
        <w:tc>
          <w:tcPr>
            <w:tcW w:w="3560" w:type="dxa"/>
            <w:tcBorders>
              <w:top w:val="nil"/>
              <w:left w:val="nil"/>
              <w:bottom w:val="nil"/>
              <w:right w:val="nil"/>
            </w:tcBorders>
            <w:shd w:val="clear" w:color="auto" w:fill="auto"/>
            <w:noWrap/>
            <w:vAlign w:val="center"/>
            <w:hideMark/>
          </w:tcPr>
          <w:p w14:paraId="0F2A8BD2" w14:textId="77777777" w:rsidR="00023B3D" w:rsidRPr="004A0973" w:rsidRDefault="00023B3D" w:rsidP="00023B3D">
            <w:pPr>
              <w:spacing w:after="0" w:line="240" w:lineRule="auto"/>
              <w:jc w:val="both"/>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 xml:space="preserve">Seguridad Publica                                  </w:t>
            </w:r>
          </w:p>
        </w:tc>
        <w:tc>
          <w:tcPr>
            <w:tcW w:w="1240" w:type="dxa"/>
            <w:tcBorders>
              <w:top w:val="nil"/>
              <w:left w:val="nil"/>
              <w:bottom w:val="nil"/>
              <w:right w:val="nil"/>
            </w:tcBorders>
            <w:shd w:val="clear" w:color="auto" w:fill="auto"/>
            <w:noWrap/>
            <w:vAlign w:val="bottom"/>
            <w:hideMark/>
          </w:tcPr>
          <w:p w14:paraId="6E42AF68" w14:textId="77777777" w:rsidR="00023B3D" w:rsidRPr="004A0973" w:rsidRDefault="00023B3D" w:rsidP="00023B3D">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53</w:t>
            </w:r>
          </w:p>
        </w:tc>
      </w:tr>
      <w:tr w:rsidR="00023B3D" w:rsidRPr="004A0973" w14:paraId="2CEABD98" w14:textId="77777777" w:rsidTr="00023B3D">
        <w:trPr>
          <w:trHeight w:val="285"/>
        </w:trPr>
        <w:tc>
          <w:tcPr>
            <w:tcW w:w="3560" w:type="dxa"/>
            <w:tcBorders>
              <w:top w:val="nil"/>
              <w:left w:val="nil"/>
              <w:bottom w:val="nil"/>
              <w:right w:val="nil"/>
            </w:tcBorders>
            <w:shd w:val="clear" w:color="auto" w:fill="auto"/>
            <w:noWrap/>
            <w:vAlign w:val="center"/>
            <w:hideMark/>
          </w:tcPr>
          <w:p w14:paraId="1188F9FD" w14:textId="77777777" w:rsidR="00023B3D" w:rsidRPr="004A0973" w:rsidRDefault="00023B3D" w:rsidP="00023B3D">
            <w:pPr>
              <w:spacing w:after="0" w:line="240" w:lineRule="auto"/>
              <w:jc w:val="both"/>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 xml:space="preserve">Personal base de confianza                 </w:t>
            </w:r>
          </w:p>
        </w:tc>
        <w:tc>
          <w:tcPr>
            <w:tcW w:w="1240" w:type="dxa"/>
            <w:tcBorders>
              <w:top w:val="nil"/>
              <w:left w:val="nil"/>
              <w:bottom w:val="nil"/>
              <w:right w:val="nil"/>
            </w:tcBorders>
            <w:shd w:val="clear" w:color="auto" w:fill="auto"/>
            <w:noWrap/>
            <w:vAlign w:val="bottom"/>
            <w:hideMark/>
          </w:tcPr>
          <w:p w14:paraId="4EEB1E00" w14:textId="77777777" w:rsidR="00023B3D" w:rsidRPr="004A0973" w:rsidRDefault="00023B3D" w:rsidP="00023B3D">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123</w:t>
            </w:r>
          </w:p>
        </w:tc>
      </w:tr>
      <w:tr w:rsidR="00023B3D" w:rsidRPr="004A0973" w14:paraId="6BE68CB7" w14:textId="77777777" w:rsidTr="00023B3D">
        <w:trPr>
          <w:trHeight w:val="285"/>
        </w:trPr>
        <w:tc>
          <w:tcPr>
            <w:tcW w:w="3560" w:type="dxa"/>
            <w:tcBorders>
              <w:top w:val="nil"/>
              <w:left w:val="nil"/>
              <w:bottom w:val="nil"/>
              <w:right w:val="nil"/>
            </w:tcBorders>
            <w:shd w:val="clear" w:color="auto" w:fill="auto"/>
            <w:noWrap/>
            <w:vAlign w:val="center"/>
            <w:hideMark/>
          </w:tcPr>
          <w:p w14:paraId="447830A8" w14:textId="77777777" w:rsidR="00023B3D" w:rsidRPr="004A0973" w:rsidRDefault="00023B3D" w:rsidP="00023B3D">
            <w:pPr>
              <w:spacing w:after="0" w:line="240" w:lineRule="auto"/>
              <w:jc w:val="both"/>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 xml:space="preserve">Personal de confianza                          </w:t>
            </w:r>
          </w:p>
        </w:tc>
        <w:tc>
          <w:tcPr>
            <w:tcW w:w="1240" w:type="dxa"/>
            <w:tcBorders>
              <w:top w:val="nil"/>
              <w:left w:val="nil"/>
              <w:bottom w:val="nil"/>
              <w:right w:val="nil"/>
            </w:tcBorders>
            <w:shd w:val="clear" w:color="auto" w:fill="auto"/>
            <w:noWrap/>
            <w:vAlign w:val="bottom"/>
            <w:hideMark/>
          </w:tcPr>
          <w:p w14:paraId="51EF7EF6" w14:textId="77777777" w:rsidR="00023B3D" w:rsidRPr="004A0973" w:rsidRDefault="00023B3D" w:rsidP="00023B3D">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103</w:t>
            </w:r>
          </w:p>
        </w:tc>
      </w:tr>
      <w:tr w:rsidR="00023B3D" w:rsidRPr="004A0973" w14:paraId="5CE5CF7A" w14:textId="77777777" w:rsidTr="00023B3D">
        <w:trPr>
          <w:trHeight w:val="285"/>
        </w:trPr>
        <w:tc>
          <w:tcPr>
            <w:tcW w:w="3560" w:type="dxa"/>
            <w:tcBorders>
              <w:top w:val="nil"/>
              <w:left w:val="nil"/>
              <w:bottom w:val="nil"/>
              <w:right w:val="nil"/>
            </w:tcBorders>
            <w:shd w:val="clear" w:color="auto" w:fill="auto"/>
            <w:noWrap/>
            <w:vAlign w:val="center"/>
            <w:hideMark/>
          </w:tcPr>
          <w:p w14:paraId="06B13129" w14:textId="77777777" w:rsidR="00023B3D" w:rsidRPr="004A0973" w:rsidRDefault="00023B3D" w:rsidP="00023B3D">
            <w:pPr>
              <w:spacing w:after="0" w:line="240" w:lineRule="auto"/>
              <w:jc w:val="both"/>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 xml:space="preserve">Eventuales                                              </w:t>
            </w:r>
          </w:p>
        </w:tc>
        <w:tc>
          <w:tcPr>
            <w:tcW w:w="1240" w:type="dxa"/>
            <w:tcBorders>
              <w:top w:val="nil"/>
              <w:left w:val="nil"/>
              <w:bottom w:val="nil"/>
              <w:right w:val="nil"/>
            </w:tcBorders>
            <w:shd w:val="clear" w:color="auto" w:fill="auto"/>
            <w:noWrap/>
            <w:vAlign w:val="bottom"/>
            <w:hideMark/>
          </w:tcPr>
          <w:p w14:paraId="56B79BEE" w14:textId="77777777" w:rsidR="00023B3D" w:rsidRPr="004A0973" w:rsidRDefault="00023B3D" w:rsidP="00023B3D">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160</w:t>
            </w:r>
          </w:p>
        </w:tc>
      </w:tr>
      <w:tr w:rsidR="00023B3D" w:rsidRPr="004A0973" w14:paraId="500189EA" w14:textId="77777777" w:rsidTr="00023B3D">
        <w:trPr>
          <w:trHeight w:val="285"/>
        </w:trPr>
        <w:tc>
          <w:tcPr>
            <w:tcW w:w="3560" w:type="dxa"/>
            <w:tcBorders>
              <w:top w:val="nil"/>
              <w:left w:val="nil"/>
              <w:bottom w:val="nil"/>
              <w:right w:val="nil"/>
            </w:tcBorders>
            <w:shd w:val="clear" w:color="auto" w:fill="auto"/>
            <w:noWrap/>
            <w:vAlign w:val="center"/>
            <w:hideMark/>
          </w:tcPr>
          <w:p w14:paraId="7755693D" w14:textId="77777777" w:rsidR="00023B3D" w:rsidRPr="004A0973" w:rsidRDefault="00023B3D" w:rsidP="00023B3D">
            <w:pPr>
              <w:spacing w:after="0" w:line="240" w:lineRule="auto"/>
              <w:jc w:val="both"/>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 xml:space="preserve">Permisos                                                   </w:t>
            </w:r>
          </w:p>
        </w:tc>
        <w:tc>
          <w:tcPr>
            <w:tcW w:w="1240" w:type="dxa"/>
            <w:tcBorders>
              <w:top w:val="nil"/>
              <w:left w:val="nil"/>
              <w:bottom w:val="nil"/>
              <w:right w:val="nil"/>
            </w:tcBorders>
            <w:shd w:val="clear" w:color="auto" w:fill="auto"/>
            <w:noWrap/>
            <w:vAlign w:val="bottom"/>
            <w:hideMark/>
          </w:tcPr>
          <w:p w14:paraId="22B334E9" w14:textId="77777777" w:rsidR="00023B3D" w:rsidRPr="004A0973" w:rsidRDefault="00023B3D" w:rsidP="00023B3D">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2</w:t>
            </w:r>
          </w:p>
        </w:tc>
      </w:tr>
      <w:tr w:rsidR="00023B3D" w:rsidRPr="004A0973" w14:paraId="1E6A934C" w14:textId="77777777" w:rsidTr="00023B3D">
        <w:trPr>
          <w:trHeight w:val="285"/>
        </w:trPr>
        <w:tc>
          <w:tcPr>
            <w:tcW w:w="3560" w:type="dxa"/>
            <w:tcBorders>
              <w:top w:val="nil"/>
              <w:left w:val="nil"/>
              <w:bottom w:val="nil"/>
              <w:right w:val="nil"/>
            </w:tcBorders>
            <w:shd w:val="clear" w:color="auto" w:fill="auto"/>
            <w:noWrap/>
            <w:vAlign w:val="center"/>
            <w:hideMark/>
          </w:tcPr>
          <w:p w14:paraId="6614A37B" w14:textId="77777777" w:rsidR="00023B3D" w:rsidRPr="004A0973" w:rsidRDefault="00023B3D" w:rsidP="00023B3D">
            <w:pPr>
              <w:spacing w:after="0" w:line="240" w:lineRule="auto"/>
              <w:jc w:val="both"/>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 xml:space="preserve">Jubilados y Pensionados                      </w:t>
            </w:r>
          </w:p>
        </w:tc>
        <w:tc>
          <w:tcPr>
            <w:tcW w:w="1240" w:type="dxa"/>
            <w:tcBorders>
              <w:top w:val="nil"/>
              <w:left w:val="nil"/>
              <w:bottom w:val="nil"/>
              <w:right w:val="nil"/>
            </w:tcBorders>
            <w:shd w:val="clear" w:color="auto" w:fill="auto"/>
            <w:noWrap/>
            <w:vAlign w:val="bottom"/>
            <w:hideMark/>
          </w:tcPr>
          <w:p w14:paraId="40D09ED8" w14:textId="77777777" w:rsidR="00023B3D" w:rsidRPr="004A0973" w:rsidRDefault="00023B3D" w:rsidP="00023B3D">
            <w:pPr>
              <w:spacing w:after="0" w:line="240" w:lineRule="auto"/>
              <w:jc w:val="right"/>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65</w:t>
            </w:r>
          </w:p>
        </w:tc>
      </w:tr>
    </w:tbl>
    <w:p w14:paraId="4D184F00" w14:textId="77777777" w:rsidR="00E73C27" w:rsidRPr="004A0973" w:rsidRDefault="00E73C27" w:rsidP="00AB1D6F">
      <w:pPr>
        <w:jc w:val="both"/>
        <w:rPr>
          <w:rFonts w:asciiTheme="minorHAnsi" w:hAnsiTheme="minorHAnsi" w:cstheme="minorHAnsi"/>
          <w:bCs/>
          <w:sz w:val="24"/>
          <w:szCs w:val="24"/>
        </w:rPr>
      </w:pPr>
    </w:p>
    <w:p w14:paraId="0664DC9F" w14:textId="5A1A280E" w:rsidR="000716AE" w:rsidRPr="004A0973" w:rsidRDefault="00D16880" w:rsidP="009820E5">
      <w:pPr>
        <w:jc w:val="both"/>
        <w:rPr>
          <w:rFonts w:asciiTheme="minorHAnsi" w:hAnsiTheme="minorHAnsi" w:cstheme="minorHAnsi"/>
          <w:b/>
          <w:sz w:val="24"/>
          <w:szCs w:val="24"/>
        </w:rPr>
      </w:pPr>
      <w:r w:rsidRPr="004A0973">
        <w:rPr>
          <w:rFonts w:asciiTheme="minorHAnsi" w:hAnsiTheme="minorHAnsi" w:cstheme="minorHAnsi"/>
          <w:b/>
          <w:sz w:val="24"/>
          <w:szCs w:val="24"/>
        </w:rPr>
        <w:lastRenderedPageBreak/>
        <w:t>5.- BASES DE PREPARACIÓN DE LOS ESTADOS FINANCIEROS.</w:t>
      </w:r>
    </w:p>
    <w:p w14:paraId="667067D9" w14:textId="77777777" w:rsidR="00AE3BDF" w:rsidRPr="004A0973" w:rsidRDefault="000716AE" w:rsidP="000716AE">
      <w:pPr>
        <w:jc w:val="both"/>
        <w:rPr>
          <w:rFonts w:asciiTheme="minorHAnsi" w:hAnsiTheme="minorHAnsi" w:cstheme="minorHAnsi"/>
          <w:sz w:val="24"/>
          <w:szCs w:val="24"/>
        </w:rPr>
      </w:pPr>
      <w:r w:rsidRPr="004A0973">
        <w:rPr>
          <w:rFonts w:asciiTheme="minorHAnsi" w:hAnsiTheme="minorHAnsi" w:cstheme="minorHAnsi"/>
          <w:sz w:val="24"/>
          <w:szCs w:val="24"/>
        </w:rPr>
        <w:t>Los estados financieros adjuntos de la entidad se prepararon de conformidad con las siguientes disposiciones normativas que le son aplicables en su carácter de Ayuntamiento del Municipio:</w:t>
      </w:r>
    </w:p>
    <w:p w14:paraId="014CD07E" w14:textId="6BF3E089" w:rsidR="000716AE" w:rsidRPr="004A0973" w:rsidRDefault="000716AE" w:rsidP="000716AE">
      <w:pPr>
        <w:jc w:val="both"/>
        <w:rPr>
          <w:rFonts w:asciiTheme="minorHAnsi" w:hAnsiTheme="minorHAnsi" w:cstheme="minorHAnsi"/>
          <w:sz w:val="24"/>
          <w:szCs w:val="24"/>
        </w:rPr>
      </w:pPr>
      <w:r w:rsidRPr="004A0973">
        <w:rPr>
          <w:rFonts w:asciiTheme="minorHAnsi" w:hAnsiTheme="minorHAnsi" w:cstheme="minorHAnsi"/>
          <w:sz w:val="24"/>
          <w:szCs w:val="24"/>
        </w:rPr>
        <w:t>a.</w:t>
      </w:r>
      <w:r w:rsidR="009311EC" w:rsidRPr="004A0973">
        <w:rPr>
          <w:rFonts w:asciiTheme="minorHAnsi" w:hAnsiTheme="minorHAnsi" w:cstheme="minorHAnsi"/>
          <w:sz w:val="24"/>
          <w:szCs w:val="24"/>
        </w:rPr>
        <w:t>- Las</w:t>
      </w:r>
      <w:r w:rsidRPr="004A0973">
        <w:rPr>
          <w:rFonts w:asciiTheme="minorHAnsi" w:hAnsiTheme="minorHAnsi" w:cstheme="minorHAnsi"/>
          <w:sz w:val="24"/>
          <w:szCs w:val="24"/>
        </w:rPr>
        <w:t xml:space="preserve"> disposiciones de la Ley General de Contabilidad Gubernamental (LGCG)</w:t>
      </w:r>
      <w:r w:rsidR="009F4B73" w:rsidRPr="004A0973">
        <w:rPr>
          <w:rFonts w:asciiTheme="minorHAnsi" w:hAnsiTheme="minorHAnsi" w:cstheme="minorHAnsi"/>
          <w:sz w:val="24"/>
          <w:szCs w:val="24"/>
        </w:rPr>
        <w:t xml:space="preserve">, la Ley de </w:t>
      </w:r>
      <w:r w:rsidR="00BA6527" w:rsidRPr="004A0973">
        <w:rPr>
          <w:rFonts w:asciiTheme="minorHAnsi" w:hAnsiTheme="minorHAnsi" w:cstheme="minorHAnsi"/>
          <w:sz w:val="24"/>
          <w:szCs w:val="24"/>
        </w:rPr>
        <w:t>Disciplina</w:t>
      </w:r>
      <w:r w:rsidR="009F4B73" w:rsidRPr="004A0973">
        <w:rPr>
          <w:rFonts w:asciiTheme="minorHAnsi" w:hAnsiTheme="minorHAnsi" w:cstheme="minorHAnsi"/>
          <w:sz w:val="24"/>
          <w:szCs w:val="24"/>
        </w:rPr>
        <w:t xml:space="preserve"> Financiera, Ley de Obra </w:t>
      </w:r>
      <w:r w:rsidR="00BA6527" w:rsidRPr="004A0973">
        <w:rPr>
          <w:rFonts w:asciiTheme="minorHAnsi" w:hAnsiTheme="minorHAnsi" w:cstheme="minorHAnsi"/>
          <w:sz w:val="24"/>
          <w:szCs w:val="24"/>
        </w:rPr>
        <w:t>Pública</w:t>
      </w:r>
      <w:r w:rsidR="009F4B73" w:rsidRPr="004A0973">
        <w:rPr>
          <w:rFonts w:asciiTheme="minorHAnsi" w:hAnsiTheme="minorHAnsi" w:cstheme="minorHAnsi"/>
          <w:sz w:val="24"/>
          <w:szCs w:val="24"/>
        </w:rPr>
        <w:t xml:space="preserve"> y de Adquisiciones.</w:t>
      </w:r>
    </w:p>
    <w:p w14:paraId="7AE73162" w14:textId="5B2EBC47" w:rsidR="000716AE" w:rsidRPr="004A0973" w:rsidRDefault="000716AE" w:rsidP="009F4B73">
      <w:pPr>
        <w:jc w:val="both"/>
        <w:rPr>
          <w:rFonts w:asciiTheme="minorHAnsi" w:hAnsiTheme="minorHAnsi" w:cstheme="minorHAnsi"/>
          <w:sz w:val="24"/>
          <w:szCs w:val="24"/>
        </w:rPr>
      </w:pPr>
      <w:r w:rsidRPr="004A0973">
        <w:rPr>
          <w:rFonts w:asciiTheme="minorHAnsi" w:hAnsiTheme="minorHAnsi" w:cstheme="minorHAnsi"/>
          <w:sz w:val="24"/>
          <w:szCs w:val="24"/>
        </w:rPr>
        <w:t xml:space="preserve">b.- </w:t>
      </w:r>
      <w:r w:rsidR="009F4B73" w:rsidRPr="004A0973">
        <w:rPr>
          <w:rFonts w:asciiTheme="minorHAnsi" w:hAnsiTheme="minorHAnsi" w:cstheme="minorHAnsi"/>
          <w:sz w:val="24"/>
          <w:szCs w:val="24"/>
        </w:rPr>
        <w:t xml:space="preserve">Marco Integrado de Control </w:t>
      </w:r>
      <w:r w:rsidR="009311EC" w:rsidRPr="004A0973">
        <w:rPr>
          <w:rFonts w:asciiTheme="minorHAnsi" w:hAnsiTheme="minorHAnsi" w:cstheme="minorHAnsi"/>
          <w:sz w:val="24"/>
          <w:szCs w:val="24"/>
        </w:rPr>
        <w:t>Interno (</w:t>
      </w:r>
      <w:r w:rsidR="009F4B73" w:rsidRPr="004A0973">
        <w:rPr>
          <w:rFonts w:asciiTheme="minorHAnsi" w:hAnsiTheme="minorHAnsi" w:cstheme="minorHAnsi"/>
          <w:sz w:val="24"/>
          <w:szCs w:val="24"/>
        </w:rPr>
        <w:t>MICIS)</w:t>
      </w:r>
    </w:p>
    <w:p w14:paraId="125E84FA" w14:textId="77777777" w:rsidR="000716AE" w:rsidRPr="004A0973" w:rsidRDefault="000716AE" w:rsidP="00793388">
      <w:pPr>
        <w:jc w:val="both"/>
        <w:rPr>
          <w:rFonts w:asciiTheme="minorHAnsi" w:hAnsiTheme="minorHAnsi" w:cstheme="minorHAnsi"/>
          <w:sz w:val="24"/>
          <w:szCs w:val="24"/>
        </w:rPr>
      </w:pPr>
      <w:r w:rsidRPr="004A0973">
        <w:rPr>
          <w:rFonts w:asciiTheme="minorHAnsi" w:hAnsiTheme="minorHAnsi" w:cstheme="minorHAnsi"/>
          <w:sz w:val="24"/>
          <w:szCs w:val="24"/>
        </w:rPr>
        <w:t>c.- Normas Internacionales de Contabilidad para el Sector Público (NICSP)</w:t>
      </w:r>
    </w:p>
    <w:p w14:paraId="4F2019F3" w14:textId="77777777" w:rsidR="000716AE" w:rsidRPr="004A0973" w:rsidRDefault="000716AE" w:rsidP="00793388">
      <w:pPr>
        <w:jc w:val="both"/>
        <w:rPr>
          <w:rFonts w:asciiTheme="minorHAnsi" w:hAnsiTheme="minorHAnsi" w:cstheme="minorHAnsi"/>
          <w:sz w:val="24"/>
          <w:szCs w:val="24"/>
        </w:rPr>
      </w:pPr>
      <w:r w:rsidRPr="004A0973">
        <w:rPr>
          <w:rFonts w:asciiTheme="minorHAnsi" w:hAnsiTheme="minorHAnsi" w:cstheme="minorHAnsi"/>
          <w:sz w:val="24"/>
          <w:szCs w:val="24"/>
        </w:rPr>
        <w:t>El 31 de diciembre del 2008 se publicó en el Diario Oficial de la Federación la LGCG, que entró en vigor el 1 de enero del 2009, y es de observancia obligatoria para los poderes Ejecutivo, Legislativo y Judicial de la Federación, los Estados y el Distrito Federal; los Ayuntamientos de los municipios; los Órganos Político-Administrativos de las Demarcaciones Territoriales del Distrito Federal; las Entidades de Administración Pública Paraestatal, ya sean federales, estatales o municipales y los órganos Autónomos Federales y Estatales.</w:t>
      </w:r>
    </w:p>
    <w:p w14:paraId="1D9062C9" w14:textId="77777777" w:rsidR="002526A2" w:rsidRPr="004A0973" w:rsidRDefault="002526A2" w:rsidP="00793388">
      <w:pPr>
        <w:jc w:val="both"/>
        <w:rPr>
          <w:rFonts w:asciiTheme="minorHAnsi" w:hAnsiTheme="minorHAnsi" w:cstheme="minorHAnsi"/>
          <w:sz w:val="24"/>
          <w:szCs w:val="24"/>
        </w:rPr>
      </w:pPr>
      <w:r w:rsidRPr="004A0973">
        <w:rPr>
          <w:rFonts w:asciiTheme="minorHAnsi" w:hAnsiTheme="minorHAnsi" w:cstheme="minorHAnsi"/>
          <w:sz w:val="24"/>
          <w:szCs w:val="24"/>
        </w:rPr>
        <w:t>Así también los postulados tienen como objetivo sostener técnicamente la contabilidad Gubernamental, así como organizar la efectiva sistematización que permita la obtención de información veraz y oportuna.</w:t>
      </w:r>
    </w:p>
    <w:tbl>
      <w:tblPr>
        <w:tblW w:w="3936" w:type="dxa"/>
        <w:tblInd w:w="70" w:type="dxa"/>
        <w:tblCellMar>
          <w:left w:w="70" w:type="dxa"/>
          <w:right w:w="70" w:type="dxa"/>
        </w:tblCellMar>
        <w:tblLook w:val="04A0" w:firstRow="1" w:lastRow="0" w:firstColumn="1" w:lastColumn="0" w:noHBand="0" w:noVBand="1"/>
      </w:tblPr>
      <w:tblGrid>
        <w:gridCol w:w="3936"/>
      </w:tblGrid>
      <w:tr w:rsidR="00023B3D" w:rsidRPr="004A0973" w14:paraId="043220C3" w14:textId="77777777" w:rsidTr="00023B3D">
        <w:trPr>
          <w:trHeight w:val="285"/>
        </w:trPr>
        <w:tc>
          <w:tcPr>
            <w:tcW w:w="3936" w:type="dxa"/>
            <w:tcBorders>
              <w:top w:val="nil"/>
              <w:left w:val="nil"/>
              <w:bottom w:val="nil"/>
              <w:right w:val="nil"/>
            </w:tcBorders>
            <w:shd w:val="clear" w:color="auto" w:fill="auto"/>
            <w:noWrap/>
            <w:vAlign w:val="center"/>
            <w:hideMark/>
          </w:tcPr>
          <w:p w14:paraId="4627E968" w14:textId="77777777" w:rsidR="00023B3D" w:rsidRPr="004A0973" w:rsidRDefault="00023B3D" w:rsidP="00023B3D">
            <w:pPr>
              <w:spacing w:after="0" w:line="240" w:lineRule="auto"/>
              <w:jc w:val="both"/>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-Sustancia Económica</w:t>
            </w:r>
          </w:p>
        </w:tc>
      </w:tr>
      <w:tr w:rsidR="00023B3D" w:rsidRPr="004A0973" w14:paraId="60902300" w14:textId="77777777" w:rsidTr="00023B3D">
        <w:trPr>
          <w:trHeight w:val="285"/>
        </w:trPr>
        <w:tc>
          <w:tcPr>
            <w:tcW w:w="3936" w:type="dxa"/>
            <w:tcBorders>
              <w:top w:val="nil"/>
              <w:left w:val="nil"/>
              <w:bottom w:val="nil"/>
              <w:right w:val="nil"/>
            </w:tcBorders>
            <w:shd w:val="clear" w:color="auto" w:fill="auto"/>
            <w:noWrap/>
            <w:vAlign w:val="center"/>
            <w:hideMark/>
          </w:tcPr>
          <w:p w14:paraId="121F947C" w14:textId="77777777" w:rsidR="00023B3D" w:rsidRPr="004A0973" w:rsidRDefault="00023B3D" w:rsidP="00023B3D">
            <w:pPr>
              <w:spacing w:after="0" w:line="240" w:lineRule="auto"/>
              <w:jc w:val="both"/>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-Entes Públicos</w:t>
            </w:r>
          </w:p>
        </w:tc>
      </w:tr>
      <w:tr w:rsidR="00023B3D" w:rsidRPr="004A0973" w14:paraId="30AB6749" w14:textId="77777777" w:rsidTr="00023B3D">
        <w:trPr>
          <w:trHeight w:val="285"/>
        </w:trPr>
        <w:tc>
          <w:tcPr>
            <w:tcW w:w="3936" w:type="dxa"/>
            <w:tcBorders>
              <w:top w:val="nil"/>
              <w:left w:val="nil"/>
              <w:bottom w:val="nil"/>
              <w:right w:val="nil"/>
            </w:tcBorders>
            <w:shd w:val="clear" w:color="auto" w:fill="auto"/>
            <w:noWrap/>
            <w:vAlign w:val="center"/>
            <w:hideMark/>
          </w:tcPr>
          <w:p w14:paraId="149B9B8F" w14:textId="77777777" w:rsidR="00023B3D" w:rsidRPr="004A0973" w:rsidRDefault="00023B3D" w:rsidP="00023B3D">
            <w:pPr>
              <w:spacing w:after="0" w:line="240" w:lineRule="auto"/>
              <w:jc w:val="both"/>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-Existencia Permanente</w:t>
            </w:r>
          </w:p>
        </w:tc>
      </w:tr>
      <w:tr w:rsidR="00023B3D" w:rsidRPr="004A0973" w14:paraId="1334D4CC" w14:textId="77777777" w:rsidTr="00023B3D">
        <w:trPr>
          <w:trHeight w:val="285"/>
        </w:trPr>
        <w:tc>
          <w:tcPr>
            <w:tcW w:w="3936" w:type="dxa"/>
            <w:tcBorders>
              <w:top w:val="nil"/>
              <w:left w:val="nil"/>
              <w:bottom w:val="nil"/>
              <w:right w:val="nil"/>
            </w:tcBorders>
            <w:shd w:val="clear" w:color="auto" w:fill="auto"/>
            <w:noWrap/>
            <w:vAlign w:val="center"/>
            <w:hideMark/>
          </w:tcPr>
          <w:p w14:paraId="3AA6270C" w14:textId="77777777" w:rsidR="00023B3D" w:rsidRPr="004A0973" w:rsidRDefault="00023B3D" w:rsidP="00023B3D">
            <w:pPr>
              <w:spacing w:after="0" w:line="240" w:lineRule="auto"/>
              <w:jc w:val="both"/>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-Revelación Suficiente</w:t>
            </w:r>
          </w:p>
        </w:tc>
      </w:tr>
      <w:tr w:rsidR="00023B3D" w:rsidRPr="004A0973" w14:paraId="2A004FAC" w14:textId="77777777" w:rsidTr="00023B3D">
        <w:trPr>
          <w:trHeight w:val="285"/>
        </w:trPr>
        <w:tc>
          <w:tcPr>
            <w:tcW w:w="3936" w:type="dxa"/>
            <w:tcBorders>
              <w:top w:val="nil"/>
              <w:left w:val="nil"/>
              <w:bottom w:val="nil"/>
              <w:right w:val="nil"/>
            </w:tcBorders>
            <w:shd w:val="clear" w:color="auto" w:fill="auto"/>
            <w:noWrap/>
            <w:vAlign w:val="center"/>
            <w:hideMark/>
          </w:tcPr>
          <w:p w14:paraId="6CD45CFD" w14:textId="77777777" w:rsidR="00023B3D" w:rsidRPr="004A0973" w:rsidRDefault="00023B3D" w:rsidP="00023B3D">
            <w:pPr>
              <w:spacing w:after="0" w:line="240" w:lineRule="auto"/>
              <w:jc w:val="both"/>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-Importancia Relativa</w:t>
            </w:r>
          </w:p>
        </w:tc>
      </w:tr>
      <w:tr w:rsidR="00023B3D" w:rsidRPr="004A0973" w14:paraId="54A9DFEB" w14:textId="77777777" w:rsidTr="00023B3D">
        <w:trPr>
          <w:trHeight w:val="285"/>
        </w:trPr>
        <w:tc>
          <w:tcPr>
            <w:tcW w:w="3936" w:type="dxa"/>
            <w:tcBorders>
              <w:top w:val="nil"/>
              <w:left w:val="nil"/>
              <w:bottom w:val="nil"/>
              <w:right w:val="nil"/>
            </w:tcBorders>
            <w:shd w:val="clear" w:color="auto" w:fill="auto"/>
            <w:noWrap/>
            <w:vAlign w:val="center"/>
            <w:hideMark/>
          </w:tcPr>
          <w:p w14:paraId="68FD3367" w14:textId="77777777" w:rsidR="00023B3D" w:rsidRPr="004A0973" w:rsidRDefault="00023B3D" w:rsidP="00023B3D">
            <w:pPr>
              <w:spacing w:after="0" w:line="240" w:lineRule="auto"/>
              <w:jc w:val="both"/>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-Registro e Integración presupuestaria</w:t>
            </w:r>
          </w:p>
        </w:tc>
      </w:tr>
      <w:tr w:rsidR="00023B3D" w:rsidRPr="004A0973" w14:paraId="60A43DD7" w14:textId="77777777" w:rsidTr="00023B3D">
        <w:trPr>
          <w:trHeight w:val="285"/>
        </w:trPr>
        <w:tc>
          <w:tcPr>
            <w:tcW w:w="3936" w:type="dxa"/>
            <w:tcBorders>
              <w:top w:val="nil"/>
              <w:left w:val="nil"/>
              <w:bottom w:val="nil"/>
              <w:right w:val="nil"/>
            </w:tcBorders>
            <w:shd w:val="clear" w:color="auto" w:fill="auto"/>
            <w:noWrap/>
            <w:vAlign w:val="center"/>
            <w:hideMark/>
          </w:tcPr>
          <w:p w14:paraId="14000A9F" w14:textId="77777777" w:rsidR="00023B3D" w:rsidRPr="004A0973" w:rsidRDefault="00023B3D" w:rsidP="00023B3D">
            <w:pPr>
              <w:spacing w:after="0" w:line="240" w:lineRule="auto"/>
              <w:jc w:val="both"/>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-Consolidación de la Información Financiera</w:t>
            </w:r>
          </w:p>
        </w:tc>
      </w:tr>
      <w:tr w:rsidR="00023B3D" w:rsidRPr="004A0973" w14:paraId="5451B6B3" w14:textId="77777777" w:rsidTr="00023B3D">
        <w:trPr>
          <w:trHeight w:val="285"/>
        </w:trPr>
        <w:tc>
          <w:tcPr>
            <w:tcW w:w="3936" w:type="dxa"/>
            <w:tcBorders>
              <w:top w:val="nil"/>
              <w:left w:val="nil"/>
              <w:bottom w:val="nil"/>
              <w:right w:val="nil"/>
            </w:tcBorders>
            <w:shd w:val="clear" w:color="auto" w:fill="auto"/>
            <w:noWrap/>
            <w:vAlign w:val="center"/>
            <w:hideMark/>
          </w:tcPr>
          <w:p w14:paraId="17E55745" w14:textId="77777777" w:rsidR="00023B3D" w:rsidRPr="004A0973" w:rsidRDefault="00023B3D" w:rsidP="00023B3D">
            <w:pPr>
              <w:spacing w:after="0" w:line="240" w:lineRule="auto"/>
              <w:jc w:val="both"/>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-Devengo Contable</w:t>
            </w:r>
          </w:p>
        </w:tc>
      </w:tr>
      <w:tr w:rsidR="00023B3D" w:rsidRPr="004A0973" w14:paraId="2FD8DEF9" w14:textId="77777777" w:rsidTr="00023B3D">
        <w:trPr>
          <w:trHeight w:val="285"/>
        </w:trPr>
        <w:tc>
          <w:tcPr>
            <w:tcW w:w="3936" w:type="dxa"/>
            <w:tcBorders>
              <w:top w:val="nil"/>
              <w:left w:val="nil"/>
              <w:bottom w:val="nil"/>
              <w:right w:val="nil"/>
            </w:tcBorders>
            <w:shd w:val="clear" w:color="auto" w:fill="auto"/>
            <w:noWrap/>
            <w:vAlign w:val="center"/>
            <w:hideMark/>
          </w:tcPr>
          <w:p w14:paraId="5DDAD98D" w14:textId="77777777" w:rsidR="00023B3D" w:rsidRPr="004A0973" w:rsidRDefault="00023B3D" w:rsidP="00023B3D">
            <w:pPr>
              <w:spacing w:after="0" w:line="240" w:lineRule="auto"/>
              <w:jc w:val="both"/>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-Valuación</w:t>
            </w:r>
          </w:p>
        </w:tc>
      </w:tr>
      <w:tr w:rsidR="00023B3D" w:rsidRPr="004A0973" w14:paraId="3D5809AE" w14:textId="77777777" w:rsidTr="00023B3D">
        <w:trPr>
          <w:trHeight w:val="285"/>
        </w:trPr>
        <w:tc>
          <w:tcPr>
            <w:tcW w:w="3936" w:type="dxa"/>
            <w:tcBorders>
              <w:top w:val="nil"/>
              <w:left w:val="nil"/>
              <w:bottom w:val="nil"/>
              <w:right w:val="nil"/>
            </w:tcBorders>
            <w:shd w:val="clear" w:color="auto" w:fill="auto"/>
            <w:noWrap/>
            <w:vAlign w:val="center"/>
            <w:hideMark/>
          </w:tcPr>
          <w:p w14:paraId="2DEECDC0" w14:textId="77777777" w:rsidR="00023B3D" w:rsidRPr="004A0973" w:rsidRDefault="00023B3D" w:rsidP="00023B3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-Dualidad Económica</w:t>
            </w:r>
          </w:p>
        </w:tc>
      </w:tr>
      <w:tr w:rsidR="00023B3D" w:rsidRPr="004A0973" w14:paraId="1D140631" w14:textId="77777777" w:rsidTr="00023B3D">
        <w:trPr>
          <w:trHeight w:val="285"/>
        </w:trPr>
        <w:tc>
          <w:tcPr>
            <w:tcW w:w="3936" w:type="dxa"/>
            <w:tcBorders>
              <w:top w:val="nil"/>
              <w:left w:val="nil"/>
              <w:bottom w:val="nil"/>
              <w:right w:val="nil"/>
            </w:tcBorders>
            <w:shd w:val="clear" w:color="auto" w:fill="auto"/>
            <w:noWrap/>
            <w:vAlign w:val="center"/>
            <w:hideMark/>
          </w:tcPr>
          <w:p w14:paraId="75782443" w14:textId="77777777" w:rsidR="00023B3D" w:rsidRPr="004A0973" w:rsidRDefault="00023B3D" w:rsidP="00023B3D">
            <w:pPr>
              <w:spacing w:after="0" w:line="240" w:lineRule="auto"/>
              <w:rPr>
                <w:rFonts w:asciiTheme="minorHAnsi" w:eastAsia="Times New Roman" w:hAnsiTheme="minorHAnsi" w:cstheme="minorHAnsi"/>
                <w:color w:val="000000"/>
                <w:lang w:eastAsia="es-MX"/>
              </w:rPr>
            </w:pPr>
            <w:r w:rsidRPr="004A0973">
              <w:rPr>
                <w:rFonts w:asciiTheme="minorHAnsi" w:eastAsia="Times New Roman" w:hAnsiTheme="minorHAnsi" w:cstheme="minorHAnsi"/>
                <w:color w:val="000000"/>
                <w:lang w:eastAsia="es-MX"/>
              </w:rPr>
              <w:t>-Consistencia</w:t>
            </w:r>
          </w:p>
        </w:tc>
      </w:tr>
    </w:tbl>
    <w:p w14:paraId="57D27488" w14:textId="77777777" w:rsidR="00023B3D" w:rsidRPr="004A0973" w:rsidRDefault="00023B3D" w:rsidP="00793388">
      <w:pPr>
        <w:jc w:val="both"/>
        <w:rPr>
          <w:rFonts w:asciiTheme="minorHAnsi" w:hAnsiTheme="minorHAnsi" w:cstheme="minorHAnsi"/>
          <w:sz w:val="24"/>
          <w:szCs w:val="24"/>
        </w:rPr>
      </w:pPr>
    </w:p>
    <w:p w14:paraId="31908EAD" w14:textId="27508A32" w:rsidR="00E676F6" w:rsidRPr="004A0973" w:rsidRDefault="004737D2" w:rsidP="00793388">
      <w:pPr>
        <w:jc w:val="both"/>
        <w:rPr>
          <w:rFonts w:asciiTheme="minorHAnsi" w:hAnsiTheme="minorHAnsi" w:cstheme="minorHAnsi"/>
          <w:sz w:val="24"/>
          <w:szCs w:val="24"/>
        </w:rPr>
      </w:pPr>
      <w:r w:rsidRPr="004A0973">
        <w:rPr>
          <w:rFonts w:asciiTheme="minorHAnsi" w:hAnsiTheme="minorHAnsi" w:cstheme="minorHAnsi"/>
          <w:sz w:val="24"/>
          <w:szCs w:val="24"/>
        </w:rPr>
        <w:lastRenderedPageBreak/>
        <w:t>Con la aprobación por parte del Congreso de la Unión de la fracción XXVIII del artículo 73 Constitucional, se otorgó la facultad al Poder Legislativo para expedir Leyes que regulen la práctica contable en los tres órdenes de gobierno. Por tal motivo, el 1 de enero de 2009 entró en vigor la Ley General de Contabilidad Gubernamental, la cual, contempla como principal objetivo establecer criterios generales que regirán la contabilidad gubernamental y la emisión de información financiera de los entes públicos para lograr su adecuada amortización contable.</w:t>
      </w:r>
    </w:p>
    <w:p w14:paraId="4C085F5D" w14:textId="1ED9727D" w:rsidR="009F4B73" w:rsidRPr="004A0973" w:rsidRDefault="004737D2" w:rsidP="00793388">
      <w:pPr>
        <w:jc w:val="both"/>
        <w:rPr>
          <w:rFonts w:asciiTheme="minorHAnsi" w:hAnsiTheme="minorHAnsi" w:cstheme="minorHAnsi"/>
          <w:sz w:val="24"/>
          <w:szCs w:val="24"/>
        </w:rPr>
      </w:pPr>
      <w:r w:rsidRPr="004A0973">
        <w:rPr>
          <w:rFonts w:asciiTheme="minorHAnsi" w:hAnsiTheme="minorHAnsi" w:cstheme="minorHAnsi"/>
          <w:sz w:val="24"/>
          <w:szCs w:val="24"/>
        </w:rPr>
        <w:t xml:space="preserve">Por lo anterior, el Gobierno del Estado de Campeche crea el Consejo para la implementación del Proceso de Armonización Contable del Estado de </w:t>
      </w:r>
      <w:r w:rsidR="00BA6527" w:rsidRPr="004A0973">
        <w:rPr>
          <w:rFonts w:asciiTheme="minorHAnsi" w:hAnsiTheme="minorHAnsi" w:cstheme="minorHAnsi"/>
          <w:sz w:val="24"/>
          <w:szCs w:val="24"/>
        </w:rPr>
        <w:t>Campeche,</w:t>
      </w:r>
      <w:r w:rsidRPr="004A0973">
        <w:rPr>
          <w:rFonts w:asciiTheme="minorHAnsi" w:hAnsiTheme="minorHAnsi" w:cstheme="minorHAnsi"/>
          <w:sz w:val="24"/>
          <w:szCs w:val="24"/>
        </w:rPr>
        <w:t xml:space="preserve"> para constituir un sistema de indicadores de desempeño de la gestión gubernamental y dar cumplimiento al nuevo ordenamiento </w:t>
      </w:r>
      <w:r w:rsidR="001B1251" w:rsidRPr="004A0973">
        <w:rPr>
          <w:rFonts w:asciiTheme="minorHAnsi" w:hAnsiTheme="minorHAnsi" w:cstheme="minorHAnsi"/>
          <w:sz w:val="24"/>
          <w:szCs w:val="24"/>
        </w:rPr>
        <w:t>creado por mandato constitucional.</w:t>
      </w:r>
    </w:p>
    <w:p w14:paraId="783F4D98" w14:textId="24AB8605" w:rsidR="005A4D74" w:rsidRPr="004A0973" w:rsidRDefault="00D16880" w:rsidP="00793388">
      <w:pPr>
        <w:jc w:val="both"/>
        <w:rPr>
          <w:rFonts w:asciiTheme="minorHAnsi" w:hAnsiTheme="minorHAnsi" w:cstheme="minorHAnsi"/>
          <w:b/>
          <w:sz w:val="24"/>
          <w:szCs w:val="24"/>
        </w:rPr>
      </w:pPr>
      <w:r w:rsidRPr="004A0973">
        <w:rPr>
          <w:rFonts w:asciiTheme="minorHAnsi" w:hAnsiTheme="minorHAnsi" w:cstheme="minorHAnsi"/>
          <w:b/>
          <w:sz w:val="24"/>
          <w:szCs w:val="24"/>
        </w:rPr>
        <w:t>6.- RESUMEN DE POLÍTICAS DE CONTABILIDAD SIGNIFICATIVAS.</w:t>
      </w:r>
    </w:p>
    <w:p w14:paraId="2F90C61E" w14:textId="77777777" w:rsidR="007E04B8" w:rsidRPr="004A0973" w:rsidRDefault="007E04B8" w:rsidP="00793388">
      <w:pPr>
        <w:jc w:val="both"/>
        <w:rPr>
          <w:rFonts w:asciiTheme="minorHAnsi" w:hAnsiTheme="minorHAnsi" w:cstheme="minorHAnsi"/>
          <w:sz w:val="24"/>
          <w:szCs w:val="24"/>
        </w:rPr>
      </w:pPr>
      <w:r w:rsidRPr="004A0973">
        <w:rPr>
          <w:rFonts w:asciiTheme="minorHAnsi" w:hAnsiTheme="minorHAnsi" w:cstheme="minorHAnsi"/>
          <w:sz w:val="24"/>
          <w:szCs w:val="24"/>
        </w:rPr>
        <w:t>La LGCG requiere el uso de ciertas estimaciones contables en la preparación de estados financieros; así mismo, se requiere el ejercicio de un juicio de parte de la administración en el proceso de definición de las políticas con contabilidad de la entidad.</w:t>
      </w:r>
    </w:p>
    <w:p w14:paraId="600D3727" w14:textId="77777777" w:rsidR="007E04B8" w:rsidRPr="004A0973" w:rsidRDefault="007E04B8" w:rsidP="00793388">
      <w:pPr>
        <w:jc w:val="both"/>
        <w:rPr>
          <w:rFonts w:asciiTheme="minorHAnsi" w:hAnsiTheme="minorHAnsi" w:cstheme="minorHAnsi"/>
          <w:sz w:val="24"/>
          <w:szCs w:val="24"/>
        </w:rPr>
      </w:pPr>
      <w:r w:rsidRPr="004A0973">
        <w:rPr>
          <w:rFonts w:asciiTheme="minorHAnsi" w:hAnsiTheme="minorHAnsi" w:cstheme="minorHAnsi"/>
          <w:sz w:val="24"/>
          <w:szCs w:val="24"/>
        </w:rPr>
        <w:t>a.- Efectivo y equivalentes de efectivo.</w:t>
      </w:r>
    </w:p>
    <w:p w14:paraId="7609AD3B" w14:textId="77777777" w:rsidR="007E04B8" w:rsidRPr="004A0973" w:rsidRDefault="007E04B8" w:rsidP="00793388">
      <w:pPr>
        <w:jc w:val="both"/>
        <w:rPr>
          <w:rFonts w:asciiTheme="minorHAnsi" w:hAnsiTheme="minorHAnsi" w:cstheme="minorHAnsi"/>
          <w:sz w:val="24"/>
          <w:szCs w:val="24"/>
        </w:rPr>
      </w:pPr>
      <w:r w:rsidRPr="004A0973">
        <w:rPr>
          <w:rFonts w:asciiTheme="minorHAnsi" w:hAnsiTheme="minorHAnsi" w:cstheme="minorHAnsi"/>
          <w:sz w:val="24"/>
          <w:szCs w:val="24"/>
        </w:rPr>
        <w:t>El efectivo y sus equivalentes de efectivo incluyen saldos de caja, depósitos bancarios e inversiones en instrumentos de liquidez, más intereses devengados.</w:t>
      </w:r>
    </w:p>
    <w:p w14:paraId="6C479702" w14:textId="77777777" w:rsidR="007E04B8" w:rsidRPr="004A0973" w:rsidRDefault="007E04B8" w:rsidP="00793388">
      <w:pPr>
        <w:jc w:val="both"/>
        <w:rPr>
          <w:rFonts w:asciiTheme="minorHAnsi" w:hAnsiTheme="minorHAnsi" w:cstheme="minorHAnsi"/>
          <w:sz w:val="24"/>
          <w:szCs w:val="24"/>
        </w:rPr>
      </w:pPr>
      <w:r w:rsidRPr="004A0973">
        <w:rPr>
          <w:rFonts w:asciiTheme="minorHAnsi" w:hAnsiTheme="minorHAnsi" w:cstheme="minorHAnsi"/>
          <w:sz w:val="24"/>
          <w:szCs w:val="24"/>
        </w:rPr>
        <w:t>b.- Fideicomisos, mandatos y contratos análogos.</w:t>
      </w:r>
    </w:p>
    <w:p w14:paraId="11791B32" w14:textId="77777777" w:rsidR="0042223A" w:rsidRPr="004A0973" w:rsidRDefault="007E04B8" w:rsidP="00793388">
      <w:pPr>
        <w:jc w:val="both"/>
        <w:rPr>
          <w:rFonts w:asciiTheme="minorHAnsi" w:hAnsiTheme="minorHAnsi" w:cstheme="minorHAnsi"/>
          <w:sz w:val="24"/>
          <w:szCs w:val="24"/>
        </w:rPr>
      </w:pPr>
      <w:r w:rsidRPr="004A0973">
        <w:rPr>
          <w:rFonts w:asciiTheme="minorHAnsi" w:hAnsiTheme="minorHAnsi" w:cstheme="minorHAnsi"/>
          <w:sz w:val="24"/>
          <w:szCs w:val="24"/>
        </w:rPr>
        <w:t xml:space="preserve">De acuerdo a los lineamientos que deberán observar los entes públicos para registrar en las cuentas de activos los fideicomisos sin estructura orgánica y contratos análogos, incluyendo </w:t>
      </w:r>
    </w:p>
    <w:p w14:paraId="6E14FD31" w14:textId="77777777" w:rsidR="007E04B8" w:rsidRPr="004A0973" w:rsidRDefault="008A1785" w:rsidP="00793388">
      <w:pPr>
        <w:jc w:val="both"/>
        <w:rPr>
          <w:rFonts w:asciiTheme="minorHAnsi" w:hAnsiTheme="minorHAnsi" w:cstheme="minorHAnsi"/>
          <w:sz w:val="24"/>
          <w:szCs w:val="24"/>
        </w:rPr>
      </w:pPr>
      <w:r w:rsidRPr="004A0973">
        <w:rPr>
          <w:rFonts w:asciiTheme="minorHAnsi" w:hAnsiTheme="minorHAnsi" w:cstheme="minorHAnsi"/>
          <w:sz w:val="24"/>
          <w:szCs w:val="24"/>
        </w:rPr>
        <w:t>Mandatos</w:t>
      </w:r>
      <w:r w:rsidR="007E04B8" w:rsidRPr="004A0973">
        <w:rPr>
          <w:rFonts w:asciiTheme="minorHAnsi" w:hAnsiTheme="minorHAnsi" w:cstheme="minorHAnsi"/>
          <w:sz w:val="24"/>
          <w:szCs w:val="24"/>
        </w:rPr>
        <w:t>, publicado en el DOF en 2 de enero del 2013, el Organismo reconoce que no cuenta con fideicomisos, mandatos y contratos análogos.</w:t>
      </w:r>
    </w:p>
    <w:p w14:paraId="36422B33" w14:textId="77777777" w:rsidR="007E04B8" w:rsidRPr="004A0973" w:rsidRDefault="007E04B8" w:rsidP="00793388">
      <w:pPr>
        <w:jc w:val="both"/>
        <w:rPr>
          <w:rFonts w:asciiTheme="minorHAnsi" w:hAnsiTheme="minorHAnsi" w:cstheme="minorHAnsi"/>
          <w:sz w:val="24"/>
          <w:szCs w:val="24"/>
        </w:rPr>
      </w:pPr>
      <w:r w:rsidRPr="004A0973">
        <w:rPr>
          <w:rFonts w:asciiTheme="minorHAnsi" w:hAnsiTheme="minorHAnsi" w:cstheme="minorHAnsi"/>
          <w:sz w:val="24"/>
          <w:szCs w:val="24"/>
        </w:rPr>
        <w:t>c.- Bienes Inmuebles, infraestructura y bienes muebles.</w:t>
      </w:r>
    </w:p>
    <w:p w14:paraId="23801AAC" w14:textId="77777777" w:rsidR="007E04B8" w:rsidRPr="004A0973" w:rsidRDefault="007E04B8" w:rsidP="00793388">
      <w:pPr>
        <w:jc w:val="both"/>
        <w:rPr>
          <w:rFonts w:asciiTheme="minorHAnsi" w:hAnsiTheme="minorHAnsi" w:cstheme="minorHAnsi"/>
          <w:sz w:val="24"/>
          <w:szCs w:val="24"/>
        </w:rPr>
      </w:pPr>
      <w:r w:rsidRPr="004A0973">
        <w:rPr>
          <w:rFonts w:asciiTheme="minorHAnsi" w:hAnsiTheme="minorHAnsi" w:cstheme="minorHAnsi"/>
          <w:sz w:val="24"/>
          <w:szCs w:val="24"/>
        </w:rPr>
        <w:t>Los bienes inmuebles, infraestructura y bienes muebles se expresan a su costo histórico.</w:t>
      </w:r>
    </w:p>
    <w:p w14:paraId="048BF57B" w14:textId="77777777" w:rsidR="007E04B8" w:rsidRPr="004A0973" w:rsidRDefault="007E04B8" w:rsidP="00793388">
      <w:pPr>
        <w:jc w:val="both"/>
        <w:rPr>
          <w:rFonts w:asciiTheme="minorHAnsi" w:hAnsiTheme="minorHAnsi" w:cstheme="minorHAnsi"/>
          <w:sz w:val="24"/>
          <w:szCs w:val="24"/>
        </w:rPr>
      </w:pPr>
      <w:r w:rsidRPr="004A0973">
        <w:rPr>
          <w:rFonts w:asciiTheme="minorHAnsi" w:hAnsiTheme="minorHAnsi" w:cstheme="minorHAnsi"/>
          <w:sz w:val="24"/>
          <w:szCs w:val="24"/>
        </w:rPr>
        <w:t>d.- Provisiones</w:t>
      </w:r>
    </w:p>
    <w:p w14:paraId="08551D9E" w14:textId="77777777" w:rsidR="007E04B8" w:rsidRPr="004A0973" w:rsidRDefault="007E04B8" w:rsidP="00793388">
      <w:pPr>
        <w:jc w:val="both"/>
        <w:rPr>
          <w:rFonts w:asciiTheme="minorHAnsi" w:hAnsiTheme="minorHAnsi" w:cstheme="minorHAnsi"/>
          <w:sz w:val="24"/>
          <w:szCs w:val="24"/>
        </w:rPr>
      </w:pPr>
      <w:r w:rsidRPr="004A0973">
        <w:rPr>
          <w:rFonts w:asciiTheme="minorHAnsi" w:hAnsiTheme="minorHAnsi" w:cstheme="minorHAnsi"/>
          <w:sz w:val="24"/>
          <w:szCs w:val="24"/>
        </w:rPr>
        <w:lastRenderedPageBreak/>
        <w:t>Los pasivos a cargo de la entidad y las provisiones de pasivo reconocidas en el estado de situación financiera, representa las obligaciones presentes por eventos pasados en las que es probable la salida de los recursos económicos. Estas provisiones se han registrado</w:t>
      </w:r>
      <w:r w:rsidR="001D5C3E" w:rsidRPr="004A0973">
        <w:rPr>
          <w:rFonts w:asciiTheme="minorHAnsi" w:hAnsiTheme="minorHAnsi" w:cstheme="minorHAnsi"/>
          <w:sz w:val="24"/>
          <w:szCs w:val="24"/>
        </w:rPr>
        <w:t xml:space="preserve"> </w:t>
      </w:r>
      <w:r w:rsidRPr="004A0973">
        <w:rPr>
          <w:rFonts w:asciiTheme="minorHAnsi" w:hAnsiTheme="minorHAnsi" w:cstheme="minorHAnsi"/>
          <w:sz w:val="24"/>
          <w:szCs w:val="24"/>
        </w:rPr>
        <w:t xml:space="preserve">contablemente bajo </w:t>
      </w:r>
      <w:r w:rsidR="004138DB" w:rsidRPr="004A0973">
        <w:rPr>
          <w:rFonts w:asciiTheme="minorHAnsi" w:hAnsiTheme="minorHAnsi" w:cstheme="minorHAnsi"/>
          <w:sz w:val="24"/>
          <w:szCs w:val="24"/>
        </w:rPr>
        <w:t>a la</w:t>
      </w:r>
      <w:r w:rsidRPr="004A0973">
        <w:rPr>
          <w:rFonts w:asciiTheme="minorHAnsi" w:hAnsiTheme="minorHAnsi" w:cstheme="minorHAnsi"/>
          <w:sz w:val="24"/>
          <w:szCs w:val="24"/>
        </w:rPr>
        <w:t xml:space="preserve"> mejor estimación razonable efectuada por la administración de la Entidad para liquidar la obligación presente.</w:t>
      </w:r>
    </w:p>
    <w:p w14:paraId="445DF723" w14:textId="77777777" w:rsidR="007E04B8" w:rsidRPr="004A0973" w:rsidRDefault="007E04B8" w:rsidP="00793388">
      <w:pPr>
        <w:jc w:val="both"/>
        <w:rPr>
          <w:rFonts w:asciiTheme="minorHAnsi" w:hAnsiTheme="minorHAnsi" w:cstheme="minorHAnsi"/>
          <w:sz w:val="24"/>
          <w:szCs w:val="24"/>
        </w:rPr>
      </w:pPr>
      <w:r w:rsidRPr="004A0973">
        <w:rPr>
          <w:rFonts w:asciiTheme="minorHAnsi" w:hAnsiTheme="minorHAnsi" w:cstheme="minorHAnsi"/>
          <w:sz w:val="24"/>
          <w:szCs w:val="24"/>
        </w:rPr>
        <w:t>La entidad reconoce pasivos contingentes únicamente cuando existe una probabilidad de salida de recursos.</w:t>
      </w:r>
    </w:p>
    <w:p w14:paraId="63DED128" w14:textId="77777777" w:rsidR="007E04B8" w:rsidRPr="004A0973" w:rsidRDefault="007E04B8" w:rsidP="00793388">
      <w:pPr>
        <w:jc w:val="both"/>
        <w:rPr>
          <w:rFonts w:asciiTheme="minorHAnsi" w:hAnsiTheme="minorHAnsi" w:cstheme="minorHAnsi"/>
          <w:sz w:val="24"/>
          <w:szCs w:val="24"/>
        </w:rPr>
      </w:pPr>
      <w:r w:rsidRPr="004A0973">
        <w:rPr>
          <w:rFonts w:asciiTheme="minorHAnsi" w:hAnsiTheme="minorHAnsi" w:cstheme="minorHAnsi"/>
          <w:sz w:val="24"/>
          <w:szCs w:val="24"/>
        </w:rPr>
        <w:t>e.- Beneficios a los empleados.</w:t>
      </w:r>
    </w:p>
    <w:p w14:paraId="760AC465" w14:textId="77777777" w:rsidR="007E04B8" w:rsidRPr="004A0973" w:rsidRDefault="007E04B8" w:rsidP="00793388">
      <w:pPr>
        <w:jc w:val="both"/>
        <w:rPr>
          <w:rFonts w:asciiTheme="minorHAnsi" w:hAnsiTheme="minorHAnsi" w:cstheme="minorHAnsi"/>
          <w:sz w:val="24"/>
          <w:szCs w:val="24"/>
        </w:rPr>
      </w:pPr>
      <w:r w:rsidRPr="004A0973">
        <w:rPr>
          <w:rFonts w:asciiTheme="minorHAnsi" w:hAnsiTheme="minorHAnsi" w:cstheme="minorHAnsi"/>
          <w:sz w:val="24"/>
          <w:szCs w:val="24"/>
        </w:rPr>
        <w:t>Los beneficios otorgados por la Entidad a sus empleados, se describen a continuación:</w:t>
      </w:r>
    </w:p>
    <w:p w14:paraId="7B4E46F5" w14:textId="1CC00C64" w:rsidR="00B85816" w:rsidRPr="004A0973" w:rsidRDefault="007E04B8" w:rsidP="003724EE">
      <w:pPr>
        <w:jc w:val="both"/>
        <w:rPr>
          <w:rFonts w:asciiTheme="minorHAnsi" w:hAnsiTheme="minorHAnsi" w:cstheme="minorHAnsi"/>
          <w:sz w:val="24"/>
          <w:szCs w:val="24"/>
        </w:rPr>
      </w:pPr>
      <w:r w:rsidRPr="004A0973">
        <w:rPr>
          <w:rFonts w:asciiTheme="minorHAnsi" w:hAnsiTheme="minorHAnsi" w:cstheme="minorHAnsi"/>
          <w:sz w:val="24"/>
          <w:szCs w:val="24"/>
        </w:rPr>
        <w:t xml:space="preserve">Los beneficios directos (sueldos, previsión social; tiempo extra, vacaciones, días festivos y permisos por ausencias con goce de sueldos, días caídos, etc.) se reconocen en los resultados conforme se devengan y sus pasivos se expresan en valor nominal, por ser de corto plazo. </w:t>
      </w:r>
    </w:p>
    <w:p w14:paraId="2B7BC71E" w14:textId="77777777" w:rsidR="00BA10EB" w:rsidRPr="004A0973" w:rsidRDefault="00BA10EB" w:rsidP="00BA10EB">
      <w:pPr>
        <w:jc w:val="both"/>
        <w:rPr>
          <w:rFonts w:asciiTheme="minorHAnsi" w:hAnsiTheme="minorHAnsi" w:cstheme="minorHAnsi"/>
          <w:b/>
          <w:sz w:val="24"/>
          <w:szCs w:val="24"/>
        </w:rPr>
      </w:pPr>
      <w:r w:rsidRPr="004A0973">
        <w:rPr>
          <w:rFonts w:asciiTheme="minorHAnsi" w:hAnsiTheme="minorHAnsi" w:cstheme="minorHAnsi"/>
          <w:b/>
          <w:sz w:val="24"/>
          <w:szCs w:val="24"/>
        </w:rPr>
        <w:t>7.- POSICIÓN EN MONEDA EXTRANJERA Y PROTECCIÓN POR RIESGO CAMBIARIO</w:t>
      </w:r>
    </w:p>
    <w:p w14:paraId="05051BB2" w14:textId="0E07CE85" w:rsidR="002D654E" w:rsidRPr="004A0973" w:rsidRDefault="00BA10EB" w:rsidP="00BA10EB">
      <w:pPr>
        <w:jc w:val="both"/>
        <w:rPr>
          <w:rFonts w:asciiTheme="minorHAnsi" w:hAnsiTheme="minorHAnsi" w:cstheme="minorHAnsi"/>
          <w:sz w:val="24"/>
          <w:szCs w:val="24"/>
        </w:rPr>
      </w:pPr>
      <w:r w:rsidRPr="004A0973">
        <w:rPr>
          <w:rFonts w:asciiTheme="minorHAnsi" w:hAnsiTheme="minorHAnsi" w:cstheme="minorHAnsi"/>
          <w:sz w:val="24"/>
          <w:szCs w:val="24"/>
        </w:rPr>
        <w:t>El Municipio de Calkini, Campeche, no maneja operaciones con moneda extranjera o que conlleven riesgo bancario al 31 de diciembre de 2021.</w:t>
      </w:r>
    </w:p>
    <w:p w14:paraId="3004245A" w14:textId="27995711" w:rsidR="00E17B47" w:rsidRPr="004A0973" w:rsidRDefault="00BA10EB" w:rsidP="00E17B47">
      <w:pPr>
        <w:pStyle w:val="Sinespaciado"/>
        <w:rPr>
          <w:rFonts w:asciiTheme="minorHAnsi" w:hAnsiTheme="minorHAnsi" w:cstheme="minorHAnsi"/>
          <w:b/>
          <w:sz w:val="24"/>
          <w:szCs w:val="24"/>
        </w:rPr>
      </w:pPr>
      <w:r w:rsidRPr="004A0973">
        <w:rPr>
          <w:rFonts w:asciiTheme="minorHAnsi" w:hAnsiTheme="minorHAnsi" w:cstheme="minorHAnsi"/>
          <w:b/>
          <w:sz w:val="24"/>
          <w:szCs w:val="24"/>
        </w:rPr>
        <w:t>8.- REPORTE ANALÍTICO DEL ACTIVO</w:t>
      </w:r>
    </w:p>
    <w:p w14:paraId="29F35C60" w14:textId="77777777" w:rsidR="00E17B47" w:rsidRPr="004A0973" w:rsidRDefault="00E17B47" w:rsidP="00E17B47">
      <w:pPr>
        <w:pStyle w:val="Sinespaciado"/>
        <w:rPr>
          <w:rFonts w:asciiTheme="minorHAnsi" w:hAnsiTheme="minorHAnsi" w:cstheme="minorHAnsi"/>
          <w:b/>
          <w:sz w:val="24"/>
          <w:szCs w:val="24"/>
        </w:rPr>
      </w:pPr>
    </w:p>
    <w:p w14:paraId="782B93E1" w14:textId="78E920AB" w:rsidR="00A333FA" w:rsidRPr="004A0973" w:rsidRDefault="00E17B47" w:rsidP="00793388">
      <w:pPr>
        <w:jc w:val="both"/>
        <w:rPr>
          <w:rFonts w:asciiTheme="minorHAnsi" w:hAnsiTheme="minorHAnsi" w:cstheme="minorHAnsi"/>
          <w:sz w:val="24"/>
          <w:szCs w:val="24"/>
        </w:rPr>
      </w:pPr>
      <w:r w:rsidRPr="004A0973">
        <w:rPr>
          <w:rFonts w:asciiTheme="minorHAnsi" w:hAnsiTheme="minorHAnsi" w:cstheme="minorHAnsi"/>
          <w:b/>
        </w:rPr>
        <w:t>La cuenta de EFECTIVO Y EQUIVALENTES</w:t>
      </w:r>
      <w:r w:rsidRPr="004A0973">
        <w:rPr>
          <w:rFonts w:asciiTheme="minorHAnsi" w:hAnsiTheme="minorHAnsi" w:cstheme="minorHAnsi"/>
        </w:rPr>
        <w:t xml:space="preserve"> </w:t>
      </w:r>
      <w:r w:rsidRPr="004A0973">
        <w:rPr>
          <w:rFonts w:asciiTheme="minorHAnsi" w:hAnsiTheme="minorHAnsi" w:cstheme="minorHAnsi"/>
          <w:sz w:val="24"/>
          <w:szCs w:val="24"/>
        </w:rPr>
        <w:t xml:space="preserve">refleja el monto </w:t>
      </w:r>
      <w:r w:rsidR="00484102" w:rsidRPr="004A0973">
        <w:rPr>
          <w:rFonts w:asciiTheme="minorHAnsi" w:hAnsiTheme="minorHAnsi" w:cstheme="minorHAnsi"/>
          <w:sz w:val="24"/>
          <w:szCs w:val="24"/>
        </w:rPr>
        <w:t xml:space="preserve">de las activos </w:t>
      </w:r>
      <w:r w:rsidR="00BA6527" w:rsidRPr="004A0973">
        <w:rPr>
          <w:rFonts w:asciiTheme="minorHAnsi" w:hAnsiTheme="minorHAnsi" w:cstheme="minorHAnsi"/>
          <w:sz w:val="24"/>
          <w:szCs w:val="24"/>
        </w:rPr>
        <w:t>líquidos</w:t>
      </w:r>
      <w:r w:rsidR="00484102" w:rsidRPr="004A0973">
        <w:rPr>
          <w:rFonts w:asciiTheme="minorHAnsi" w:hAnsiTheme="minorHAnsi" w:cstheme="minorHAnsi"/>
          <w:sz w:val="24"/>
          <w:szCs w:val="24"/>
        </w:rPr>
        <w:t xml:space="preserve"> y disponibles del Municipio de Calkini los cuales están conformados por Efectivo, Bancos y Equivalentes, al </w:t>
      </w:r>
      <w:r w:rsidR="00827742" w:rsidRPr="004A0973">
        <w:rPr>
          <w:rFonts w:asciiTheme="minorHAnsi" w:hAnsiTheme="minorHAnsi" w:cstheme="minorHAnsi"/>
          <w:sz w:val="24"/>
          <w:szCs w:val="24"/>
        </w:rPr>
        <w:t xml:space="preserve">31 de diciembre </w:t>
      </w:r>
      <w:r w:rsidR="00484102" w:rsidRPr="004A0973">
        <w:rPr>
          <w:rFonts w:asciiTheme="minorHAnsi" w:hAnsiTheme="minorHAnsi" w:cstheme="minorHAnsi"/>
          <w:sz w:val="24"/>
          <w:szCs w:val="24"/>
        </w:rPr>
        <w:t xml:space="preserve">de 2021 tiene un saldo de $ </w:t>
      </w:r>
      <w:r w:rsidR="00F3662F" w:rsidRPr="004A0973">
        <w:rPr>
          <w:rFonts w:asciiTheme="minorHAnsi" w:hAnsiTheme="minorHAnsi" w:cstheme="minorHAnsi"/>
          <w:sz w:val="24"/>
          <w:szCs w:val="24"/>
        </w:rPr>
        <w:t>4,</w:t>
      </w:r>
      <w:r w:rsidR="00BE79F6" w:rsidRPr="004A0973">
        <w:rPr>
          <w:rFonts w:asciiTheme="minorHAnsi" w:hAnsiTheme="minorHAnsi" w:cstheme="minorHAnsi"/>
          <w:sz w:val="24"/>
          <w:szCs w:val="24"/>
        </w:rPr>
        <w:t>378,467.08</w:t>
      </w:r>
    </w:p>
    <w:p w14:paraId="3AD52A1B" w14:textId="6B57DB30" w:rsidR="00E859B5" w:rsidRPr="004A0973" w:rsidRDefault="00A333FA" w:rsidP="00793388">
      <w:pPr>
        <w:jc w:val="both"/>
        <w:rPr>
          <w:rFonts w:asciiTheme="minorHAnsi" w:hAnsiTheme="minorHAnsi" w:cstheme="minorHAnsi"/>
          <w:sz w:val="24"/>
          <w:szCs w:val="24"/>
        </w:rPr>
      </w:pPr>
      <w:r w:rsidRPr="004A0973">
        <w:rPr>
          <w:rFonts w:asciiTheme="minorHAnsi" w:hAnsiTheme="minorHAnsi" w:cstheme="minorHAnsi"/>
          <w:b/>
        </w:rPr>
        <w:t>La cuenta de Derechos a recibir efectivo o equivalentes</w:t>
      </w:r>
      <w:r w:rsidR="0097753F" w:rsidRPr="004A0973">
        <w:rPr>
          <w:rFonts w:asciiTheme="minorHAnsi" w:hAnsiTheme="minorHAnsi" w:cstheme="minorHAnsi"/>
          <w:b/>
        </w:rPr>
        <w:t xml:space="preserve"> a corto plazo</w:t>
      </w:r>
      <w:r w:rsidRPr="004A0973">
        <w:rPr>
          <w:rFonts w:asciiTheme="minorHAnsi" w:hAnsiTheme="minorHAnsi" w:cstheme="minorHAnsi"/>
        </w:rPr>
        <w:t xml:space="preserve"> </w:t>
      </w:r>
      <w:r w:rsidR="00F3662F" w:rsidRPr="004A0973">
        <w:rPr>
          <w:rFonts w:asciiTheme="minorHAnsi" w:hAnsiTheme="minorHAnsi" w:cstheme="minorHAnsi"/>
          <w:sz w:val="24"/>
          <w:szCs w:val="24"/>
        </w:rPr>
        <w:t xml:space="preserve">representan un derecho futuro de obtener efectivo o un equivalente, </w:t>
      </w:r>
      <w:r w:rsidR="00BA6527" w:rsidRPr="004A0973">
        <w:rPr>
          <w:rFonts w:asciiTheme="minorHAnsi" w:hAnsiTheme="minorHAnsi" w:cstheme="minorHAnsi"/>
          <w:sz w:val="24"/>
          <w:szCs w:val="24"/>
        </w:rPr>
        <w:t>está</w:t>
      </w:r>
      <w:r w:rsidR="00F3662F" w:rsidRPr="004A0973">
        <w:rPr>
          <w:rFonts w:asciiTheme="minorHAnsi" w:hAnsiTheme="minorHAnsi" w:cstheme="minorHAnsi"/>
          <w:sz w:val="24"/>
          <w:szCs w:val="24"/>
        </w:rPr>
        <w:t xml:space="preserve"> representado por </w:t>
      </w:r>
      <w:r w:rsidR="0097753F" w:rsidRPr="004A0973">
        <w:rPr>
          <w:rFonts w:asciiTheme="minorHAnsi" w:hAnsiTheme="minorHAnsi" w:cstheme="minorHAnsi"/>
          <w:sz w:val="24"/>
          <w:szCs w:val="24"/>
        </w:rPr>
        <w:t>las cuentas</w:t>
      </w:r>
      <w:r w:rsidR="00F3662F" w:rsidRPr="004A0973">
        <w:rPr>
          <w:rFonts w:asciiTheme="minorHAnsi" w:hAnsiTheme="minorHAnsi" w:cstheme="minorHAnsi"/>
          <w:sz w:val="24"/>
          <w:szCs w:val="24"/>
        </w:rPr>
        <w:t xml:space="preserve"> por cobrar y deudores diversos, al </w:t>
      </w:r>
      <w:r w:rsidR="00827742" w:rsidRPr="004A0973">
        <w:rPr>
          <w:rFonts w:asciiTheme="minorHAnsi" w:hAnsiTheme="minorHAnsi" w:cstheme="minorHAnsi"/>
          <w:sz w:val="24"/>
          <w:szCs w:val="24"/>
        </w:rPr>
        <w:t xml:space="preserve">31 de diciembre </w:t>
      </w:r>
      <w:r w:rsidR="00F3662F" w:rsidRPr="004A0973">
        <w:rPr>
          <w:rFonts w:asciiTheme="minorHAnsi" w:hAnsiTheme="minorHAnsi" w:cstheme="minorHAnsi"/>
          <w:sz w:val="24"/>
          <w:szCs w:val="24"/>
        </w:rPr>
        <w:t xml:space="preserve">de 2021 tiene un saldo de $ </w:t>
      </w:r>
      <w:r w:rsidR="00BE79F6" w:rsidRPr="004A0973">
        <w:rPr>
          <w:rFonts w:asciiTheme="minorHAnsi" w:hAnsiTheme="minorHAnsi" w:cstheme="minorHAnsi"/>
          <w:sz w:val="24"/>
          <w:szCs w:val="24"/>
        </w:rPr>
        <w:t>288,571.38</w:t>
      </w:r>
    </w:p>
    <w:p w14:paraId="106F5761" w14:textId="1BAAC9C7" w:rsidR="0097753F" w:rsidRPr="004A0973" w:rsidRDefault="0097753F" w:rsidP="00793388">
      <w:pPr>
        <w:jc w:val="both"/>
        <w:rPr>
          <w:rFonts w:asciiTheme="minorHAnsi" w:hAnsiTheme="minorHAnsi" w:cstheme="minorHAnsi"/>
          <w:sz w:val="24"/>
          <w:szCs w:val="24"/>
        </w:rPr>
      </w:pPr>
      <w:r w:rsidRPr="004A0973">
        <w:rPr>
          <w:rFonts w:asciiTheme="minorHAnsi" w:hAnsiTheme="minorHAnsi" w:cstheme="minorHAnsi"/>
          <w:b/>
        </w:rPr>
        <w:t>La cuenta de Derechos a recibir efectivo o equivalentes a largo plazo</w:t>
      </w:r>
      <w:r w:rsidRPr="004A0973">
        <w:rPr>
          <w:rFonts w:asciiTheme="minorHAnsi" w:hAnsiTheme="minorHAnsi" w:cstheme="minorHAnsi"/>
        </w:rPr>
        <w:t xml:space="preserve"> </w:t>
      </w:r>
      <w:r w:rsidRPr="004A0973">
        <w:rPr>
          <w:rFonts w:asciiTheme="minorHAnsi" w:hAnsiTheme="minorHAnsi" w:cstheme="minorHAnsi"/>
          <w:sz w:val="24"/>
          <w:szCs w:val="24"/>
        </w:rPr>
        <w:t>representan un derecho futuro de obtener efectivo o un equivalente, está representado por las cuentas por cobrar y deudores diversos, al 31 de diciembre de 2021 tiene un saldo de $ 12,168,940.72</w:t>
      </w:r>
    </w:p>
    <w:p w14:paraId="1EBD21F5" w14:textId="60A647E7" w:rsidR="00E859B5" w:rsidRPr="004A0973" w:rsidRDefault="00E859B5" w:rsidP="00793388">
      <w:pPr>
        <w:jc w:val="both"/>
        <w:rPr>
          <w:rFonts w:asciiTheme="minorHAnsi" w:hAnsiTheme="minorHAnsi" w:cstheme="minorHAnsi"/>
          <w:sz w:val="24"/>
          <w:szCs w:val="24"/>
        </w:rPr>
      </w:pPr>
      <w:r w:rsidRPr="004A0973">
        <w:rPr>
          <w:rFonts w:asciiTheme="minorHAnsi" w:hAnsiTheme="minorHAnsi" w:cstheme="minorHAnsi"/>
          <w:b/>
        </w:rPr>
        <w:t xml:space="preserve">La cuenta de Derechos </w:t>
      </w:r>
      <w:r w:rsidR="009330F2" w:rsidRPr="004A0973">
        <w:rPr>
          <w:rFonts w:asciiTheme="minorHAnsi" w:hAnsiTheme="minorHAnsi" w:cstheme="minorHAnsi"/>
          <w:b/>
        </w:rPr>
        <w:t>a</w:t>
      </w:r>
      <w:r w:rsidRPr="004A0973">
        <w:rPr>
          <w:rFonts w:asciiTheme="minorHAnsi" w:hAnsiTheme="minorHAnsi" w:cstheme="minorHAnsi"/>
          <w:b/>
        </w:rPr>
        <w:t xml:space="preserve"> Recibir bienes o </w:t>
      </w:r>
      <w:r w:rsidRPr="004A0973">
        <w:rPr>
          <w:rFonts w:asciiTheme="minorHAnsi" w:hAnsiTheme="minorHAnsi" w:cstheme="minorHAnsi"/>
          <w:b/>
          <w:sz w:val="24"/>
          <w:szCs w:val="24"/>
        </w:rPr>
        <w:t>servicios</w:t>
      </w:r>
      <w:r w:rsidRPr="004A0973">
        <w:rPr>
          <w:rFonts w:asciiTheme="minorHAnsi" w:hAnsiTheme="minorHAnsi" w:cstheme="minorHAnsi"/>
          <w:sz w:val="24"/>
          <w:szCs w:val="24"/>
        </w:rPr>
        <w:t xml:space="preserve"> </w:t>
      </w:r>
      <w:r w:rsidR="00F3662F" w:rsidRPr="004A0973">
        <w:rPr>
          <w:rFonts w:asciiTheme="minorHAnsi" w:hAnsiTheme="minorHAnsi" w:cstheme="minorHAnsi"/>
          <w:sz w:val="24"/>
          <w:szCs w:val="24"/>
        </w:rPr>
        <w:t xml:space="preserve">representa el derecho de recibir un bien o servicio por el pago por adelantado de todo o parte de un bien o servicio, próximo a ser </w:t>
      </w:r>
      <w:r w:rsidR="00F3662F" w:rsidRPr="004A0973">
        <w:rPr>
          <w:rFonts w:asciiTheme="minorHAnsi" w:hAnsiTheme="minorHAnsi" w:cstheme="minorHAnsi"/>
          <w:sz w:val="24"/>
          <w:szCs w:val="24"/>
        </w:rPr>
        <w:lastRenderedPageBreak/>
        <w:t>recibid</w:t>
      </w:r>
      <w:r w:rsidR="007443DA" w:rsidRPr="004A0973">
        <w:rPr>
          <w:rFonts w:asciiTheme="minorHAnsi" w:hAnsiTheme="minorHAnsi" w:cstheme="minorHAnsi"/>
          <w:sz w:val="24"/>
          <w:szCs w:val="24"/>
        </w:rPr>
        <w:t xml:space="preserve">o en la fecha y plazo convenido, </w:t>
      </w:r>
      <w:r w:rsidR="00BA6527" w:rsidRPr="004A0973">
        <w:rPr>
          <w:rFonts w:asciiTheme="minorHAnsi" w:hAnsiTheme="minorHAnsi" w:cstheme="minorHAnsi"/>
          <w:sz w:val="24"/>
          <w:szCs w:val="24"/>
        </w:rPr>
        <w:t>está</w:t>
      </w:r>
      <w:r w:rsidR="007443DA" w:rsidRPr="004A0973">
        <w:rPr>
          <w:rFonts w:asciiTheme="minorHAnsi" w:hAnsiTheme="minorHAnsi" w:cstheme="minorHAnsi"/>
          <w:sz w:val="24"/>
          <w:szCs w:val="24"/>
        </w:rPr>
        <w:t xml:space="preserve"> formado por anticipos a proveedores y anticipos a contratistas</w:t>
      </w:r>
      <w:r w:rsidR="001F30B7" w:rsidRPr="004A0973">
        <w:rPr>
          <w:rFonts w:asciiTheme="minorHAnsi" w:hAnsiTheme="minorHAnsi" w:cstheme="minorHAnsi"/>
          <w:sz w:val="24"/>
          <w:szCs w:val="24"/>
        </w:rPr>
        <w:t xml:space="preserve"> el saldo al </w:t>
      </w:r>
      <w:r w:rsidR="00827742" w:rsidRPr="004A0973">
        <w:rPr>
          <w:rFonts w:asciiTheme="minorHAnsi" w:hAnsiTheme="minorHAnsi" w:cstheme="minorHAnsi"/>
          <w:sz w:val="24"/>
          <w:szCs w:val="24"/>
        </w:rPr>
        <w:t xml:space="preserve">31 de diciembre </w:t>
      </w:r>
      <w:r w:rsidR="001F30B7" w:rsidRPr="004A0973">
        <w:rPr>
          <w:rFonts w:asciiTheme="minorHAnsi" w:hAnsiTheme="minorHAnsi" w:cstheme="minorHAnsi"/>
          <w:sz w:val="24"/>
          <w:szCs w:val="24"/>
        </w:rPr>
        <w:t xml:space="preserve">de 2021 es por </w:t>
      </w:r>
      <w:r w:rsidR="009330F2" w:rsidRPr="004A0973">
        <w:rPr>
          <w:rFonts w:asciiTheme="minorHAnsi" w:hAnsiTheme="minorHAnsi" w:cstheme="minorHAnsi"/>
          <w:sz w:val="24"/>
          <w:szCs w:val="24"/>
        </w:rPr>
        <w:t xml:space="preserve">$ </w:t>
      </w:r>
      <w:r w:rsidR="00BE79F6" w:rsidRPr="004A0973">
        <w:rPr>
          <w:rFonts w:asciiTheme="minorHAnsi" w:hAnsiTheme="minorHAnsi" w:cstheme="minorHAnsi"/>
          <w:sz w:val="24"/>
          <w:szCs w:val="24"/>
        </w:rPr>
        <w:t>473,975.75</w:t>
      </w:r>
    </w:p>
    <w:p w14:paraId="2A0164FD" w14:textId="334BFB62" w:rsidR="0097753F" w:rsidRPr="004A0973" w:rsidRDefault="0097753F" w:rsidP="0097753F">
      <w:pPr>
        <w:jc w:val="both"/>
        <w:rPr>
          <w:rFonts w:asciiTheme="minorHAnsi" w:hAnsiTheme="minorHAnsi" w:cstheme="minorHAnsi"/>
          <w:sz w:val="24"/>
          <w:szCs w:val="24"/>
        </w:rPr>
      </w:pPr>
      <w:r w:rsidRPr="004A0973">
        <w:rPr>
          <w:rFonts w:asciiTheme="minorHAnsi" w:hAnsiTheme="minorHAnsi" w:cstheme="minorHAnsi"/>
          <w:b/>
        </w:rPr>
        <w:t xml:space="preserve">La cuenta de otros activos circulantes </w:t>
      </w:r>
      <w:r w:rsidRPr="004A0973">
        <w:rPr>
          <w:rFonts w:asciiTheme="minorHAnsi" w:hAnsiTheme="minorHAnsi" w:cstheme="minorHAnsi"/>
          <w:sz w:val="24"/>
          <w:szCs w:val="24"/>
        </w:rPr>
        <w:t>representa los depósitos en garantía con un saldo de $43,738.80.</w:t>
      </w:r>
    </w:p>
    <w:p w14:paraId="58CC66CE" w14:textId="220E31FF" w:rsidR="00F20D8C" w:rsidRPr="004A0973" w:rsidRDefault="00E3233C" w:rsidP="00F20D8C">
      <w:pPr>
        <w:pStyle w:val="Sinespaciado"/>
        <w:spacing w:line="360" w:lineRule="auto"/>
        <w:contextualSpacing/>
        <w:jc w:val="both"/>
        <w:rPr>
          <w:rFonts w:asciiTheme="minorHAnsi" w:hAnsiTheme="minorHAnsi" w:cstheme="minorHAnsi"/>
          <w:sz w:val="24"/>
          <w:szCs w:val="24"/>
        </w:rPr>
      </w:pPr>
      <w:r w:rsidRPr="004A0973">
        <w:rPr>
          <w:rFonts w:asciiTheme="minorHAnsi" w:hAnsiTheme="minorHAnsi" w:cstheme="minorHAnsi"/>
          <w:b/>
          <w:sz w:val="24"/>
          <w:szCs w:val="24"/>
        </w:rPr>
        <w:t>La cuenta de bienes Inmuebles, Infr</w:t>
      </w:r>
      <w:r w:rsidR="009330F2" w:rsidRPr="004A0973">
        <w:rPr>
          <w:rFonts w:asciiTheme="minorHAnsi" w:hAnsiTheme="minorHAnsi" w:cstheme="minorHAnsi"/>
          <w:b/>
          <w:sz w:val="24"/>
          <w:szCs w:val="24"/>
        </w:rPr>
        <w:t>aestructura y construcciones en p</w:t>
      </w:r>
      <w:r w:rsidRPr="004A0973">
        <w:rPr>
          <w:rFonts w:asciiTheme="minorHAnsi" w:hAnsiTheme="minorHAnsi" w:cstheme="minorHAnsi"/>
          <w:b/>
          <w:sz w:val="24"/>
          <w:szCs w:val="24"/>
        </w:rPr>
        <w:t>roceso</w:t>
      </w:r>
      <w:r w:rsidRPr="004A0973">
        <w:rPr>
          <w:rFonts w:asciiTheme="minorHAnsi" w:hAnsiTheme="minorHAnsi" w:cstheme="minorHAnsi"/>
          <w:sz w:val="24"/>
          <w:szCs w:val="24"/>
        </w:rPr>
        <w:t xml:space="preserve"> refleja </w:t>
      </w:r>
      <w:r w:rsidR="009330F2" w:rsidRPr="004A0973">
        <w:rPr>
          <w:rFonts w:asciiTheme="minorHAnsi" w:hAnsiTheme="minorHAnsi" w:cstheme="minorHAnsi"/>
          <w:sz w:val="24"/>
          <w:szCs w:val="24"/>
        </w:rPr>
        <w:t>un importe total por $ 1</w:t>
      </w:r>
      <w:r w:rsidR="0097753F" w:rsidRPr="004A0973">
        <w:rPr>
          <w:rFonts w:asciiTheme="minorHAnsi" w:hAnsiTheme="minorHAnsi" w:cstheme="minorHAnsi"/>
          <w:sz w:val="24"/>
          <w:szCs w:val="24"/>
        </w:rPr>
        <w:t>4,213,556.29</w:t>
      </w:r>
      <w:r w:rsidR="009330F2" w:rsidRPr="004A0973">
        <w:rPr>
          <w:rFonts w:asciiTheme="minorHAnsi" w:hAnsiTheme="minorHAnsi" w:cstheme="minorHAnsi"/>
          <w:sz w:val="24"/>
          <w:szCs w:val="24"/>
        </w:rPr>
        <w:t xml:space="preserve">, conformado por construcciones, mobiliario y vehículos básicamente. </w:t>
      </w:r>
    </w:p>
    <w:p w14:paraId="3490CC85" w14:textId="6843A7D2" w:rsidR="00BA6527" w:rsidRPr="004A0973" w:rsidRDefault="00E859B5" w:rsidP="00F74E10">
      <w:pPr>
        <w:jc w:val="both"/>
        <w:rPr>
          <w:rFonts w:asciiTheme="minorHAnsi" w:hAnsiTheme="minorHAnsi" w:cstheme="minorHAnsi"/>
          <w:b/>
          <w:sz w:val="28"/>
          <w:szCs w:val="24"/>
        </w:rPr>
      </w:pPr>
      <w:r w:rsidRPr="004A0973">
        <w:rPr>
          <w:rFonts w:asciiTheme="minorHAnsi" w:hAnsiTheme="minorHAnsi" w:cstheme="minorHAnsi"/>
          <w:b/>
        </w:rPr>
        <w:t>La cuenta de Depreciación, deterioro y amortización de bienes muebles</w:t>
      </w:r>
      <w:r w:rsidRPr="004A0973">
        <w:rPr>
          <w:rFonts w:asciiTheme="minorHAnsi" w:hAnsiTheme="minorHAnsi" w:cstheme="minorHAnsi"/>
        </w:rPr>
        <w:t xml:space="preserve">, </w:t>
      </w:r>
      <w:r w:rsidRPr="004A0973">
        <w:rPr>
          <w:rFonts w:asciiTheme="minorHAnsi" w:hAnsiTheme="minorHAnsi" w:cstheme="minorHAnsi"/>
          <w:sz w:val="24"/>
          <w:szCs w:val="24"/>
        </w:rPr>
        <w:t xml:space="preserve">representa el deterioro de los bienes muebles que posee el H. Ayuntamiento y que fueron registrados a costo de adquisición, </w:t>
      </w:r>
      <w:r w:rsidR="009330F2" w:rsidRPr="004A0973">
        <w:rPr>
          <w:rFonts w:asciiTheme="minorHAnsi" w:hAnsiTheme="minorHAnsi" w:cstheme="minorHAnsi"/>
          <w:sz w:val="24"/>
          <w:szCs w:val="24"/>
        </w:rPr>
        <w:t xml:space="preserve">el saldo al </w:t>
      </w:r>
      <w:r w:rsidR="00827742" w:rsidRPr="004A0973">
        <w:rPr>
          <w:rFonts w:asciiTheme="minorHAnsi" w:hAnsiTheme="minorHAnsi" w:cstheme="minorHAnsi"/>
          <w:sz w:val="24"/>
          <w:szCs w:val="24"/>
        </w:rPr>
        <w:t xml:space="preserve">31 de diciembre </w:t>
      </w:r>
      <w:r w:rsidR="009330F2" w:rsidRPr="004A0973">
        <w:rPr>
          <w:rFonts w:asciiTheme="minorHAnsi" w:hAnsiTheme="minorHAnsi" w:cstheme="minorHAnsi"/>
          <w:sz w:val="24"/>
          <w:szCs w:val="24"/>
        </w:rPr>
        <w:t xml:space="preserve">de 2021 es por $ </w:t>
      </w:r>
      <w:r w:rsidR="00C00977" w:rsidRPr="004A0973">
        <w:rPr>
          <w:rFonts w:asciiTheme="minorHAnsi" w:hAnsiTheme="minorHAnsi" w:cstheme="minorHAnsi"/>
          <w:sz w:val="24"/>
          <w:szCs w:val="24"/>
        </w:rPr>
        <w:t>18,427,715.64.</w:t>
      </w:r>
    </w:p>
    <w:p w14:paraId="303E4B3E" w14:textId="77777777" w:rsidR="00023B3D" w:rsidRPr="004A0973" w:rsidRDefault="00023B3D" w:rsidP="00023B3D">
      <w:pPr>
        <w:tabs>
          <w:tab w:val="left" w:pos="1139"/>
        </w:tabs>
        <w:spacing w:line="240" w:lineRule="auto"/>
        <w:jc w:val="both"/>
        <w:rPr>
          <w:rFonts w:asciiTheme="minorHAnsi" w:hAnsiTheme="minorHAnsi" w:cstheme="minorHAnsi"/>
          <w:b/>
          <w:bCs/>
          <w:sz w:val="20"/>
          <w:szCs w:val="20"/>
        </w:rPr>
      </w:pPr>
      <w:r w:rsidRPr="004A0973">
        <w:rPr>
          <w:rFonts w:asciiTheme="minorHAnsi" w:hAnsiTheme="minorHAnsi" w:cstheme="minorHAnsi"/>
          <w:b/>
          <w:bCs/>
          <w:sz w:val="20"/>
          <w:szCs w:val="20"/>
        </w:rPr>
        <w:t>INVERSIONES EN VALORES:</w:t>
      </w:r>
    </w:p>
    <w:p w14:paraId="60D95845" w14:textId="77777777" w:rsidR="00023B3D" w:rsidRPr="004A0973" w:rsidRDefault="00023B3D" w:rsidP="00023B3D">
      <w:pPr>
        <w:tabs>
          <w:tab w:val="left" w:pos="1139"/>
        </w:tabs>
        <w:spacing w:line="240" w:lineRule="auto"/>
        <w:jc w:val="both"/>
        <w:rPr>
          <w:rFonts w:asciiTheme="minorHAnsi" w:hAnsiTheme="minorHAnsi" w:cstheme="minorHAnsi"/>
          <w:sz w:val="20"/>
          <w:szCs w:val="20"/>
        </w:rPr>
      </w:pPr>
      <w:r w:rsidRPr="004A0973">
        <w:rPr>
          <w:rFonts w:asciiTheme="minorHAnsi" w:hAnsiTheme="minorHAnsi" w:cstheme="minorHAnsi"/>
          <w:sz w:val="20"/>
          <w:szCs w:val="20"/>
        </w:rPr>
        <w:t>El H. Ayuntamiento del Municipio de Calkiní no cuenta con inversiones en valores al 30 de septiembre de 2021</w:t>
      </w:r>
    </w:p>
    <w:p w14:paraId="0D1C4B9A" w14:textId="77777777" w:rsidR="00023B3D" w:rsidRPr="004A0973" w:rsidRDefault="00023B3D" w:rsidP="00023B3D">
      <w:pPr>
        <w:tabs>
          <w:tab w:val="left" w:pos="1139"/>
        </w:tabs>
        <w:spacing w:line="240" w:lineRule="auto"/>
        <w:jc w:val="both"/>
        <w:rPr>
          <w:rFonts w:asciiTheme="minorHAnsi" w:hAnsiTheme="minorHAnsi" w:cstheme="minorHAnsi"/>
          <w:b/>
          <w:bCs/>
          <w:sz w:val="20"/>
          <w:szCs w:val="20"/>
        </w:rPr>
      </w:pPr>
      <w:r w:rsidRPr="004A0973">
        <w:rPr>
          <w:rFonts w:asciiTheme="minorHAnsi" w:hAnsiTheme="minorHAnsi" w:cstheme="minorHAnsi"/>
          <w:b/>
          <w:bCs/>
          <w:sz w:val="20"/>
          <w:szCs w:val="20"/>
        </w:rPr>
        <w:t>PATRIMONIO DE ORGANISMOS DESCENTRALIZADOS DE CONTROL PRESUPUESTARIO INDIRECTO:</w:t>
      </w:r>
    </w:p>
    <w:p w14:paraId="118D0214" w14:textId="77777777" w:rsidR="00023B3D" w:rsidRPr="004A0973" w:rsidRDefault="00023B3D" w:rsidP="00023B3D">
      <w:pPr>
        <w:tabs>
          <w:tab w:val="left" w:pos="1139"/>
        </w:tabs>
        <w:spacing w:line="240" w:lineRule="auto"/>
        <w:jc w:val="both"/>
        <w:rPr>
          <w:rFonts w:asciiTheme="minorHAnsi" w:hAnsiTheme="minorHAnsi" w:cstheme="minorHAnsi"/>
          <w:sz w:val="20"/>
          <w:szCs w:val="20"/>
        </w:rPr>
      </w:pPr>
      <w:r w:rsidRPr="004A0973">
        <w:rPr>
          <w:rFonts w:asciiTheme="minorHAnsi" w:hAnsiTheme="minorHAnsi" w:cstheme="minorHAnsi"/>
          <w:sz w:val="20"/>
          <w:szCs w:val="20"/>
        </w:rPr>
        <w:t>El H. Ayuntamiento del Municipio de Calkiní no cuenta con patrimonio de organismos descentralizados de control presupuestario indirecto al 30 de septiembre de 2021</w:t>
      </w:r>
    </w:p>
    <w:p w14:paraId="69957668" w14:textId="77777777" w:rsidR="00023B3D" w:rsidRPr="004A0973" w:rsidRDefault="00023B3D" w:rsidP="00023B3D">
      <w:pPr>
        <w:tabs>
          <w:tab w:val="left" w:pos="1139"/>
        </w:tabs>
        <w:spacing w:line="240" w:lineRule="auto"/>
        <w:jc w:val="both"/>
        <w:rPr>
          <w:rFonts w:asciiTheme="minorHAnsi" w:hAnsiTheme="minorHAnsi" w:cstheme="minorHAnsi"/>
          <w:b/>
          <w:bCs/>
          <w:sz w:val="20"/>
          <w:szCs w:val="20"/>
        </w:rPr>
      </w:pPr>
      <w:r w:rsidRPr="004A0973">
        <w:rPr>
          <w:rFonts w:asciiTheme="minorHAnsi" w:hAnsiTheme="minorHAnsi" w:cstheme="minorHAnsi"/>
          <w:b/>
          <w:bCs/>
          <w:sz w:val="20"/>
          <w:szCs w:val="20"/>
        </w:rPr>
        <w:t>INVERSIONES EN EMPRESAS DE PARTICIPACION MAYORITARIA</w:t>
      </w:r>
    </w:p>
    <w:p w14:paraId="25EC5604" w14:textId="77777777" w:rsidR="00023B3D" w:rsidRPr="004A0973" w:rsidRDefault="00023B3D" w:rsidP="00023B3D">
      <w:pPr>
        <w:tabs>
          <w:tab w:val="left" w:pos="1139"/>
        </w:tabs>
        <w:spacing w:line="240" w:lineRule="auto"/>
        <w:jc w:val="both"/>
        <w:rPr>
          <w:rFonts w:asciiTheme="minorHAnsi" w:hAnsiTheme="minorHAnsi" w:cstheme="minorHAnsi"/>
          <w:sz w:val="20"/>
          <w:szCs w:val="20"/>
        </w:rPr>
      </w:pPr>
      <w:r w:rsidRPr="004A0973">
        <w:rPr>
          <w:rFonts w:asciiTheme="minorHAnsi" w:hAnsiTheme="minorHAnsi" w:cstheme="minorHAnsi"/>
          <w:sz w:val="20"/>
          <w:szCs w:val="20"/>
        </w:rPr>
        <w:t>El H. Ayuntamiento del Municipio de Calkiní no cuenta con inversiones en empresas de participación mayoritaria al 30 de septiembre de 2021</w:t>
      </w:r>
    </w:p>
    <w:p w14:paraId="76AC8FF2" w14:textId="77777777" w:rsidR="00023B3D" w:rsidRPr="004A0973" w:rsidRDefault="00023B3D" w:rsidP="00023B3D">
      <w:pPr>
        <w:tabs>
          <w:tab w:val="left" w:pos="1139"/>
        </w:tabs>
        <w:spacing w:line="240" w:lineRule="auto"/>
        <w:jc w:val="both"/>
        <w:rPr>
          <w:rFonts w:asciiTheme="minorHAnsi" w:hAnsiTheme="minorHAnsi" w:cstheme="minorHAnsi"/>
          <w:b/>
          <w:bCs/>
          <w:sz w:val="20"/>
          <w:szCs w:val="20"/>
        </w:rPr>
      </w:pPr>
      <w:r w:rsidRPr="004A0973">
        <w:rPr>
          <w:rFonts w:asciiTheme="minorHAnsi" w:hAnsiTheme="minorHAnsi" w:cstheme="minorHAnsi"/>
          <w:b/>
          <w:bCs/>
          <w:sz w:val="20"/>
          <w:szCs w:val="20"/>
        </w:rPr>
        <w:t>INVERSIONES EN EMPRESAS DE PARTICIPACION MINORITARIA</w:t>
      </w:r>
    </w:p>
    <w:p w14:paraId="551B3578" w14:textId="77777777" w:rsidR="00023B3D" w:rsidRPr="004A0973" w:rsidRDefault="00023B3D" w:rsidP="00023B3D">
      <w:pPr>
        <w:tabs>
          <w:tab w:val="left" w:pos="1139"/>
        </w:tabs>
        <w:spacing w:line="240" w:lineRule="auto"/>
        <w:jc w:val="both"/>
        <w:rPr>
          <w:rFonts w:asciiTheme="minorHAnsi" w:hAnsiTheme="minorHAnsi" w:cstheme="minorHAnsi"/>
          <w:sz w:val="20"/>
          <w:szCs w:val="20"/>
        </w:rPr>
      </w:pPr>
      <w:r w:rsidRPr="004A0973">
        <w:rPr>
          <w:rFonts w:asciiTheme="minorHAnsi" w:hAnsiTheme="minorHAnsi" w:cstheme="minorHAnsi"/>
          <w:sz w:val="20"/>
          <w:szCs w:val="20"/>
        </w:rPr>
        <w:t>El H. Ayuntamiento del Municipio de Calkiní no cuenta con inversiones en empresas de participación minoritaria al 30 de septiembre de 2021</w:t>
      </w:r>
    </w:p>
    <w:p w14:paraId="0FDF0E7E" w14:textId="77777777" w:rsidR="00023B3D" w:rsidRPr="004A0973" w:rsidRDefault="00023B3D" w:rsidP="00023B3D">
      <w:pPr>
        <w:tabs>
          <w:tab w:val="left" w:pos="1139"/>
        </w:tabs>
        <w:spacing w:line="240" w:lineRule="auto"/>
        <w:jc w:val="both"/>
        <w:rPr>
          <w:rFonts w:asciiTheme="minorHAnsi" w:hAnsiTheme="minorHAnsi" w:cstheme="minorHAnsi"/>
          <w:b/>
          <w:bCs/>
          <w:sz w:val="20"/>
          <w:szCs w:val="20"/>
        </w:rPr>
      </w:pPr>
      <w:r w:rsidRPr="004A0973">
        <w:rPr>
          <w:rFonts w:asciiTheme="minorHAnsi" w:hAnsiTheme="minorHAnsi" w:cstheme="minorHAnsi"/>
          <w:b/>
          <w:bCs/>
          <w:sz w:val="20"/>
          <w:szCs w:val="20"/>
        </w:rPr>
        <w:t>PATRIMONIO DE ORGANISMOS DESCENTRALIZADOS DE CONTROL PRESUPUESTARIO DIRECTO</w:t>
      </w:r>
    </w:p>
    <w:p w14:paraId="068F4F1D" w14:textId="5BC3C88D" w:rsidR="00BA10EB" w:rsidRPr="004A0973" w:rsidRDefault="00023B3D" w:rsidP="00023B3D">
      <w:pPr>
        <w:tabs>
          <w:tab w:val="left" w:pos="1139"/>
        </w:tabs>
        <w:spacing w:line="240" w:lineRule="auto"/>
        <w:jc w:val="both"/>
        <w:rPr>
          <w:rFonts w:asciiTheme="minorHAnsi" w:hAnsiTheme="minorHAnsi" w:cstheme="minorHAnsi"/>
          <w:sz w:val="20"/>
          <w:szCs w:val="20"/>
        </w:rPr>
      </w:pPr>
      <w:r w:rsidRPr="004A0973">
        <w:rPr>
          <w:rFonts w:asciiTheme="minorHAnsi" w:hAnsiTheme="minorHAnsi" w:cstheme="minorHAnsi"/>
          <w:sz w:val="20"/>
          <w:szCs w:val="20"/>
        </w:rPr>
        <w:t>El H. Ayuntamiento del Municipio de Calkiní no cuenta con patrimonio de organismos descentralizados de control presupuestario directo al 30 de septiembre de 2021</w:t>
      </w:r>
    </w:p>
    <w:p w14:paraId="430D2A78" w14:textId="6F937228" w:rsidR="00BA10EB" w:rsidRPr="004A0973" w:rsidRDefault="00BA10EB" w:rsidP="00BA10EB">
      <w:pPr>
        <w:spacing w:after="160" w:line="259" w:lineRule="auto"/>
        <w:rPr>
          <w:rFonts w:asciiTheme="minorHAnsi" w:hAnsiTheme="minorHAnsi" w:cstheme="minorHAnsi"/>
          <w:b/>
          <w:sz w:val="24"/>
          <w:szCs w:val="24"/>
        </w:rPr>
      </w:pPr>
      <w:r w:rsidRPr="004A0973">
        <w:rPr>
          <w:rFonts w:asciiTheme="minorHAnsi" w:hAnsiTheme="minorHAnsi" w:cstheme="minorHAnsi"/>
          <w:b/>
          <w:sz w:val="24"/>
          <w:szCs w:val="24"/>
        </w:rPr>
        <w:t>9.- FIDEICOMISOS, MANDATOS Y ANÁLOGOS</w:t>
      </w:r>
    </w:p>
    <w:p w14:paraId="295F6100" w14:textId="32B9BA33" w:rsidR="00BA10EB" w:rsidRPr="004A0973" w:rsidRDefault="00C934E7" w:rsidP="00BA10EB">
      <w:pPr>
        <w:spacing w:after="160" w:line="259" w:lineRule="auto"/>
        <w:rPr>
          <w:rFonts w:asciiTheme="minorHAnsi" w:hAnsiTheme="minorHAnsi" w:cstheme="minorHAnsi"/>
          <w:sz w:val="24"/>
          <w:szCs w:val="24"/>
        </w:rPr>
      </w:pPr>
      <w:r w:rsidRPr="004A0973">
        <w:rPr>
          <w:rFonts w:asciiTheme="minorHAnsi" w:hAnsiTheme="minorHAnsi" w:cstheme="minorHAnsi"/>
          <w:sz w:val="24"/>
          <w:szCs w:val="24"/>
        </w:rPr>
        <w:t>Al 31</w:t>
      </w:r>
      <w:r w:rsidR="00BA10EB" w:rsidRPr="004A0973">
        <w:rPr>
          <w:rFonts w:asciiTheme="minorHAnsi" w:hAnsiTheme="minorHAnsi" w:cstheme="minorHAnsi"/>
          <w:sz w:val="24"/>
          <w:szCs w:val="24"/>
        </w:rPr>
        <w:t xml:space="preserve"> de </w:t>
      </w:r>
      <w:r w:rsidRPr="004A0973">
        <w:rPr>
          <w:rFonts w:asciiTheme="minorHAnsi" w:hAnsiTheme="minorHAnsi" w:cstheme="minorHAnsi"/>
          <w:sz w:val="24"/>
          <w:szCs w:val="24"/>
        </w:rPr>
        <w:t>diciembre de 2021</w:t>
      </w:r>
      <w:r w:rsidR="00BA10EB" w:rsidRPr="004A0973">
        <w:rPr>
          <w:rFonts w:asciiTheme="minorHAnsi" w:hAnsiTheme="minorHAnsi" w:cstheme="minorHAnsi"/>
          <w:sz w:val="24"/>
          <w:szCs w:val="24"/>
        </w:rPr>
        <w:t xml:space="preserve"> no se tiene información alguna que reportar en este apartado.</w:t>
      </w:r>
    </w:p>
    <w:p w14:paraId="3F57B33C" w14:textId="77777777" w:rsidR="00BA10EB" w:rsidRPr="004A0973" w:rsidRDefault="00BA10EB" w:rsidP="00BC35F5">
      <w:pPr>
        <w:pStyle w:val="Sinespaciado"/>
        <w:rPr>
          <w:rFonts w:asciiTheme="minorHAnsi" w:hAnsiTheme="minorHAnsi" w:cstheme="minorHAnsi"/>
          <w:b/>
          <w:sz w:val="24"/>
          <w:szCs w:val="24"/>
        </w:rPr>
      </w:pPr>
    </w:p>
    <w:p w14:paraId="33B5872E" w14:textId="21765367" w:rsidR="007E538E" w:rsidRPr="004A0973" w:rsidRDefault="00BA10EB" w:rsidP="00BC35F5">
      <w:pPr>
        <w:pStyle w:val="Sinespaciado"/>
        <w:rPr>
          <w:rFonts w:asciiTheme="minorHAnsi" w:hAnsiTheme="minorHAnsi" w:cstheme="minorHAnsi"/>
          <w:b/>
          <w:sz w:val="24"/>
          <w:szCs w:val="24"/>
        </w:rPr>
      </w:pPr>
      <w:r w:rsidRPr="004A0973">
        <w:rPr>
          <w:rFonts w:asciiTheme="minorHAnsi" w:hAnsiTheme="minorHAnsi" w:cstheme="minorHAnsi"/>
          <w:b/>
          <w:sz w:val="24"/>
          <w:szCs w:val="24"/>
        </w:rPr>
        <w:t>10.- REPORTE DE LA RECAUDACIÓN.</w:t>
      </w:r>
    </w:p>
    <w:p w14:paraId="3397BBB8" w14:textId="3E1970C3" w:rsidR="009330F2" w:rsidRPr="004A0973" w:rsidRDefault="00CD1FBF" w:rsidP="00BC35F5">
      <w:pPr>
        <w:pStyle w:val="Sinespaciado"/>
        <w:rPr>
          <w:rFonts w:asciiTheme="minorHAnsi" w:hAnsiTheme="minorHAnsi" w:cstheme="minorHAnsi"/>
          <w:noProof/>
          <w:lang w:eastAsia="es-MX"/>
        </w:rPr>
      </w:pPr>
      <w:r w:rsidRPr="004A0973">
        <w:rPr>
          <w:rFonts w:asciiTheme="minorHAnsi" w:hAnsiTheme="minorHAnsi" w:cstheme="minorHAnsi"/>
          <w:noProof/>
          <w:lang w:eastAsia="es-MX"/>
        </w:rPr>
        <w:t xml:space="preserve">Los recursos recaudados al </w:t>
      </w:r>
      <w:r w:rsidR="00827742" w:rsidRPr="004A0973">
        <w:rPr>
          <w:rFonts w:asciiTheme="minorHAnsi" w:hAnsiTheme="minorHAnsi" w:cstheme="minorHAnsi"/>
          <w:sz w:val="24"/>
          <w:szCs w:val="24"/>
        </w:rPr>
        <w:t>31 de diciembre</w:t>
      </w:r>
      <w:r w:rsidRPr="004A0973">
        <w:rPr>
          <w:rFonts w:asciiTheme="minorHAnsi" w:hAnsiTheme="minorHAnsi" w:cstheme="minorHAnsi"/>
          <w:noProof/>
          <w:lang w:eastAsia="es-MX"/>
        </w:rPr>
        <w:t xml:space="preserve"> de 2021, fue como a continuacion se describe:</w:t>
      </w:r>
    </w:p>
    <w:p w14:paraId="5F0951DE" w14:textId="77777777" w:rsidR="009330F2" w:rsidRPr="004A0973" w:rsidRDefault="009330F2" w:rsidP="00BC35F5">
      <w:pPr>
        <w:pStyle w:val="Sinespaciado"/>
        <w:rPr>
          <w:rFonts w:asciiTheme="minorHAnsi" w:hAnsiTheme="minorHAnsi" w:cstheme="minorHAnsi"/>
          <w:noProof/>
          <w:lang w:eastAsia="es-MX"/>
        </w:rPr>
      </w:pPr>
    </w:p>
    <w:tbl>
      <w:tblPr>
        <w:tblW w:w="8818" w:type="dxa"/>
        <w:tblInd w:w="80" w:type="dxa"/>
        <w:tblCellMar>
          <w:left w:w="70" w:type="dxa"/>
          <w:right w:w="70" w:type="dxa"/>
        </w:tblCellMar>
        <w:tblLook w:val="04A0" w:firstRow="1" w:lastRow="0" w:firstColumn="1" w:lastColumn="0" w:noHBand="0" w:noVBand="1"/>
      </w:tblPr>
      <w:tblGrid>
        <w:gridCol w:w="7985"/>
        <w:gridCol w:w="1146"/>
      </w:tblGrid>
      <w:tr w:rsidR="00F23BCF" w:rsidRPr="004A0973" w14:paraId="164CE9D3" w14:textId="77777777" w:rsidTr="00F23BCF">
        <w:trPr>
          <w:trHeight w:val="285"/>
        </w:trPr>
        <w:tc>
          <w:tcPr>
            <w:tcW w:w="7985" w:type="dxa"/>
            <w:tcBorders>
              <w:top w:val="single" w:sz="8" w:space="0" w:color="auto"/>
              <w:left w:val="single" w:sz="8" w:space="0" w:color="auto"/>
              <w:bottom w:val="nil"/>
              <w:right w:val="single" w:sz="8" w:space="0" w:color="auto"/>
            </w:tcBorders>
            <w:shd w:val="clear" w:color="auto" w:fill="auto"/>
            <w:noWrap/>
            <w:vAlign w:val="center"/>
            <w:hideMark/>
          </w:tcPr>
          <w:p w14:paraId="7FC0B426" w14:textId="77777777" w:rsidR="00F23BCF" w:rsidRPr="004A0973" w:rsidRDefault="00F23BCF" w:rsidP="00F23BCF">
            <w:pPr>
              <w:spacing w:after="0" w:line="240" w:lineRule="auto"/>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IMPUESTOS</w:t>
            </w:r>
          </w:p>
        </w:tc>
        <w:tc>
          <w:tcPr>
            <w:tcW w:w="833" w:type="dxa"/>
            <w:tcBorders>
              <w:top w:val="single" w:sz="8" w:space="0" w:color="auto"/>
              <w:left w:val="nil"/>
              <w:bottom w:val="nil"/>
              <w:right w:val="single" w:sz="8" w:space="0" w:color="auto"/>
            </w:tcBorders>
            <w:shd w:val="clear" w:color="auto" w:fill="auto"/>
            <w:noWrap/>
            <w:vAlign w:val="center"/>
            <w:hideMark/>
          </w:tcPr>
          <w:p w14:paraId="1ECC14F6" w14:textId="77777777" w:rsidR="00F23BCF" w:rsidRPr="004A0973" w:rsidRDefault="00F23BCF" w:rsidP="00F23BCF">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$5,451,082</w:t>
            </w:r>
          </w:p>
        </w:tc>
      </w:tr>
      <w:tr w:rsidR="00F23BCF" w:rsidRPr="004A0973" w14:paraId="7575DC97" w14:textId="77777777" w:rsidTr="00F23BCF">
        <w:trPr>
          <w:trHeight w:val="285"/>
        </w:trPr>
        <w:tc>
          <w:tcPr>
            <w:tcW w:w="7985" w:type="dxa"/>
            <w:tcBorders>
              <w:top w:val="nil"/>
              <w:left w:val="single" w:sz="8" w:space="0" w:color="auto"/>
              <w:bottom w:val="nil"/>
              <w:right w:val="single" w:sz="8" w:space="0" w:color="auto"/>
            </w:tcBorders>
            <w:shd w:val="clear" w:color="auto" w:fill="auto"/>
            <w:noWrap/>
            <w:vAlign w:val="center"/>
            <w:hideMark/>
          </w:tcPr>
          <w:p w14:paraId="1FB30FEF" w14:textId="77777777" w:rsidR="00F23BCF" w:rsidRPr="004A0973" w:rsidRDefault="00F23BCF" w:rsidP="00F23BCF">
            <w:pPr>
              <w:spacing w:after="0" w:line="240" w:lineRule="auto"/>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DERECHOS</w:t>
            </w:r>
          </w:p>
        </w:tc>
        <w:tc>
          <w:tcPr>
            <w:tcW w:w="833" w:type="dxa"/>
            <w:tcBorders>
              <w:top w:val="nil"/>
              <w:left w:val="nil"/>
              <w:bottom w:val="nil"/>
              <w:right w:val="single" w:sz="8" w:space="0" w:color="auto"/>
            </w:tcBorders>
            <w:shd w:val="clear" w:color="auto" w:fill="auto"/>
            <w:noWrap/>
            <w:vAlign w:val="center"/>
            <w:hideMark/>
          </w:tcPr>
          <w:p w14:paraId="3376F3DB" w14:textId="77777777" w:rsidR="00F23BCF" w:rsidRPr="004A0973" w:rsidRDefault="00F23BCF" w:rsidP="00F23BCF">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$8,801,295</w:t>
            </w:r>
          </w:p>
        </w:tc>
      </w:tr>
      <w:tr w:rsidR="00F23BCF" w:rsidRPr="004A0973" w14:paraId="19305C76" w14:textId="77777777" w:rsidTr="00F23BCF">
        <w:trPr>
          <w:trHeight w:val="285"/>
        </w:trPr>
        <w:tc>
          <w:tcPr>
            <w:tcW w:w="7985" w:type="dxa"/>
            <w:tcBorders>
              <w:top w:val="nil"/>
              <w:left w:val="single" w:sz="8" w:space="0" w:color="auto"/>
              <w:bottom w:val="nil"/>
              <w:right w:val="single" w:sz="8" w:space="0" w:color="auto"/>
            </w:tcBorders>
            <w:shd w:val="clear" w:color="auto" w:fill="auto"/>
            <w:noWrap/>
            <w:vAlign w:val="center"/>
            <w:hideMark/>
          </w:tcPr>
          <w:p w14:paraId="459C8A5C" w14:textId="77777777" w:rsidR="00F23BCF" w:rsidRPr="004A0973" w:rsidRDefault="00F23BCF" w:rsidP="00F23BCF">
            <w:pPr>
              <w:spacing w:after="0" w:line="240" w:lineRule="auto"/>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PRODUCTOS TIPO CORRIENTE</w:t>
            </w:r>
          </w:p>
        </w:tc>
        <w:tc>
          <w:tcPr>
            <w:tcW w:w="833" w:type="dxa"/>
            <w:tcBorders>
              <w:top w:val="nil"/>
              <w:left w:val="nil"/>
              <w:bottom w:val="nil"/>
              <w:right w:val="single" w:sz="8" w:space="0" w:color="auto"/>
            </w:tcBorders>
            <w:shd w:val="clear" w:color="auto" w:fill="auto"/>
            <w:noWrap/>
            <w:vAlign w:val="center"/>
            <w:hideMark/>
          </w:tcPr>
          <w:p w14:paraId="2174CEDB" w14:textId="77777777" w:rsidR="00F23BCF" w:rsidRPr="004A0973" w:rsidRDefault="00F23BCF" w:rsidP="00F23BCF">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$116,601</w:t>
            </w:r>
          </w:p>
        </w:tc>
      </w:tr>
      <w:tr w:rsidR="00F23BCF" w:rsidRPr="004A0973" w14:paraId="4E52FEA1" w14:textId="77777777" w:rsidTr="00F23BCF">
        <w:trPr>
          <w:trHeight w:val="285"/>
        </w:trPr>
        <w:tc>
          <w:tcPr>
            <w:tcW w:w="7985" w:type="dxa"/>
            <w:tcBorders>
              <w:top w:val="nil"/>
              <w:left w:val="single" w:sz="8" w:space="0" w:color="auto"/>
              <w:bottom w:val="nil"/>
              <w:right w:val="single" w:sz="8" w:space="0" w:color="auto"/>
            </w:tcBorders>
            <w:shd w:val="clear" w:color="auto" w:fill="auto"/>
            <w:noWrap/>
            <w:vAlign w:val="center"/>
            <w:hideMark/>
          </w:tcPr>
          <w:p w14:paraId="6F57D77B" w14:textId="77777777" w:rsidR="00F23BCF" w:rsidRPr="004A0973" w:rsidRDefault="00F23BCF" w:rsidP="00F23BCF">
            <w:pPr>
              <w:spacing w:after="0" w:line="240" w:lineRule="auto"/>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APROVECHAMIENTOS TIPO CORRIENTE</w:t>
            </w:r>
          </w:p>
        </w:tc>
        <w:tc>
          <w:tcPr>
            <w:tcW w:w="833" w:type="dxa"/>
            <w:tcBorders>
              <w:top w:val="nil"/>
              <w:left w:val="nil"/>
              <w:bottom w:val="nil"/>
              <w:right w:val="single" w:sz="8" w:space="0" w:color="auto"/>
            </w:tcBorders>
            <w:shd w:val="clear" w:color="auto" w:fill="auto"/>
            <w:noWrap/>
            <w:vAlign w:val="center"/>
            <w:hideMark/>
          </w:tcPr>
          <w:p w14:paraId="17F287DE" w14:textId="77777777" w:rsidR="00F23BCF" w:rsidRPr="004A0973" w:rsidRDefault="00F23BCF" w:rsidP="00F23BCF">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$3,161,661</w:t>
            </w:r>
          </w:p>
        </w:tc>
      </w:tr>
      <w:tr w:rsidR="00F23BCF" w:rsidRPr="004A0973" w14:paraId="05BA7F10" w14:textId="77777777" w:rsidTr="00F23BCF">
        <w:trPr>
          <w:trHeight w:val="285"/>
        </w:trPr>
        <w:tc>
          <w:tcPr>
            <w:tcW w:w="7985" w:type="dxa"/>
            <w:tcBorders>
              <w:top w:val="nil"/>
              <w:left w:val="single" w:sz="8" w:space="0" w:color="auto"/>
              <w:bottom w:val="nil"/>
              <w:right w:val="single" w:sz="8" w:space="0" w:color="auto"/>
            </w:tcBorders>
            <w:shd w:val="clear" w:color="auto" w:fill="auto"/>
            <w:noWrap/>
            <w:vAlign w:val="center"/>
            <w:hideMark/>
          </w:tcPr>
          <w:p w14:paraId="60FF3C0E" w14:textId="77777777" w:rsidR="00F23BCF" w:rsidRPr="004A0973" w:rsidRDefault="00F23BCF" w:rsidP="00F23BCF">
            <w:pPr>
              <w:spacing w:after="0" w:line="240" w:lineRule="auto"/>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INGRESOS POR VENTA DE BIENES Y PRESTACIONES DE SERVICIOS</w:t>
            </w:r>
          </w:p>
        </w:tc>
        <w:tc>
          <w:tcPr>
            <w:tcW w:w="833" w:type="dxa"/>
            <w:tcBorders>
              <w:top w:val="nil"/>
              <w:left w:val="nil"/>
              <w:bottom w:val="nil"/>
              <w:right w:val="single" w:sz="8" w:space="0" w:color="auto"/>
            </w:tcBorders>
            <w:shd w:val="clear" w:color="auto" w:fill="auto"/>
            <w:noWrap/>
            <w:vAlign w:val="center"/>
            <w:hideMark/>
          </w:tcPr>
          <w:p w14:paraId="3AAFCF8F" w14:textId="77777777" w:rsidR="00F23BCF" w:rsidRPr="004A0973" w:rsidRDefault="00F23BCF" w:rsidP="00F23BCF">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$0.00</w:t>
            </w:r>
          </w:p>
        </w:tc>
      </w:tr>
      <w:tr w:rsidR="00F23BCF" w:rsidRPr="004A0973" w14:paraId="0B3B4D1B" w14:textId="77777777" w:rsidTr="00F23BCF">
        <w:trPr>
          <w:trHeight w:val="285"/>
        </w:trPr>
        <w:tc>
          <w:tcPr>
            <w:tcW w:w="7985" w:type="dxa"/>
            <w:tcBorders>
              <w:top w:val="nil"/>
              <w:left w:val="single" w:sz="8" w:space="0" w:color="auto"/>
              <w:bottom w:val="nil"/>
              <w:right w:val="single" w:sz="8" w:space="0" w:color="auto"/>
            </w:tcBorders>
            <w:shd w:val="clear" w:color="auto" w:fill="auto"/>
            <w:noWrap/>
            <w:vAlign w:val="center"/>
            <w:hideMark/>
          </w:tcPr>
          <w:p w14:paraId="5EA941AE" w14:textId="77777777" w:rsidR="00F23BCF" w:rsidRPr="004A0973" w:rsidRDefault="00F23BCF" w:rsidP="00F23BCF">
            <w:pPr>
              <w:spacing w:after="0" w:line="240" w:lineRule="auto"/>
              <w:jc w:val="right"/>
              <w:rPr>
                <w:rFonts w:asciiTheme="minorHAnsi" w:eastAsia="Times New Roman" w:hAnsiTheme="minorHAnsi" w:cstheme="minorHAnsi"/>
                <w:b/>
                <w:bCs/>
                <w:color w:val="000000"/>
                <w:sz w:val="18"/>
                <w:szCs w:val="18"/>
                <w:lang w:eastAsia="es-MX"/>
              </w:rPr>
            </w:pPr>
            <w:r w:rsidRPr="004A0973">
              <w:rPr>
                <w:rFonts w:asciiTheme="minorHAnsi" w:eastAsia="Times New Roman" w:hAnsiTheme="minorHAnsi" w:cstheme="minorHAnsi"/>
                <w:b/>
                <w:bCs/>
                <w:color w:val="000000"/>
                <w:sz w:val="18"/>
                <w:szCs w:val="18"/>
                <w:lang w:eastAsia="es-MX"/>
              </w:rPr>
              <w:t>TOTAL DE INGRESOS LOCALES</w:t>
            </w:r>
          </w:p>
        </w:tc>
        <w:tc>
          <w:tcPr>
            <w:tcW w:w="833" w:type="dxa"/>
            <w:tcBorders>
              <w:top w:val="nil"/>
              <w:left w:val="nil"/>
              <w:bottom w:val="nil"/>
              <w:right w:val="single" w:sz="8" w:space="0" w:color="auto"/>
            </w:tcBorders>
            <w:shd w:val="clear" w:color="auto" w:fill="auto"/>
            <w:noWrap/>
            <w:vAlign w:val="center"/>
            <w:hideMark/>
          </w:tcPr>
          <w:p w14:paraId="1E49AB3F" w14:textId="77777777" w:rsidR="00F23BCF" w:rsidRPr="004A0973" w:rsidRDefault="00F23BCF" w:rsidP="00F23BCF">
            <w:pPr>
              <w:spacing w:after="0" w:line="240" w:lineRule="auto"/>
              <w:jc w:val="right"/>
              <w:rPr>
                <w:rFonts w:asciiTheme="minorHAnsi" w:eastAsia="Times New Roman" w:hAnsiTheme="minorHAnsi" w:cstheme="minorHAnsi"/>
                <w:b/>
                <w:bCs/>
                <w:color w:val="000000"/>
                <w:sz w:val="18"/>
                <w:szCs w:val="18"/>
                <w:lang w:eastAsia="es-MX"/>
              </w:rPr>
            </w:pPr>
            <w:r w:rsidRPr="004A0973">
              <w:rPr>
                <w:rFonts w:asciiTheme="minorHAnsi" w:eastAsia="Times New Roman" w:hAnsiTheme="minorHAnsi" w:cstheme="minorHAnsi"/>
                <w:b/>
                <w:bCs/>
                <w:color w:val="000000"/>
                <w:sz w:val="18"/>
                <w:szCs w:val="18"/>
                <w:lang w:eastAsia="es-MX"/>
              </w:rPr>
              <w:t>$17,530,641</w:t>
            </w:r>
          </w:p>
        </w:tc>
      </w:tr>
      <w:tr w:rsidR="00F23BCF" w:rsidRPr="004A0973" w14:paraId="695DEED9" w14:textId="77777777" w:rsidTr="00F23BCF">
        <w:trPr>
          <w:trHeight w:val="285"/>
        </w:trPr>
        <w:tc>
          <w:tcPr>
            <w:tcW w:w="7985" w:type="dxa"/>
            <w:tcBorders>
              <w:top w:val="nil"/>
              <w:left w:val="single" w:sz="8" w:space="0" w:color="auto"/>
              <w:bottom w:val="nil"/>
              <w:right w:val="single" w:sz="8" w:space="0" w:color="auto"/>
            </w:tcBorders>
            <w:shd w:val="clear" w:color="auto" w:fill="auto"/>
            <w:noWrap/>
            <w:vAlign w:val="center"/>
            <w:hideMark/>
          </w:tcPr>
          <w:p w14:paraId="7D09C7A4" w14:textId="77777777" w:rsidR="00F23BCF" w:rsidRPr="004A0973" w:rsidRDefault="00F23BCF" w:rsidP="00F23BCF">
            <w:pPr>
              <w:spacing w:after="0" w:line="240" w:lineRule="auto"/>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PARTICIPACIONES FEDERALES</w:t>
            </w:r>
          </w:p>
        </w:tc>
        <w:tc>
          <w:tcPr>
            <w:tcW w:w="833" w:type="dxa"/>
            <w:tcBorders>
              <w:top w:val="nil"/>
              <w:left w:val="nil"/>
              <w:bottom w:val="nil"/>
              <w:right w:val="single" w:sz="8" w:space="0" w:color="auto"/>
            </w:tcBorders>
            <w:shd w:val="clear" w:color="auto" w:fill="auto"/>
            <w:noWrap/>
            <w:vAlign w:val="center"/>
            <w:hideMark/>
          </w:tcPr>
          <w:p w14:paraId="7B3CDFAD" w14:textId="77777777" w:rsidR="00F23BCF" w:rsidRPr="004A0973" w:rsidRDefault="00F23BCF" w:rsidP="00F23BCF">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$110,082,685</w:t>
            </w:r>
          </w:p>
        </w:tc>
      </w:tr>
      <w:tr w:rsidR="00F23BCF" w:rsidRPr="004A0973" w14:paraId="78C57A7F" w14:textId="77777777" w:rsidTr="00F23BCF">
        <w:trPr>
          <w:trHeight w:val="285"/>
        </w:trPr>
        <w:tc>
          <w:tcPr>
            <w:tcW w:w="7985" w:type="dxa"/>
            <w:tcBorders>
              <w:top w:val="nil"/>
              <w:left w:val="single" w:sz="8" w:space="0" w:color="auto"/>
              <w:bottom w:val="nil"/>
              <w:right w:val="single" w:sz="8" w:space="0" w:color="auto"/>
            </w:tcBorders>
            <w:shd w:val="clear" w:color="auto" w:fill="auto"/>
            <w:noWrap/>
            <w:vAlign w:val="center"/>
            <w:hideMark/>
          </w:tcPr>
          <w:p w14:paraId="53A0F68A" w14:textId="77777777" w:rsidR="00F23BCF" w:rsidRPr="004A0973" w:rsidRDefault="00F23BCF" w:rsidP="00F23BCF">
            <w:pPr>
              <w:spacing w:after="0" w:line="240" w:lineRule="auto"/>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APORTACIONES, CONVENIOS, INCENTIVOS DERIVADOS DE LA COLABORACION FISCAL, FONDO DISTINTOS DE APORTACIONES</w:t>
            </w:r>
          </w:p>
        </w:tc>
        <w:tc>
          <w:tcPr>
            <w:tcW w:w="833" w:type="dxa"/>
            <w:tcBorders>
              <w:top w:val="nil"/>
              <w:left w:val="nil"/>
              <w:bottom w:val="nil"/>
              <w:right w:val="single" w:sz="8" w:space="0" w:color="auto"/>
            </w:tcBorders>
            <w:shd w:val="clear" w:color="auto" w:fill="auto"/>
            <w:noWrap/>
            <w:vAlign w:val="center"/>
            <w:hideMark/>
          </w:tcPr>
          <w:p w14:paraId="611EE1B3" w14:textId="77777777" w:rsidR="00F23BCF" w:rsidRPr="004A0973" w:rsidRDefault="00F23BCF" w:rsidP="00F23BCF">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$114,627,744</w:t>
            </w:r>
          </w:p>
        </w:tc>
      </w:tr>
      <w:tr w:rsidR="00F23BCF" w:rsidRPr="004A0973" w14:paraId="72E549F3" w14:textId="77777777" w:rsidTr="00F23BCF">
        <w:trPr>
          <w:trHeight w:val="285"/>
        </w:trPr>
        <w:tc>
          <w:tcPr>
            <w:tcW w:w="7985" w:type="dxa"/>
            <w:tcBorders>
              <w:top w:val="nil"/>
              <w:left w:val="single" w:sz="8" w:space="0" w:color="auto"/>
              <w:bottom w:val="nil"/>
              <w:right w:val="single" w:sz="8" w:space="0" w:color="auto"/>
            </w:tcBorders>
            <w:shd w:val="clear" w:color="auto" w:fill="auto"/>
            <w:noWrap/>
            <w:vAlign w:val="center"/>
            <w:hideMark/>
          </w:tcPr>
          <w:p w14:paraId="4AF95E9C" w14:textId="77777777" w:rsidR="00F23BCF" w:rsidRPr="004A0973" w:rsidRDefault="00F23BCF" w:rsidP="00F23BCF">
            <w:pPr>
              <w:spacing w:after="0" w:line="240" w:lineRule="auto"/>
              <w:jc w:val="right"/>
              <w:rPr>
                <w:rFonts w:asciiTheme="minorHAnsi" w:eastAsia="Times New Roman" w:hAnsiTheme="minorHAnsi" w:cstheme="minorHAnsi"/>
                <w:b/>
                <w:bCs/>
                <w:color w:val="000000"/>
                <w:sz w:val="18"/>
                <w:szCs w:val="18"/>
                <w:lang w:eastAsia="es-MX"/>
              </w:rPr>
            </w:pPr>
            <w:r w:rsidRPr="004A0973">
              <w:rPr>
                <w:rFonts w:asciiTheme="minorHAnsi" w:eastAsia="Times New Roman" w:hAnsiTheme="minorHAnsi" w:cstheme="minorHAnsi"/>
                <w:b/>
                <w:bCs/>
                <w:color w:val="000000"/>
                <w:sz w:val="18"/>
                <w:szCs w:val="18"/>
                <w:lang w:eastAsia="es-MX"/>
              </w:rPr>
              <w:t>TOTAL APORTACIONES, CONVENIOS, INCENTIVOS DERIVADOS DE LA COLABORACION FISCAL, FONDO DISTINTOS DE APORTACIONES</w:t>
            </w:r>
          </w:p>
        </w:tc>
        <w:tc>
          <w:tcPr>
            <w:tcW w:w="833" w:type="dxa"/>
            <w:tcBorders>
              <w:top w:val="nil"/>
              <w:left w:val="nil"/>
              <w:bottom w:val="nil"/>
              <w:right w:val="single" w:sz="8" w:space="0" w:color="auto"/>
            </w:tcBorders>
            <w:shd w:val="clear" w:color="auto" w:fill="auto"/>
            <w:noWrap/>
            <w:vAlign w:val="center"/>
            <w:hideMark/>
          </w:tcPr>
          <w:p w14:paraId="5BAF65E8" w14:textId="77777777" w:rsidR="00F23BCF" w:rsidRPr="004A0973" w:rsidRDefault="00F23BCF" w:rsidP="00F23BCF">
            <w:pPr>
              <w:spacing w:after="0" w:line="240" w:lineRule="auto"/>
              <w:jc w:val="right"/>
              <w:rPr>
                <w:rFonts w:asciiTheme="minorHAnsi" w:eastAsia="Times New Roman" w:hAnsiTheme="minorHAnsi" w:cstheme="minorHAnsi"/>
                <w:b/>
                <w:bCs/>
                <w:color w:val="000000"/>
                <w:sz w:val="18"/>
                <w:szCs w:val="18"/>
                <w:lang w:eastAsia="es-MX"/>
              </w:rPr>
            </w:pPr>
            <w:r w:rsidRPr="004A0973">
              <w:rPr>
                <w:rFonts w:asciiTheme="minorHAnsi" w:eastAsia="Times New Roman" w:hAnsiTheme="minorHAnsi" w:cstheme="minorHAnsi"/>
                <w:b/>
                <w:bCs/>
                <w:color w:val="000000"/>
                <w:sz w:val="18"/>
                <w:szCs w:val="18"/>
                <w:lang w:eastAsia="es-MX"/>
              </w:rPr>
              <w:t>$224,710,429</w:t>
            </w:r>
          </w:p>
        </w:tc>
      </w:tr>
      <w:tr w:rsidR="00F23BCF" w:rsidRPr="004A0973" w14:paraId="01764117" w14:textId="77777777" w:rsidTr="00F23BCF">
        <w:trPr>
          <w:trHeight w:val="285"/>
        </w:trPr>
        <w:tc>
          <w:tcPr>
            <w:tcW w:w="7985" w:type="dxa"/>
            <w:tcBorders>
              <w:top w:val="nil"/>
              <w:left w:val="single" w:sz="8" w:space="0" w:color="auto"/>
              <w:bottom w:val="single" w:sz="8" w:space="0" w:color="auto"/>
              <w:right w:val="single" w:sz="8" w:space="0" w:color="auto"/>
            </w:tcBorders>
            <w:shd w:val="clear" w:color="auto" w:fill="auto"/>
            <w:noWrap/>
            <w:vAlign w:val="center"/>
            <w:hideMark/>
          </w:tcPr>
          <w:p w14:paraId="6152D2DB" w14:textId="77777777" w:rsidR="00F23BCF" w:rsidRPr="004A0973" w:rsidRDefault="00F23BCF" w:rsidP="00F23BCF">
            <w:pPr>
              <w:spacing w:after="0" w:line="240" w:lineRule="auto"/>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Transferencias, Asignaciones, Subsidios y Subvenciones, Pensiones y Jubilaciones</w:t>
            </w:r>
          </w:p>
        </w:tc>
        <w:tc>
          <w:tcPr>
            <w:tcW w:w="833" w:type="dxa"/>
            <w:tcBorders>
              <w:top w:val="nil"/>
              <w:left w:val="nil"/>
              <w:bottom w:val="single" w:sz="8" w:space="0" w:color="auto"/>
              <w:right w:val="single" w:sz="8" w:space="0" w:color="auto"/>
            </w:tcBorders>
            <w:shd w:val="clear" w:color="auto" w:fill="auto"/>
            <w:noWrap/>
            <w:vAlign w:val="center"/>
            <w:hideMark/>
          </w:tcPr>
          <w:p w14:paraId="417004D5" w14:textId="77777777" w:rsidR="00F23BCF" w:rsidRPr="004A0973" w:rsidRDefault="00F23BCF" w:rsidP="00F23BCF">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$2,181,304</w:t>
            </w:r>
          </w:p>
        </w:tc>
      </w:tr>
      <w:tr w:rsidR="00F23BCF" w:rsidRPr="004A0973" w14:paraId="5DA50A7C" w14:textId="77777777" w:rsidTr="00F23BCF">
        <w:trPr>
          <w:trHeight w:val="285"/>
        </w:trPr>
        <w:tc>
          <w:tcPr>
            <w:tcW w:w="7985" w:type="dxa"/>
            <w:tcBorders>
              <w:top w:val="nil"/>
              <w:left w:val="nil"/>
              <w:bottom w:val="nil"/>
              <w:right w:val="nil"/>
            </w:tcBorders>
            <w:shd w:val="clear" w:color="auto" w:fill="auto"/>
            <w:noWrap/>
            <w:vAlign w:val="center"/>
            <w:hideMark/>
          </w:tcPr>
          <w:p w14:paraId="30ABBD70" w14:textId="77777777" w:rsidR="00F23BCF" w:rsidRPr="004A0973" w:rsidRDefault="00F23BCF" w:rsidP="00F23BCF">
            <w:pPr>
              <w:spacing w:after="0" w:line="240" w:lineRule="auto"/>
              <w:rPr>
                <w:rFonts w:asciiTheme="minorHAnsi" w:eastAsia="Times New Roman" w:hAnsiTheme="minorHAnsi" w:cstheme="minorHAnsi"/>
                <w:b/>
                <w:bCs/>
                <w:color w:val="000000"/>
                <w:sz w:val="18"/>
                <w:szCs w:val="18"/>
                <w:lang w:eastAsia="es-MX"/>
              </w:rPr>
            </w:pPr>
            <w:r w:rsidRPr="004A0973">
              <w:rPr>
                <w:rFonts w:asciiTheme="minorHAnsi" w:eastAsia="Times New Roman" w:hAnsiTheme="minorHAnsi" w:cstheme="minorHAnsi"/>
                <w:b/>
                <w:bCs/>
                <w:color w:val="000000"/>
                <w:sz w:val="18"/>
                <w:szCs w:val="18"/>
                <w:lang w:eastAsia="es-MX"/>
              </w:rPr>
              <w:t>TOTAL</w:t>
            </w:r>
          </w:p>
        </w:tc>
        <w:tc>
          <w:tcPr>
            <w:tcW w:w="833" w:type="dxa"/>
            <w:tcBorders>
              <w:top w:val="nil"/>
              <w:left w:val="nil"/>
              <w:bottom w:val="nil"/>
              <w:right w:val="nil"/>
            </w:tcBorders>
            <w:shd w:val="clear" w:color="auto" w:fill="auto"/>
            <w:noWrap/>
            <w:vAlign w:val="center"/>
            <w:hideMark/>
          </w:tcPr>
          <w:p w14:paraId="478F405D" w14:textId="77777777" w:rsidR="00F23BCF" w:rsidRPr="004A0973" w:rsidRDefault="00F23BCF" w:rsidP="00F23BCF">
            <w:pPr>
              <w:spacing w:after="0" w:line="240" w:lineRule="auto"/>
              <w:jc w:val="right"/>
              <w:rPr>
                <w:rFonts w:asciiTheme="minorHAnsi" w:eastAsia="Times New Roman" w:hAnsiTheme="minorHAnsi" w:cstheme="minorHAnsi"/>
                <w:b/>
                <w:bCs/>
                <w:color w:val="000000"/>
                <w:sz w:val="18"/>
                <w:szCs w:val="18"/>
                <w:lang w:eastAsia="es-MX"/>
              </w:rPr>
            </w:pPr>
            <w:r w:rsidRPr="004A0973">
              <w:rPr>
                <w:rFonts w:asciiTheme="minorHAnsi" w:eastAsia="Times New Roman" w:hAnsiTheme="minorHAnsi" w:cstheme="minorHAnsi"/>
                <w:b/>
                <w:bCs/>
                <w:color w:val="000000"/>
                <w:sz w:val="18"/>
                <w:szCs w:val="18"/>
                <w:lang w:eastAsia="es-MX"/>
              </w:rPr>
              <w:t>$244,422,373</w:t>
            </w:r>
          </w:p>
        </w:tc>
      </w:tr>
    </w:tbl>
    <w:p w14:paraId="49D2DC82" w14:textId="3041F77A" w:rsidR="00F86371" w:rsidRPr="004A0973" w:rsidRDefault="00F86371" w:rsidP="00BC35F5">
      <w:pPr>
        <w:pStyle w:val="Sinespaciado"/>
        <w:rPr>
          <w:rFonts w:asciiTheme="minorHAnsi" w:hAnsiTheme="minorHAnsi" w:cstheme="minorHAnsi"/>
          <w:b/>
          <w:sz w:val="24"/>
          <w:szCs w:val="24"/>
        </w:rPr>
      </w:pPr>
    </w:p>
    <w:p w14:paraId="70A06D16" w14:textId="57D5843C" w:rsidR="00C46104" w:rsidRPr="004A0973" w:rsidRDefault="00C46104" w:rsidP="00C46104">
      <w:pPr>
        <w:spacing w:line="240" w:lineRule="auto"/>
        <w:jc w:val="both"/>
        <w:rPr>
          <w:rFonts w:asciiTheme="minorHAnsi" w:hAnsiTheme="minorHAnsi" w:cstheme="minorHAnsi"/>
        </w:rPr>
      </w:pPr>
      <w:r w:rsidRPr="004A0973">
        <w:rPr>
          <w:rFonts w:asciiTheme="minorHAnsi" w:hAnsiTheme="minorHAnsi" w:cstheme="minorHAnsi"/>
        </w:rPr>
        <w:t>A continuación, se detalla la proyección de la recaudación e ingresos en el mediano plazo en el siguiente cuadro.</w:t>
      </w:r>
    </w:p>
    <w:tbl>
      <w:tblPr>
        <w:tblW w:w="9323" w:type="dxa"/>
        <w:tblInd w:w="80" w:type="dxa"/>
        <w:tblCellMar>
          <w:left w:w="70" w:type="dxa"/>
          <w:right w:w="70" w:type="dxa"/>
        </w:tblCellMar>
        <w:tblLook w:val="04A0" w:firstRow="1" w:lastRow="0" w:firstColumn="1" w:lastColumn="0" w:noHBand="0" w:noVBand="1"/>
      </w:tblPr>
      <w:tblGrid>
        <w:gridCol w:w="5377"/>
        <w:gridCol w:w="1417"/>
        <w:gridCol w:w="1276"/>
        <w:gridCol w:w="1253"/>
      </w:tblGrid>
      <w:tr w:rsidR="00C46104" w:rsidRPr="004A0973" w14:paraId="1A5917E6" w14:textId="77777777" w:rsidTr="00C46104">
        <w:trPr>
          <w:trHeight w:val="720"/>
        </w:trPr>
        <w:tc>
          <w:tcPr>
            <w:tcW w:w="537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C3F18D" w14:textId="77777777" w:rsidR="00C46104" w:rsidRPr="004A0973" w:rsidRDefault="00C46104" w:rsidP="00C46104">
            <w:pPr>
              <w:spacing w:after="0" w:line="240" w:lineRule="auto"/>
              <w:jc w:val="center"/>
              <w:rPr>
                <w:rFonts w:asciiTheme="minorHAnsi" w:eastAsia="Times New Roman" w:hAnsiTheme="minorHAnsi" w:cstheme="minorHAnsi"/>
                <w:b/>
                <w:bCs/>
                <w:color w:val="000000"/>
                <w:sz w:val="18"/>
                <w:szCs w:val="18"/>
                <w:lang w:eastAsia="es-MX"/>
              </w:rPr>
            </w:pPr>
            <w:r w:rsidRPr="004A0973">
              <w:rPr>
                <w:rFonts w:asciiTheme="minorHAnsi" w:eastAsia="Times New Roman" w:hAnsiTheme="minorHAnsi" w:cstheme="minorHAnsi"/>
                <w:b/>
                <w:bCs/>
                <w:color w:val="000000"/>
                <w:sz w:val="18"/>
                <w:szCs w:val="18"/>
                <w:lang w:eastAsia="es-MX"/>
              </w:rPr>
              <w:t>CONCEPTO DE INGRESO</w:t>
            </w:r>
          </w:p>
        </w:tc>
        <w:tc>
          <w:tcPr>
            <w:tcW w:w="1417" w:type="dxa"/>
            <w:tcBorders>
              <w:top w:val="single" w:sz="8" w:space="0" w:color="auto"/>
              <w:left w:val="nil"/>
              <w:bottom w:val="single" w:sz="8" w:space="0" w:color="auto"/>
              <w:right w:val="nil"/>
            </w:tcBorders>
            <w:shd w:val="clear" w:color="auto" w:fill="auto"/>
            <w:noWrap/>
            <w:vAlign w:val="center"/>
            <w:hideMark/>
          </w:tcPr>
          <w:p w14:paraId="231675EE" w14:textId="77777777" w:rsidR="00C46104" w:rsidRPr="004A0973" w:rsidRDefault="00C46104" w:rsidP="00C46104">
            <w:pPr>
              <w:spacing w:after="0" w:line="240" w:lineRule="auto"/>
              <w:jc w:val="center"/>
              <w:rPr>
                <w:rFonts w:asciiTheme="minorHAnsi" w:eastAsia="Times New Roman" w:hAnsiTheme="minorHAnsi" w:cstheme="minorHAnsi"/>
                <w:b/>
                <w:bCs/>
                <w:color w:val="000000"/>
                <w:sz w:val="18"/>
                <w:szCs w:val="18"/>
                <w:lang w:eastAsia="es-MX"/>
              </w:rPr>
            </w:pPr>
            <w:r w:rsidRPr="004A0973">
              <w:rPr>
                <w:rFonts w:asciiTheme="minorHAnsi" w:eastAsia="Times New Roman" w:hAnsiTheme="minorHAnsi" w:cstheme="minorHAnsi"/>
                <w:b/>
                <w:bCs/>
                <w:color w:val="000000"/>
                <w:sz w:val="18"/>
                <w:szCs w:val="18"/>
                <w:lang w:eastAsia="es-MX"/>
              </w:rPr>
              <w:t>SEPTIEMBRE</w:t>
            </w:r>
          </w:p>
        </w:tc>
        <w:tc>
          <w:tcPr>
            <w:tcW w:w="252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FB6FEC8" w14:textId="77777777" w:rsidR="00C46104" w:rsidRPr="004A0973" w:rsidRDefault="00C46104" w:rsidP="00C46104">
            <w:pPr>
              <w:spacing w:after="0" w:line="240" w:lineRule="auto"/>
              <w:jc w:val="center"/>
              <w:rPr>
                <w:rFonts w:asciiTheme="minorHAnsi" w:eastAsia="Times New Roman" w:hAnsiTheme="minorHAnsi" w:cstheme="minorHAnsi"/>
                <w:b/>
                <w:bCs/>
                <w:color w:val="000000"/>
                <w:sz w:val="18"/>
                <w:szCs w:val="18"/>
                <w:lang w:eastAsia="es-MX"/>
              </w:rPr>
            </w:pPr>
            <w:r w:rsidRPr="004A0973">
              <w:rPr>
                <w:rFonts w:asciiTheme="minorHAnsi" w:eastAsia="Times New Roman" w:hAnsiTheme="minorHAnsi" w:cstheme="minorHAnsi"/>
                <w:b/>
                <w:bCs/>
                <w:color w:val="000000"/>
                <w:sz w:val="18"/>
                <w:szCs w:val="18"/>
                <w:lang w:eastAsia="es-MX"/>
              </w:rPr>
              <w:t>PROYECCION DE LA RECAUDACION A MEDIANO PLAZO</w:t>
            </w:r>
          </w:p>
        </w:tc>
      </w:tr>
      <w:tr w:rsidR="00C46104" w:rsidRPr="004A0973" w14:paraId="51F4CF67" w14:textId="77777777" w:rsidTr="00C46104">
        <w:trPr>
          <w:trHeight w:val="285"/>
        </w:trPr>
        <w:tc>
          <w:tcPr>
            <w:tcW w:w="5377" w:type="dxa"/>
            <w:tcBorders>
              <w:top w:val="nil"/>
              <w:left w:val="single" w:sz="8" w:space="0" w:color="auto"/>
              <w:bottom w:val="single" w:sz="8" w:space="0" w:color="auto"/>
              <w:right w:val="single" w:sz="8" w:space="0" w:color="auto"/>
            </w:tcBorders>
            <w:shd w:val="clear" w:color="auto" w:fill="auto"/>
            <w:noWrap/>
            <w:vAlign w:val="center"/>
            <w:hideMark/>
          </w:tcPr>
          <w:p w14:paraId="66F692D7" w14:textId="77777777" w:rsidR="00C46104" w:rsidRPr="004A0973" w:rsidRDefault="00C46104" w:rsidP="00C46104">
            <w:pPr>
              <w:spacing w:after="0" w:line="240" w:lineRule="auto"/>
              <w:jc w:val="center"/>
              <w:rPr>
                <w:rFonts w:asciiTheme="minorHAnsi" w:eastAsia="Times New Roman" w:hAnsiTheme="minorHAnsi" w:cstheme="minorHAnsi"/>
                <w:b/>
                <w:bCs/>
                <w:color w:val="000000"/>
                <w:sz w:val="18"/>
                <w:szCs w:val="18"/>
                <w:lang w:eastAsia="es-MX"/>
              </w:rPr>
            </w:pPr>
            <w:r w:rsidRPr="004A0973">
              <w:rPr>
                <w:rFonts w:asciiTheme="minorHAnsi" w:eastAsia="Times New Roman" w:hAnsiTheme="minorHAnsi" w:cstheme="minorHAnsi"/>
                <w:b/>
                <w:bCs/>
                <w:color w:val="000000"/>
                <w:sz w:val="18"/>
                <w:szCs w:val="18"/>
                <w:lang w:eastAsia="es-MX"/>
              </w:rPr>
              <w:t> </w:t>
            </w:r>
          </w:p>
        </w:tc>
        <w:tc>
          <w:tcPr>
            <w:tcW w:w="1417" w:type="dxa"/>
            <w:tcBorders>
              <w:top w:val="nil"/>
              <w:left w:val="nil"/>
              <w:bottom w:val="single" w:sz="8" w:space="0" w:color="auto"/>
              <w:right w:val="nil"/>
            </w:tcBorders>
            <w:shd w:val="clear" w:color="auto" w:fill="auto"/>
            <w:noWrap/>
            <w:vAlign w:val="center"/>
            <w:hideMark/>
          </w:tcPr>
          <w:p w14:paraId="1C6C3C77" w14:textId="77777777" w:rsidR="00C46104" w:rsidRPr="004A0973" w:rsidRDefault="00C46104" w:rsidP="00C46104">
            <w:pPr>
              <w:spacing w:after="0" w:line="240" w:lineRule="auto"/>
              <w:jc w:val="center"/>
              <w:rPr>
                <w:rFonts w:asciiTheme="minorHAnsi" w:eastAsia="Times New Roman" w:hAnsiTheme="minorHAnsi" w:cstheme="minorHAnsi"/>
                <w:b/>
                <w:bCs/>
                <w:color w:val="000000"/>
                <w:sz w:val="18"/>
                <w:szCs w:val="18"/>
                <w:lang w:eastAsia="es-MX"/>
              </w:rPr>
            </w:pPr>
            <w:r w:rsidRPr="004A0973">
              <w:rPr>
                <w:rFonts w:asciiTheme="minorHAnsi" w:eastAsia="Times New Roman" w:hAnsiTheme="minorHAnsi" w:cstheme="minorHAnsi"/>
                <w:b/>
                <w:bCs/>
                <w:color w:val="000000"/>
                <w:sz w:val="18"/>
                <w:szCs w:val="18"/>
                <w:lang w:eastAsia="es-MX"/>
              </w:rPr>
              <w:t>2021</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7F586C74" w14:textId="77777777" w:rsidR="00C46104" w:rsidRPr="004A0973" w:rsidRDefault="00C46104" w:rsidP="00C46104">
            <w:pPr>
              <w:spacing w:after="0" w:line="240" w:lineRule="auto"/>
              <w:jc w:val="center"/>
              <w:rPr>
                <w:rFonts w:asciiTheme="minorHAnsi" w:eastAsia="Times New Roman" w:hAnsiTheme="minorHAnsi" w:cstheme="minorHAnsi"/>
                <w:b/>
                <w:bCs/>
                <w:color w:val="000000"/>
                <w:sz w:val="18"/>
                <w:szCs w:val="18"/>
                <w:lang w:eastAsia="es-MX"/>
              </w:rPr>
            </w:pPr>
            <w:r w:rsidRPr="004A0973">
              <w:rPr>
                <w:rFonts w:asciiTheme="minorHAnsi" w:eastAsia="Times New Roman" w:hAnsiTheme="minorHAnsi" w:cstheme="minorHAnsi"/>
                <w:b/>
                <w:bCs/>
                <w:color w:val="000000"/>
                <w:sz w:val="18"/>
                <w:szCs w:val="18"/>
                <w:lang w:eastAsia="es-MX"/>
              </w:rPr>
              <w:t>2022</w:t>
            </w:r>
          </w:p>
        </w:tc>
        <w:tc>
          <w:tcPr>
            <w:tcW w:w="1253" w:type="dxa"/>
            <w:tcBorders>
              <w:top w:val="nil"/>
              <w:left w:val="nil"/>
              <w:bottom w:val="single" w:sz="8" w:space="0" w:color="auto"/>
              <w:right w:val="single" w:sz="8" w:space="0" w:color="auto"/>
            </w:tcBorders>
            <w:shd w:val="clear" w:color="auto" w:fill="auto"/>
            <w:noWrap/>
            <w:vAlign w:val="center"/>
            <w:hideMark/>
          </w:tcPr>
          <w:p w14:paraId="7E45AC6D" w14:textId="77777777" w:rsidR="00C46104" w:rsidRPr="004A0973" w:rsidRDefault="00C46104" w:rsidP="00C46104">
            <w:pPr>
              <w:spacing w:after="0" w:line="240" w:lineRule="auto"/>
              <w:jc w:val="center"/>
              <w:rPr>
                <w:rFonts w:asciiTheme="minorHAnsi" w:eastAsia="Times New Roman" w:hAnsiTheme="minorHAnsi" w:cstheme="minorHAnsi"/>
                <w:b/>
                <w:bCs/>
                <w:color w:val="000000"/>
                <w:sz w:val="18"/>
                <w:szCs w:val="18"/>
                <w:lang w:eastAsia="es-MX"/>
              </w:rPr>
            </w:pPr>
            <w:r w:rsidRPr="004A0973">
              <w:rPr>
                <w:rFonts w:asciiTheme="minorHAnsi" w:eastAsia="Times New Roman" w:hAnsiTheme="minorHAnsi" w:cstheme="minorHAnsi"/>
                <w:b/>
                <w:bCs/>
                <w:color w:val="000000"/>
                <w:sz w:val="18"/>
                <w:szCs w:val="18"/>
                <w:lang w:eastAsia="es-MX"/>
              </w:rPr>
              <w:t>2023</w:t>
            </w:r>
          </w:p>
        </w:tc>
      </w:tr>
      <w:tr w:rsidR="00C46104" w:rsidRPr="004A0973" w14:paraId="27433628" w14:textId="77777777" w:rsidTr="00C46104">
        <w:trPr>
          <w:trHeight w:val="285"/>
        </w:trPr>
        <w:tc>
          <w:tcPr>
            <w:tcW w:w="5377" w:type="dxa"/>
            <w:tcBorders>
              <w:top w:val="nil"/>
              <w:left w:val="single" w:sz="8" w:space="0" w:color="auto"/>
              <w:bottom w:val="single" w:sz="8" w:space="0" w:color="auto"/>
              <w:right w:val="single" w:sz="8" w:space="0" w:color="auto"/>
            </w:tcBorders>
            <w:shd w:val="clear" w:color="auto" w:fill="auto"/>
            <w:noWrap/>
            <w:vAlign w:val="center"/>
            <w:hideMark/>
          </w:tcPr>
          <w:p w14:paraId="37C57B5C" w14:textId="77777777" w:rsidR="00C46104" w:rsidRPr="004A0973" w:rsidRDefault="00C46104" w:rsidP="00C46104">
            <w:pPr>
              <w:spacing w:after="0" w:line="240" w:lineRule="auto"/>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IMPUESTO</w:t>
            </w:r>
          </w:p>
        </w:tc>
        <w:tc>
          <w:tcPr>
            <w:tcW w:w="1417" w:type="dxa"/>
            <w:tcBorders>
              <w:top w:val="nil"/>
              <w:left w:val="nil"/>
              <w:bottom w:val="single" w:sz="8" w:space="0" w:color="auto"/>
              <w:right w:val="single" w:sz="8" w:space="0" w:color="auto"/>
            </w:tcBorders>
            <w:shd w:val="clear" w:color="auto" w:fill="auto"/>
            <w:noWrap/>
            <w:vAlign w:val="center"/>
            <w:hideMark/>
          </w:tcPr>
          <w:p w14:paraId="2E1A4334" w14:textId="77777777" w:rsidR="00C46104" w:rsidRPr="004A0973" w:rsidRDefault="00C46104" w:rsidP="00C46104">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$5,451,082</w:t>
            </w:r>
          </w:p>
        </w:tc>
        <w:tc>
          <w:tcPr>
            <w:tcW w:w="1276" w:type="dxa"/>
            <w:tcBorders>
              <w:top w:val="nil"/>
              <w:left w:val="nil"/>
              <w:bottom w:val="single" w:sz="8" w:space="0" w:color="auto"/>
              <w:right w:val="single" w:sz="8" w:space="0" w:color="auto"/>
            </w:tcBorders>
            <w:shd w:val="clear" w:color="auto" w:fill="auto"/>
            <w:noWrap/>
            <w:vAlign w:val="center"/>
            <w:hideMark/>
          </w:tcPr>
          <w:p w14:paraId="4090E002" w14:textId="77777777" w:rsidR="00C46104" w:rsidRPr="004A0973" w:rsidRDefault="00C46104" w:rsidP="00C46104">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5,614,615</w:t>
            </w:r>
          </w:p>
        </w:tc>
        <w:tc>
          <w:tcPr>
            <w:tcW w:w="1253" w:type="dxa"/>
            <w:tcBorders>
              <w:top w:val="nil"/>
              <w:left w:val="nil"/>
              <w:bottom w:val="single" w:sz="8" w:space="0" w:color="auto"/>
              <w:right w:val="single" w:sz="8" w:space="0" w:color="auto"/>
            </w:tcBorders>
            <w:shd w:val="clear" w:color="auto" w:fill="auto"/>
            <w:noWrap/>
            <w:vAlign w:val="center"/>
            <w:hideMark/>
          </w:tcPr>
          <w:p w14:paraId="10EE7676" w14:textId="77777777" w:rsidR="00C46104" w:rsidRPr="004A0973" w:rsidRDefault="00C46104" w:rsidP="00C46104">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5,783,053</w:t>
            </w:r>
          </w:p>
        </w:tc>
      </w:tr>
      <w:tr w:rsidR="00C46104" w:rsidRPr="004A0973" w14:paraId="375B9B33" w14:textId="77777777" w:rsidTr="00C46104">
        <w:trPr>
          <w:trHeight w:val="285"/>
        </w:trPr>
        <w:tc>
          <w:tcPr>
            <w:tcW w:w="5377" w:type="dxa"/>
            <w:tcBorders>
              <w:top w:val="nil"/>
              <w:left w:val="single" w:sz="8" w:space="0" w:color="auto"/>
              <w:bottom w:val="single" w:sz="8" w:space="0" w:color="auto"/>
              <w:right w:val="single" w:sz="8" w:space="0" w:color="auto"/>
            </w:tcBorders>
            <w:shd w:val="clear" w:color="auto" w:fill="auto"/>
            <w:noWrap/>
            <w:vAlign w:val="center"/>
            <w:hideMark/>
          </w:tcPr>
          <w:p w14:paraId="5881533A" w14:textId="77777777" w:rsidR="00C46104" w:rsidRPr="004A0973" w:rsidRDefault="00C46104" w:rsidP="00C46104">
            <w:pPr>
              <w:spacing w:after="0" w:line="240" w:lineRule="auto"/>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DERECHOS</w:t>
            </w:r>
          </w:p>
        </w:tc>
        <w:tc>
          <w:tcPr>
            <w:tcW w:w="1417" w:type="dxa"/>
            <w:tcBorders>
              <w:top w:val="nil"/>
              <w:left w:val="nil"/>
              <w:bottom w:val="single" w:sz="8" w:space="0" w:color="auto"/>
              <w:right w:val="single" w:sz="8" w:space="0" w:color="auto"/>
            </w:tcBorders>
            <w:shd w:val="clear" w:color="auto" w:fill="auto"/>
            <w:noWrap/>
            <w:vAlign w:val="center"/>
            <w:hideMark/>
          </w:tcPr>
          <w:p w14:paraId="7462C8D6" w14:textId="77777777" w:rsidR="00C46104" w:rsidRPr="004A0973" w:rsidRDefault="00C46104" w:rsidP="00C46104">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8,801,295</w:t>
            </w:r>
          </w:p>
        </w:tc>
        <w:tc>
          <w:tcPr>
            <w:tcW w:w="1276" w:type="dxa"/>
            <w:tcBorders>
              <w:top w:val="nil"/>
              <w:left w:val="nil"/>
              <w:bottom w:val="single" w:sz="8" w:space="0" w:color="auto"/>
              <w:right w:val="single" w:sz="8" w:space="0" w:color="auto"/>
            </w:tcBorders>
            <w:shd w:val="clear" w:color="auto" w:fill="auto"/>
            <w:noWrap/>
            <w:vAlign w:val="center"/>
            <w:hideMark/>
          </w:tcPr>
          <w:p w14:paraId="0CBFA1BF" w14:textId="77777777" w:rsidR="00C46104" w:rsidRPr="004A0973" w:rsidRDefault="00C46104" w:rsidP="00C46104">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11,441,684</w:t>
            </w:r>
          </w:p>
        </w:tc>
        <w:tc>
          <w:tcPr>
            <w:tcW w:w="1253" w:type="dxa"/>
            <w:tcBorders>
              <w:top w:val="nil"/>
              <w:left w:val="nil"/>
              <w:bottom w:val="single" w:sz="8" w:space="0" w:color="auto"/>
              <w:right w:val="single" w:sz="8" w:space="0" w:color="auto"/>
            </w:tcBorders>
            <w:shd w:val="clear" w:color="auto" w:fill="auto"/>
            <w:noWrap/>
            <w:vAlign w:val="center"/>
            <w:hideMark/>
          </w:tcPr>
          <w:p w14:paraId="2EACD45C" w14:textId="77777777" w:rsidR="00C46104" w:rsidRPr="004A0973" w:rsidRDefault="00C46104" w:rsidP="00C46104">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11,784,935</w:t>
            </w:r>
          </w:p>
        </w:tc>
      </w:tr>
      <w:tr w:rsidR="00C46104" w:rsidRPr="004A0973" w14:paraId="1644EE3F" w14:textId="77777777" w:rsidTr="00C46104">
        <w:trPr>
          <w:trHeight w:val="285"/>
        </w:trPr>
        <w:tc>
          <w:tcPr>
            <w:tcW w:w="5377" w:type="dxa"/>
            <w:tcBorders>
              <w:top w:val="nil"/>
              <w:left w:val="single" w:sz="8" w:space="0" w:color="auto"/>
              <w:bottom w:val="single" w:sz="8" w:space="0" w:color="auto"/>
              <w:right w:val="single" w:sz="8" w:space="0" w:color="auto"/>
            </w:tcBorders>
            <w:shd w:val="clear" w:color="auto" w:fill="auto"/>
            <w:noWrap/>
            <w:vAlign w:val="center"/>
            <w:hideMark/>
          </w:tcPr>
          <w:p w14:paraId="505DBBD5" w14:textId="77777777" w:rsidR="00C46104" w:rsidRPr="004A0973" w:rsidRDefault="00C46104" w:rsidP="00C46104">
            <w:pPr>
              <w:spacing w:after="0" w:line="240" w:lineRule="auto"/>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PRODUCTOS DE TIPO CORRIENTE</w:t>
            </w:r>
          </w:p>
        </w:tc>
        <w:tc>
          <w:tcPr>
            <w:tcW w:w="1417" w:type="dxa"/>
            <w:tcBorders>
              <w:top w:val="nil"/>
              <w:left w:val="nil"/>
              <w:bottom w:val="single" w:sz="8" w:space="0" w:color="auto"/>
              <w:right w:val="single" w:sz="8" w:space="0" w:color="auto"/>
            </w:tcBorders>
            <w:shd w:val="clear" w:color="auto" w:fill="auto"/>
            <w:noWrap/>
            <w:vAlign w:val="center"/>
            <w:hideMark/>
          </w:tcPr>
          <w:p w14:paraId="36FBBF15" w14:textId="77777777" w:rsidR="00C46104" w:rsidRPr="004A0973" w:rsidRDefault="00C46104" w:rsidP="00C46104">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116,601</w:t>
            </w:r>
          </w:p>
        </w:tc>
        <w:tc>
          <w:tcPr>
            <w:tcW w:w="1276" w:type="dxa"/>
            <w:tcBorders>
              <w:top w:val="nil"/>
              <w:left w:val="nil"/>
              <w:bottom w:val="single" w:sz="8" w:space="0" w:color="auto"/>
              <w:right w:val="single" w:sz="8" w:space="0" w:color="auto"/>
            </w:tcBorders>
            <w:shd w:val="clear" w:color="auto" w:fill="auto"/>
            <w:noWrap/>
            <w:vAlign w:val="center"/>
            <w:hideMark/>
          </w:tcPr>
          <w:p w14:paraId="72DE6743" w14:textId="77777777" w:rsidR="00C46104" w:rsidRPr="004A0973" w:rsidRDefault="00C46104" w:rsidP="00C46104">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151,582</w:t>
            </w:r>
          </w:p>
        </w:tc>
        <w:tc>
          <w:tcPr>
            <w:tcW w:w="1253" w:type="dxa"/>
            <w:tcBorders>
              <w:top w:val="nil"/>
              <w:left w:val="nil"/>
              <w:bottom w:val="single" w:sz="8" w:space="0" w:color="auto"/>
              <w:right w:val="single" w:sz="8" w:space="0" w:color="auto"/>
            </w:tcBorders>
            <w:shd w:val="clear" w:color="auto" w:fill="auto"/>
            <w:noWrap/>
            <w:vAlign w:val="center"/>
            <w:hideMark/>
          </w:tcPr>
          <w:p w14:paraId="592C5EFD" w14:textId="77777777" w:rsidR="00C46104" w:rsidRPr="004A0973" w:rsidRDefault="00C46104" w:rsidP="00C46104">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156,129</w:t>
            </w:r>
          </w:p>
        </w:tc>
      </w:tr>
      <w:tr w:rsidR="00C46104" w:rsidRPr="004A0973" w14:paraId="1D8F7409" w14:textId="77777777" w:rsidTr="00C46104">
        <w:trPr>
          <w:trHeight w:val="285"/>
        </w:trPr>
        <w:tc>
          <w:tcPr>
            <w:tcW w:w="5377" w:type="dxa"/>
            <w:tcBorders>
              <w:top w:val="nil"/>
              <w:left w:val="single" w:sz="8" w:space="0" w:color="auto"/>
              <w:bottom w:val="single" w:sz="8" w:space="0" w:color="auto"/>
              <w:right w:val="single" w:sz="8" w:space="0" w:color="auto"/>
            </w:tcBorders>
            <w:shd w:val="clear" w:color="auto" w:fill="auto"/>
            <w:noWrap/>
            <w:vAlign w:val="center"/>
            <w:hideMark/>
          </w:tcPr>
          <w:p w14:paraId="6D74B4A9" w14:textId="77777777" w:rsidR="00C46104" w:rsidRPr="004A0973" w:rsidRDefault="00C46104" w:rsidP="00C46104">
            <w:pPr>
              <w:spacing w:after="0" w:line="240" w:lineRule="auto"/>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APROVECHAMIENTO DE TIPO CORRIENTE</w:t>
            </w:r>
          </w:p>
        </w:tc>
        <w:tc>
          <w:tcPr>
            <w:tcW w:w="1417" w:type="dxa"/>
            <w:tcBorders>
              <w:top w:val="nil"/>
              <w:left w:val="nil"/>
              <w:bottom w:val="single" w:sz="8" w:space="0" w:color="auto"/>
              <w:right w:val="single" w:sz="8" w:space="0" w:color="auto"/>
            </w:tcBorders>
            <w:shd w:val="clear" w:color="auto" w:fill="auto"/>
            <w:noWrap/>
            <w:vAlign w:val="center"/>
            <w:hideMark/>
          </w:tcPr>
          <w:p w14:paraId="3143A611" w14:textId="77777777" w:rsidR="00C46104" w:rsidRPr="004A0973" w:rsidRDefault="00C46104" w:rsidP="00C46104">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3,161,661</w:t>
            </w:r>
          </w:p>
        </w:tc>
        <w:tc>
          <w:tcPr>
            <w:tcW w:w="1276" w:type="dxa"/>
            <w:tcBorders>
              <w:top w:val="nil"/>
              <w:left w:val="nil"/>
              <w:bottom w:val="single" w:sz="8" w:space="0" w:color="auto"/>
              <w:right w:val="single" w:sz="8" w:space="0" w:color="auto"/>
            </w:tcBorders>
            <w:shd w:val="clear" w:color="auto" w:fill="auto"/>
            <w:noWrap/>
            <w:vAlign w:val="center"/>
            <w:hideMark/>
          </w:tcPr>
          <w:p w14:paraId="0B469898" w14:textId="77777777" w:rsidR="00C46104" w:rsidRPr="004A0973" w:rsidRDefault="00C46104" w:rsidP="00C46104">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4,110,160</w:t>
            </w:r>
          </w:p>
        </w:tc>
        <w:tc>
          <w:tcPr>
            <w:tcW w:w="1253" w:type="dxa"/>
            <w:tcBorders>
              <w:top w:val="nil"/>
              <w:left w:val="nil"/>
              <w:bottom w:val="single" w:sz="8" w:space="0" w:color="auto"/>
              <w:right w:val="single" w:sz="8" w:space="0" w:color="auto"/>
            </w:tcBorders>
            <w:shd w:val="clear" w:color="auto" w:fill="auto"/>
            <w:noWrap/>
            <w:vAlign w:val="center"/>
            <w:hideMark/>
          </w:tcPr>
          <w:p w14:paraId="2E58BE76" w14:textId="77777777" w:rsidR="00C46104" w:rsidRPr="004A0973" w:rsidRDefault="00C46104" w:rsidP="00C46104">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4,233,465</w:t>
            </w:r>
          </w:p>
        </w:tc>
      </w:tr>
      <w:tr w:rsidR="00C46104" w:rsidRPr="004A0973" w14:paraId="6DE0F3E0" w14:textId="77777777" w:rsidTr="00C46104">
        <w:trPr>
          <w:trHeight w:val="285"/>
        </w:trPr>
        <w:tc>
          <w:tcPr>
            <w:tcW w:w="5377" w:type="dxa"/>
            <w:tcBorders>
              <w:top w:val="nil"/>
              <w:left w:val="single" w:sz="8" w:space="0" w:color="auto"/>
              <w:bottom w:val="single" w:sz="8" w:space="0" w:color="auto"/>
              <w:right w:val="single" w:sz="8" w:space="0" w:color="auto"/>
            </w:tcBorders>
            <w:shd w:val="clear" w:color="auto" w:fill="auto"/>
            <w:noWrap/>
            <w:vAlign w:val="center"/>
            <w:hideMark/>
          </w:tcPr>
          <w:p w14:paraId="23633578" w14:textId="77777777" w:rsidR="00C46104" w:rsidRPr="004A0973" w:rsidRDefault="00C46104" w:rsidP="00C46104">
            <w:pPr>
              <w:spacing w:after="0" w:line="240" w:lineRule="auto"/>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INGRESO POR VENTA DE BIENES Y PRESTACION DE SERVICIOS</w:t>
            </w:r>
          </w:p>
        </w:tc>
        <w:tc>
          <w:tcPr>
            <w:tcW w:w="1417" w:type="dxa"/>
            <w:tcBorders>
              <w:top w:val="nil"/>
              <w:left w:val="nil"/>
              <w:bottom w:val="single" w:sz="8" w:space="0" w:color="auto"/>
              <w:right w:val="single" w:sz="8" w:space="0" w:color="auto"/>
            </w:tcBorders>
            <w:shd w:val="clear" w:color="auto" w:fill="auto"/>
            <w:noWrap/>
            <w:vAlign w:val="center"/>
            <w:hideMark/>
          </w:tcPr>
          <w:p w14:paraId="3006F8EA" w14:textId="77777777" w:rsidR="00C46104" w:rsidRPr="004A0973" w:rsidRDefault="00C46104" w:rsidP="00C46104">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0</w:t>
            </w:r>
          </w:p>
        </w:tc>
        <w:tc>
          <w:tcPr>
            <w:tcW w:w="1276" w:type="dxa"/>
            <w:tcBorders>
              <w:top w:val="nil"/>
              <w:left w:val="nil"/>
              <w:bottom w:val="single" w:sz="8" w:space="0" w:color="auto"/>
              <w:right w:val="single" w:sz="8" w:space="0" w:color="auto"/>
            </w:tcBorders>
            <w:shd w:val="clear" w:color="auto" w:fill="auto"/>
            <w:noWrap/>
            <w:vAlign w:val="center"/>
            <w:hideMark/>
          </w:tcPr>
          <w:p w14:paraId="1687E4F4" w14:textId="77777777" w:rsidR="00C46104" w:rsidRPr="004A0973" w:rsidRDefault="00C46104" w:rsidP="00C46104">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0</w:t>
            </w:r>
          </w:p>
        </w:tc>
        <w:tc>
          <w:tcPr>
            <w:tcW w:w="1253" w:type="dxa"/>
            <w:tcBorders>
              <w:top w:val="nil"/>
              <w:left w:val="nil"/>
              <w:bottom w:val="single" w:sz="8" w:space="0" w:color="auto"/>
              <w:right w:val="single" w:sz="8" w:space="0" w:color="auto"/>
            </w:tcBorders>
            <w:shd w:val="clear" w:color="auto" w:fill="auto"/>
            <w:noWrap/>
            <w:vAlign w:val="center"/>
            <w:hideMark/>
          </w:tcPr>
          <w:p w14:paraId="7667241A" w14:textId="77777777" w:rsidR="00C46104" w:rsidRPr="004A0973" w:rsidRDefault="00C46104" w:rsidP="00C46104">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0</w:t>
            </w:r>
          </w:p>
        </w:tc>
      </w:tr>
      <w:tr w:rsidR="00C46104" w:rsidRPr="004A0973" w14:paraId="6C98DAD4" w14:textId="77777777" w:rsidTr="00C46104">
        <w:trPr>
          <w:trHeight w:val="285"/>
        </w:trPr>
        <w:tc>
          <w:tcPr>
            <w:tcW w:w="5377" w:type="dxa"/>
            <w:tcBorders>
              <w:top w:val="nil"/>
              <w:left w:val="single" w:sz="8" w:space="0" w:color="auto"/>
              <w:bottom w:val="single" w:sz="8" w:space="0" w:color="auto"/>
              <w:right w:val="single" w:sz="8" w:space="0" w:color="auto"/>
            </w:tcBorders>
            <w:shd w:val="clear" w:color="auto" w:fill="auto"/>
            <w:noWrap/>
            <w:vAlign w:val="center"/>
            <w:hideMark/>
          </w:tcPr>
          <w:p w14:paraId="69F8D115" w14:textId="77777777" w:rsidR="00C46104" w:rsidRPr="004A0973" w:rsidRDefault="00C46104" w:rsidP="00C46104">
            <w:pPr>
              <w:spacing w:after="0" w:line="240" w:lineRule="auto"/>
              <w:jc w:val="right"/>
              <w:rPr>
                <w:rFonts w:asciiTheme="minorHAnsi" w:eastAsia="Times New Roman" w:hAnsiTheme="minorHAnsi" w:cstheme="minorHAnsi"/>
                <w:b/>
                <w:bCs/>
                <w:color w:val="000000"/>
                <w:sz w:val="18"/>
                <w:szCs w:val="18"/>
                <w:lang w:eastAsia="es-MX"/>
              </w:rPr>
            </w:pPr>
            <w:r w:rsidRPr="004A0973">
              <w:rPr>
                <w:rFonts w:asciiTheme="minorHAnsi" w:eastAsia="Times New Roman" w:hAnsiTheme="minorHAnsi" w:cstheme="minorHAnsi"/>
                <w:b/>
                <w:bCs/>
                <w:color w:val="000000"/>
                <w:sz w:val="18"/>
                <w:szCs w:val="18"/>
                <w:lang w:eastAsia="es-MX"/>
              </w:rPr>
              <w:t>TOTAL DE INGRESOS LOCALES:</w:t>
            </w:r>
          </w:p>
        </w:tc>
        <w:tc>
          <w:tcPr>
            <w:tcW w:w="1417" w:type="dxa"/>
            <w:tcBorders>
              <w:top w:val="nil"/>
              <w:left w:val="nil"/>
              <w:bottom w:val="single" w:sz="8" w:space="0" w:color="auto"/>
              <w:right w:val="nil"/>
            </w:tcBorders>
            <w:shd w:val="clear" w:color="auto" w:fill="auto"/>
            <w:noWrap/>
            <w:vAlign w:val="center"/>
            <w:hideMark/>
          </w:tcPr>
          <w:p w14:paraId="097A0473" w14:textId="77777777" w:rsidR="00C46104" w:rsidRPr="004A0973" w:rsidRDefault="00C46104" w:rsidP="00C46104">
            <w:pPr>
              <w:spacing w:after="0" w:line="240" w:lineRule="auto"/>
              <w:jc w:val="right"/>
              <w:rPr>
                <w:rFonts w:asciiTheme="minorHAnsi" w:eastAsia="Times New Roman" w:hAnsiTheme="minorHAnsi" w:cstheme="minorHAnsi"/>
                <w:b/>
                <w:bCs/>
                <w:color w:val="000000"/>
                <w:sz w:val="18"/>
                <w:szCs w:val="18"/>
                <w:lang w:eastAsia="es-MX"/>
              </w:rPr>
            </w:pPr>
            <w:r w:rsidRPr="004A0973">
              <w:rPr>
                <w:rFonts w:asciiTheme="minorHAnsi" w:eastAsia="Times New Roman" w:hAnsiTheme="minorHAnsi" w:cstheme="minorHAnsi"/>
                <w:b/>
                <w:bCs/>
                <w:color w:val="000000"/>
                <w:sz w:val="18"/>
                <w:szCs w:val="18"/>
                <w:lang w:eastAsia="es-MX"/>
              </w:rPr>
              <w:t>17,530,641</w:t>
            </w:r>
          </w:p>
        </w:tc>
        <w:tc>
          <w:tcPr>
            <w:tcW w:w="1276" w:type="dxa"/>
            <w:tcBorders>
              <w:top w:val="nil"/>
              <w:left w:val="nil"/>
              <w:bottom w:val="single" w:sz="8" w:space="0" w:color="auto"/>
              <w:right w:val="nil"/>
            </w:tcBorders>
            <w:shd w:val="clear" w:color="auto" w:fill="auto"/>
            <w:noWrap/>
            <w:vAlign w:val="center"/>
            <w:hideMark/>
          </w:tcPr>
          <w:p w14:paraId="29095FE2" w14:textId="77777777" w:rsidR="00C46104" w:rsidRPr="004A0973" w:rsidRDefault="00C46104" w:rsidP="00C46104">
            <w:pPr>
              <w:spacing w:after="0" w:line="240" w:lineRule="auto"/>
              <w:jc w:val="right"/>
              <w:rPr>
                <w:rFonts w:asciiTheme="minorHAnsi" w:eastAsia="Times New Roman" w:hAnsiTheme="minorHAnsi" w:cstheme="minorHAnsi"/>
                <w:b/>
                <w:bCs/>
                <w:color w:val="000000"/>
                <w:sz w:val="18"/>
                <w:szCs w:val="18"/>
                <w:lang w:eastAsia="es-MX"/>
              </w:rPr>
            </w:pPr>
            <w:r w:rsidRPr="004A0973">
              <w:rPr>
                <w:rFonts w:asciiTheme="minorHAnsi" w:eastAsia="Times New Roman" w:hAnsiTheme="minorHAnsi" w:cstheme="minorHAnsi"/>
                <w:b/>
                <w:bCs/>
                <w:color w:val="000000"/>
                <w:sz w:val="18"/>
                <w:szCs w:val="18"/>
                <w:lang w:eastAsia="es-MX"/>
              </w:rPr>
              <w:t>18,056,560</w:t>
            </w:r>
          </w:p>
        </w:tc>
        <w:tc>
          <w:tcPr>
            <w:tcW w:w="1253" w:type="dxa"/>
            <w:tcBorders>
              <w:top w:val="nil"/>
              <w:left w:val="nil"/>
              <w:bottom w:val="single" w:sz="8" w:space="0" w:color="auto"/>
              <w:right w:val="nil"/>
            </w:tcBorders>
            <w:shd w:val="clear" w:color="auto" w:fill="auto"/>
            <w:noWrap/>
            <w:vAlign w:val="center"/>
            <w:hideMark/>
          </w:tcPr>
          <w:p w14:paraId="67B02C1A" w14:textId="77777777" w:rsidR="00C46104" w:rsidRPr="004A0973" w:rsidRDefault="00C46104" w:rsidP="00C46104">
            <w:pPr>
              <w:spacing w:after="0" w:line="240" w:lineRule="auto"/>
              <w:jc w:val="right"/>
              <w:rPr>
                <w:rFonts w:asciiTheme="minorHAnsi" w:eastAsia="Times New Roman" w:hAnsiTheme="minorHAnsi" w:cstheme="minorHAnsi"/>
                <w:b/>
                <w:bCs/>
                <w:color w:val="000000"/>
                <w:sz w:val="18"/>
                <w:szCs w:val="18"/>
                <w:lang w:eastAsia="es-MX"/>
              </w:rPr>
            </w:pPr>
            <w:r w:rsidRPr="004A0973">
              <w:rPr>
                <w:rFonts w:asciiTheme="minorHAnsi" w:eastAsia="Times New Roman" w:hAnsiTheme="minorHAnsi" w:cstheme="minorHAnsi"/>
                <w:b/>
                <w:bCs/>
                <w:color w:val="000000"/>
                <w:sz w:val="18"/>
                <w:szCs w:val="18"/>
                <w:lang w:eastAsia="es-MX"/>
              </w:rPr>
              <w:t>18,598,257</w:t>
            </w:r>
          </w:p>
        </w:tc>
      </w:tr>
      <w:tr w:rsidR="00C46104" w:rsidRPr="004A0973" w14:paraId="78614B79" w14:textId="77777777" w:rsidTr="00C46104">
        <w:trPr>
          <w:trHeight w:val="285"/>
        </w:trPr>
        <w:tc>
          <w:tcPr>
            <w:tcW w:w="5377" w:type="dxa"/>
            <w:tcBorders>
              <w:top w:val="nil"/>
              <w:left w:val="single" w:sz="8" w:space="0" w:color="auto"/>
              <w:bottom w:val="single" w:sz="8" w:space="0" w:color="auto"/>
              <w:right w:val="single" w:sz="8" w:space="0" w:color="auto"/>
            </w:tcBorders>
            <w:shd w:val="clear" w:color="auto" w:fill="auto"/>
            <w:noWrap/>
            <w:vAlign w:val="center"/>
            <w:hideMark/>
          </w:tcPr>
          <w:p w14:paraId="3F0FDABF" w14:textId="77777777" w:rsidR="00C46104" w:rsidRPr="004A0973" w:rsidRDefault="00C46104" w:rsidP="00C46104">
            <w:pPr>
              <w:spacing w:after="0" w:line="240" w:lineRule="auto"/>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PARTICIPACIONES FEDERALES</w:t>
            </w:r>
          </w:p>
        </w:tc>
        <w:tc>
          <w:tcPr>
            <w:tcW w:w="1417" w:type="dxa"/>
            <w:tcBorders>
              <w:top w:val="nil"/>
              <w:left w:val="nil"/>
              <w:bottom w:val="single" w:sz="8" w:space="0" w:color="auto"/>
              <w:right w:val="single" w:sz="8" w:space="0" w:color="auto"/>
            </w:tcBorders>
            <w:shd w:val="clear" w:color="auto" w:fill="auto"/>
            <w:noWrap/>
            <w:vAlign w:val="center"/>
            <w:hideMark/>
          </w:tcPr>
          <w:p w14:paraId="5E47A23C" w14:textId="77777777" w:rsidR="00C46104" w:rsidRPr="004A0973" w:rsidRDefault="00C46104" w:rsidP="00C46104">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110,082,685</w:t>
            </w:r>
          </w:p>
        </w:tc>
        <w:tc>
          <w:tcPr>
            <w:tcW w:w="1276" w:type="dxa"/>
            <w:tcBorders>
              <w:top w:val="nil"/>
              <w:left w:val="nil"/>
              <w:bottom w:val="single" w:sz="8" w:space="0" w:color="auto"/>
              <w:right w:val="single" w:sz="8" w:space="0" w:color="auto"/>
            </w:tcBorders>
            <w:shd w:val="clear" w:color="auto" w:fill="auto"/>
            <w:noWrap/>
            <w:vAlign w:val="center"/>
            <w:hideMark/>
          </w:tcPr>
          <w:p w14:paraId="7D27B142" w14:textId="77777777" w:rsidR="00C46104" w:rsidRPr="004A0973" w:rsidRDefault="00C46104" w:rsidP="00C46104">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113,385,166</w:t>
            </w:r>
          </w:p>
        </w:tc>
        <w:tc>
          <w:tcPr>
            <w:tcW w:w="1253" w:type="dxa"/>
            <w:tcBorders>
              <w:top w:val="nil"/>
              <w:left w:val="nil"/>
              <w:bottom w:val="single" w:sz="8" w:space="0" w:color="auto"/>
              <w:right w:val="single" w:sz="8" w:space="0" w:color="auto"/>
            </w:tcBorders>
            <w:shd w:val="clear" w:color="auto" w:fill="auto"/>
            <w:noWrap/>
            <w:vAlign w:val="center"/>
            <w:hideMark/>
          </w:tcPr>
          <w:p w14:paraId="76C82C88" w14:textId="77777777" w:rsidR="00C46104" w:rsidRPr="004A0973" w:rsidRDefault="00C46104" w:rsidP="00C46104">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116,786,721</w:t>
            </w:r>
          </w:p>
        </w:tc>
      </w:tr>
      <w:tr w:rsidR="00C46104" w:rsidRPr="004A0973" w14:paraId="258816A4" w14:textId="77777777" w:rsidTr="00C46104">
        <w:trPr>
          <w:trHeight w:val="285"/>
        </w:trPr>
        <w:tc>
          <w:tcPr>
            <w:tcW w:w="5377" w:type="dxa"/>
            <w:tcBorders>
              <w:top w:val="nil"/>
              <w:left w:val="single" w:sz="8" w:space="0" w:color="auto"/>
              <w:bottom w:val="single" w:sz="8" w:space="0" w:color="auto"/>
              <w:right w:val="single" w:sz="8" w:space="0" w:color="auto"/>
            </w:tcBorders>
            <w:shd w:val="clear" w:color="auto" w:fill="auto"/>
            <w:noWrap/>
            <w:vAlign w:val="center"/>
            <w:hideMark/>
          </w:tcPr>
          <w:p w14:paraId="47995AB7" w14:textId="77777777" w:rsidR="00C46104" w:rsidRPr="004A0973" w:rsidRDefault="00C46104" w:rsidP="00C46104">
            <w:pPr>
              <w:spacing w:after="0" w:line="240" w:lineRule="auto"/>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 xml:space="preserve">APORTACIONES, CONVENIOS, INCENTIVOS DERIVADOS DE LA COLABORACION FISCAL, FONDOS DISTINTOS DE APORTACIONES, </w:t>
            </w:r>
          </w:p>
        </w:tc>
        <w:tc>
          <w:tcPr>
            <w:tcW w:w="1417" w:type="dxa"/>
            <w:tcBorders>
              <w:top w:val="nil"/>
              <w:left w:val="nil"/>
              <w:bottom w:val="single" w:sz="8" w:space="0" w:color="auto"/>
              <w:right w:val="single" w:sz="8" w:space="0" w:color="auto"/>
            </w:tcBorders>
            <w:shd w:val="clear" w:color="auto" w:fill="auto"/>
            <w:noWrap/>
            <w:vAlign w:val="center"/>
            <w:hideMark/>
          </w:tcPr>
          <w:p w14:paraId="6139FEC3" w14:textId="77777777" w:rsidR="00C46104" w:rsidRPr="004A0973" w:rsidRDefault="00C46104" w:rsidP="00C46104">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114,627,744</w:t>
            </w:r>
          </w:p>
        </w:tc>
        <w:tc>
          <w:tcPr>
            <w:tcW w:w="1276" w:type="dxa"/>
            <w:tcBorders>
              <w:top w:val="nil"/>
              <w:left w:val="nil"/>
              <w:bottom w:val="single" w:sz="8" w:space="0" w:color="auto"/>
              <w:right w:val="single" w:sz="8" w:space="0" w:color="auto"/>
            </w:tcBorders>
            <w:shd w:val="clear" w:color="auto" w:fill="auto"/>
            <w:noWrap/>
            <w:vAlign w:val="center"/>
            <w:hideMark/>
          </w:tcPr>
          <w:p w14:paraId="08EF6858" w14:textId="77777777" w:rsidR="00C46104" w:rsidRPr="004A0973" w:rsidRDefault="00C46104" w:rsidP="00C46104">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118,066,576</w:t>
            </w:r>
          </w:p>
        </w:tc>
        <w:tc>
          <w:tcPr>
            <w:tcW w:w="1253" w:type="dxa"/>
            <w:tcBorders>
              <w:top w:val="nil"/>
              <w:left w:val="nil"/>
              <w:bottom w:val="single" w:sz="8" w:space="0" w:color="auto"/>
              <w:right w:val="single" w:sz="8" w:space="0" w:color="auto"/>
            </w:tcBorders>
            <w:shd w:val="clear" w:color="auto" w:fill="auto"/>
            <w:noWrap/>
            <w:vAlign w:val="center"/>
            <w:hideMark/>
          </w:tcPr>
          <w:p w14:paraId="6382A1DA" w14:textId="77777777" w:rsidR="00C46104" w:rsidRPr="004A0973" w:rsidRDefault="00C46104" w:rsidP="00C46104">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121,608,573</w:t>
            </w:r>
          </w:p>
        </w:tc>
      </w:tr>
      <w:tr w:rsidR="00C46104" w:rsidRPr="004A0973" w14:paraId="6EBC52C1" w14:textId="77777777" w:rsidTr="00C46104">
        <w:trPr>
          <w:trHeight w:val="285"/>
        </w:trPr>
        <w:tc>
          <w:tcPr>
            <w:tcW w:w="5377" w:type="dxa"/>
            <w:tcBorders>
              <w:top w:val="nil"/>
              <w:left w:val="single" w:sz="8" w:space="0" w:color="auto"/>
              <w:bottom w:val="single" w:sz="8" w:space="0" w:color="auto"/>
              <w:right w:val="single" w:sz="8" w:space="0" w:color="auto"/>
            </w:tcBorders>
            <w:shd w:val="clear" w:color="auto" w:fill="auto"/>
            <w:noWrap/>
            <w:vAlign w:val="center"/>
            <w:hideMark/>
          </w:tcPr>
          <w:p w14:paraId="70D96160" w14:textId="77777777" w:rsidR="00C46104" w:rsidRPr="004A0973" w:rsidRDefault="00C46104" w:rsidP="00C46104">
            <w:pPr>
              <w:spacing w:after="0" w:line="240" w:lineRule="auto"/>
              <w:jc w:val="right"/>
              <w:rPr>
                <w:rFonts w:asciiTheme="minorHAnsi" w:eastAsia="Times New Roman" w:hAnsiTheme="minorHAnsi" w:cstheme="minorHAnsi"/>
                <w:b/>
                <w:bCs/>
                <w:color w:val="000000"/>
                <w:sz w:val="18"/>
                <w:szCs w:val="18"/>
                <w:lang w:eastAsia="es-MX"/>
              </w:rPr>
            </w:pPr>
            <w:r w:rsidRPr="004A0973">
              <w:rPr>
                <w:rFonts w:asciiTheme="minorHAnsi" w:eastAsia="Times New Roman" w:hAnsiTheme="minorHAnsi" w:cstheme="minorHAnsi"/>
                <w:b/>
                <w:bCs/>
                <w:color w:val="000000"/>
                <w:sz w:val="18"/>
                <w:szCs w:val="18"/>
                <w:lang w:eastAsia="es-MX"/>
              </w:rPr>
              <w:t>TOTAL DE PARTICIPACIONES FEDERALES, APORTACIONES, CONVENIOS INCENTIVOS DERIVADOS DE LA COLABORACION FISCAL, FONDO DISTINTOS DE APORTACIONES</w:t>
            </w:r>
          </w:p>
        </w:tc>
        <w:tc>
          <w:tcPr>
            <w:tcW w:w="1417" w:type="dxa"/>
            <w:tcBorders>
              <w:top w:val="nil"/>
              <w:left w:val="nil"/>
              <w:bottom w:val="single" w:sz="8" w:space="0" w:color="auto"/>
              <w:right w:val="single" w:sz="8" w:space="0" w:color="auto"/>
            </w:tcBorders>
            <w:shd w:val="clear" w:color="auto" w:fill="auto"/>
            <w:noWrap/>
            <w:vAlign w:val="center"/>
            <w:hideMark/>
          </w:tcPr>
          <w:p w14:paraId="5E798ADF" w14:textId="77777777" w:rsidR="00C46104" w:rsidRPr="004A0973" w:rsidRDefault="00C46104" w:rsidP="00C46104">
            <w:pPr>
              <w:spacing w:after="0" w:line="240" w:lineRule="auto"/>
              <w:jc w:val="right"/>
              <w:rPr>
                <w:rFonts w:asciiTheme="minorHAnsi" w:eastAsia="Times New Roman" w:hAnsiTheme="minorHAnsi" w:cstheme="minorHAnsi"/>
                <w:b/>
                <w:bCs/>
                <w:color w:val="000000"/>
                <w:sz w:val="18"/>
                <w:szCs w:val="18"/>
                <w:lang w:eastAsia="es-MX"/>
              </w:rPr>
            </w:pPr>
            <w:r w:rsidRPr="004A0973">
              <w:rPr>
                <w:rFonts w:asciiTheme="minorHAnsi" w:eastAsia="Times New Roman" w:hAnsiTheme="minorHAnsi" w:cstheme="minorHAnsi"/>
                <w:b/>
                <w:bCs/>
                <w:color w:val="000000"/>
                <w:sz w:val="18"/>
                <w:szCs w:val="18"/>
                <w:lang w:eastAsia="es-MX"/>
              </w:rPr>
              <w:t>224,710,429</w:t>
            </w:r>
          </w:p>
        </w:tc>
        <w:tc>
          <w:tcPr>
            <w:tcW w:w="1276" w:type="dxa"/>
            <w:tcBorders>
              <w:top w:val="nil"/>
              <w:left w:val="nil"/>
              <w:bottom w:val="single" w:sz="8" w:space="0" w:color="auto"/>
              <w:right w:val="single" w:sz="8" w:space="0" w:color="auto"/>
            </w:tcBorders>
            <w:shd w:val="clear" w:color="auto" w:fill="auto"/>
            <w:noWrap/>
            <w:vAlign w:val="center"/>
            <w:hideMark/>
          </w:tcPr>
          <w:p w14:paraId="77D17589" w14:textId="77777777" w:rsidR="00C46104" w:rsidRPr="004A0973" w:rsidRDefault="00C46104" w:rsidP="00C46104">
            <w:pPr>
              <w:spacing w:after="0" w:line="240" w:lineRule="auto"/>
              <w:jc w:val="right"/>
              <w:rPr>
                <w:rFonts w:asciiTheme="minorHAnsi" w:eastAsia="Times New Roman" w:hAnsiTheme="minorHAnsi" w:cstheme="minorHAnsi"/>
                <w:b/>
                <w:bCs/>
                <w:color w:val="000000"/>
                <w:sz w:val="18"/>
                <w:szCs w:val="18"/>
                <w:lang w:eastAsia="es-MX"/>
              </w:rPr>
            </w:pPr>
            <w:r w:rsidRPr="004A0973">
              <w:rPr>
                <w:rFonts w:asciiTheme="minorHAnsi" w:eastAsia="Times New Roman" w:hAnsiTheme="minorHAnsi" w:cstheme="minorHAnsi"/>
                <w:b/>
                <w:bCs/>
                <w:color w:val="000000"/>
                <w:sz w:val="18"/>
                <w:szCs w:val="18"/>
                <w:lang w:eastAsia="es-MX"/>
              </w:rPr>
              <w:t>231,451,742</w:t>
            </w:r>
          </w:p>
        </w:tc>
        <w:tc>
          <w:tcPr>
            <w:tcW w:w="1253" w:type="dxa"/>
            <w:tcBorders>
              <w:top w:val="nil"/>
              <w:left w:val="nil"/>
              <w:bottom w:val="single" w:sz="8" w:space="0" w:color="auto"/>
              <w:right w:val="single" w:sz="8" w:space="0" w:color="auto"/>
            </w:tcBorders>
            <w:shd w:val="clear" w:color="auto" w:fill="auto"/>
            <w:noWrap/>
            <w:vAlign w:val="center"/>
            <w:hideMark/>
          </w:tcPr>
          <w:p w14:paraId="3996F185" w14:textId="77777777" w:rsidR="00C46104" w:rsidRPr="004A0973" w:rsidRDefault="00C46104" w:rsidP="00C46104">
            <w:pPr>
              <w:spacing w:after="0" w:line="240" w:lineRule="auto"/>
              <w:jc w:val="right"/>
              <w:rPr>
                <w:rFonts w:asciiTheme="minorHAnsi" w:eastAsia="Times New Roman" w:hAnsiTheme="minorHAnsi" w:cstheme="minorHAnsi"/>
                <w:b/>
                <w:bCs/>
                <w:color w:val="000000"/>
                <w:sz w:val="18"/>
                <w:szCs w:val="18"/>
                <w:lang w:eastAsia="es-MX"/>
              </w:rPr>
            </w:pPr>
            <w:r w:rsidRPr="004A0973">
              <w:rPr>
                <w:rFonts w:asciiTheme="minorHAnsi" w:eastAsia="Times New Roman" w:hAnsiTheme="minorHAnsi" w:cstheme="minorHAnsi"/>
                <w:b/>
                <w:bCs/>
                <w:color w:val="000000"/>
                <w:sz w:val="18"/>
                <w:szCs w:val="18"/>
                <w:lang w:eastAsia="es-MX"/>
              </w:rPr>
              <w:t>238,395,294</w:t>
            </w:r>
          </w:p>
        </w:tc>
      </w:tr>
      <w:tr w:rsidR="00C46104" w:rsidRPr="004A0973" w14:paraId="33406E70" w14:textId="77777777" w:rsidTr="00C46104">
        <w:trPr>
          <w:trHeight w:val="285"/>
        </w:trPr>
        <w:tc>
          <w:tcPr>
            <w:tcW w:w="5377" w:type="dxa"/>
            <w:tcBorders>
              <w:top w:val="nil"/>
              <w:left w:val="single" w:sz="8" w:space="0" w:color="auto"/>
              <w:bottom w:val="single" w:sz="8" w:space="0" w:color="auto"/>
              <w:right w:val="single" w:sz="8" w:space="0" w:color="auto"/>
            </w:tcBorders>
            <w:shd w:val="clear" w:color="auto" w:fill="auto"/>
            <w:noWrap/>
            <w:vAlign w:val="center"/>
            <w:hideMark/>
          </w:tcPr>
          <w:p w14:paraId="49BFB557" w14:textId="77777777" w:rsidR="00C46104" w:rsidRPr="004A0973" w:rsidRDefault="00C46104" w:rsidP="00C46104">
            <w:pPr>
              <w:spacing w:after="0" w:line="240" w:lineRule="auto"/>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TRANSFERENCIAS, ASIGNACIONES, SUBSIDIOS Y SUBVENCIONES, Y PENSIONES Y JUBILACIONES</w:t>
            </w:r>
          </w:p>
        </w:tc>
        <w:tc>
          <w:tcPr>
            <w:tcW w:w="1417" w:type="dxa"/>
            <w:tcBorders>
              <w:top w:val="nil"/>
              <w:left w:val="nil"/>
              <w:bottom w:val="single" w:sz="8" w:space="0" w:color="auto"/>
              <w:right w:val="single" w:sz="8" w:space="0" w:color="auto"/>
            </w:tcBorders>
            <w:shd w:val="clear" w:color="auto" w:fill="auto"/>
            <w:noWrap/>
            <w:vAlign w:val="center"/>
            <w:hideMark/>
          </w:tcPr>
          <w:p w14:paraId="5A9CB4ED" w14:textId="77777777" w:rsidR="00C46104" w:rsidRPr="004A0973" w:rsidRDefault="00C46104" w:rsidP="00C46104">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2,181,304</w:t>
            </w:r>
          </w:p>
        </w:tc>
        <w:tc>
          <w:tcPr>
            <w:tcW w:w="1276" w:type="dxa"/>
            <w:tcBorders>
              <w:top w:val="nil"/>
              <w:left w:val="nil"/>
              <w:bottom w:val="single" w:sz="8" w:space="0" w:color="auto"/>
              <w:right w:val="single" w:sz="8" w:space="0" w:color="auto"/>
            </w:tcBorders>
            <w:shd w:val="clear" w:color="auto" w:fill="auto"/>
            <w:noWrap/>
            <w:vAlign w:val="center"/>
            <w:hideMark/>
          </w:tcPr>
          <w:p w14:paraId="48D5DEA2" w14:textId="77777777" w:rsidR="00C46104" w:rsidRPr="004A0973" w:rsidRDefault="00C46104" w:rsidP="00C46104">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2,246,743</w:t>
            </w:r>
          </w:p>
        </w:tc>
        <w:tc>
          <w:tcPr>
            <w:tcW w:w="1253" w:type="dxa"/>
            <w:tcBorders>
              <w:top w:val="nil"/>
              <w:left w:val="nil"/>
              <w:bottom w:val="single" w:sz="8" w:space="0" w:color="auto"/>
              <w:right w:val="single" w:sz="8" w:space="0" w:color="auto"/>
            </w:tcBorders>
            <w:shd w:val="clear" w:color="auto" w:fill="auto"/>
            <w:noWrap/>
            <w:vAlign w:val="center"/>
            <w:hideMark/>
          </w:tcPr>
          <w:p w14:paraId="4FCAD454" w14:textId="77777777" w:rsidR="00C46104" w:rsidRPr="004A0973" w:rsidRDefault="00C46104" w:rsidP="00C46104">
            <w:pPr>
              <w:spacing w:after="0" w:line="240" w:lineRule="auto"/>
              <w:jc w:val="right"/>
              <w:rPr>
                <w:rFonts w:asciiTheme="minorHAnsi" w:eastAsia="Times New Roman" w:hAnsiTheme="minorHAnsi" w:cstheme="minorHAnsi"/>
                <w:color w:val="000000"/>
                <w:sz w:val="18"/>
                <w:szCs w:val="18"/>
                <w:lang w:eastAsia="es-MX"/>
              </w:rPr>
            </w:pPr>
            <w:r w:rsidRPr="004A0973">
              <w:rPr>
                <w:rFonts w:asciiTheme="minorHAnsi" w:eastAsia="Times New Roman" w:hAnsiTheme="minorHAnsi" w:cstheme="minorHAnsi"/>
                <w:color w:val="000000"/>
                <w:sz w:val="18"/>
                <w:szCs w:val="18"/>
                <w:lang w:eastAsia="es-MX"/>
              </w:rPr>
              <w:t>2,314,145</w:t>
            </w:r>
          </w:p>
        </w:tc>
      </w:tr>
      <w:tr w:rsidR="00C46104" w:rsidRPr="004A0973" w14:paraId="7EC5DBA3" w14:textId="77777777" w:rsidTr="00C46104">
        <w:trPr>
          <w:trHeight w:val="285"/>
        </w:trPr>
        <w:tc>
          <w:tcPr>
            <w:tcW w:w="5377" w:type="dxa"/>
            <w:tcBorders>
              <w:top w:val="nil"/>
              <w:left w:val="single" w:sz="8" w:space="0" w:color="auto"/>
              <w:bottom w:val="single" w:sz="8" w:space="0" w:color="auto"/>
              <w:right w:val="single" w:sz="8" w:space="0" w:color="auto"/>
            </w:tcBorders>
            <w:shd w:val="clear" w:color="auto" w:fill="auto"/>
            <w:noWrap/>
            <w:vAlign w:val="center"/>
            <w:hideMark/>
          </w:tcPr>
          <w:p w14:paraId="49D982F2" w14:textId="77777777" w:rsidR="00C46104" w:rsidRPr="004A0973" w:rsidRDefault="00C46104" w:rsidP="00C46104">
            <w:pPr>
              <w:spacing w:after="0" w:line="240" w:lineRule="auto"/>
              <w:rPr>
                <w:rFonts w:asciiTheme="minorHAnsi" w:eastAsia="Times New Roman" w:hAnsiTheme="minorHAnsi" w:cstheme="minorHAnsi"/>
                <w:b/>
                <w:bCs/>
                <w:color w:val="000000"/>
                <w:sz w:val="18"/>
                <w:szCs w:val="18"/>
                <w:lang w:eastAsia="es-MX"/>
              </w:rPr>
            </w:pPr>
            <w:r w:rsidRPr="004A0973">
              <w:rPr>
                <w:rFonts w:asciiTheme="minorHAnsi" w:eastAsia="Times New Roman" w:hAnsiTheme="minorHAnsi" w:cstheme="minorHAnsi"/>
                <w:b/>
                <w:bCs/>
                <w:color w:val="000000"/>
                <w:sz w:val="18"/>
                <w:szCs w:val="18"/>
                <w:lang w:eastAsia="es-MX"/>
              </w:rPr>
              <w:t xml:space="preserve"> TOTAL </w:t>
            </w:r>
          </w:p>
        </w:tc>
        <w:tc>
          <w:tcPr>
            <w:tcW w:w="1417" w:type="dxa"/>
            <w:tcBorders>
              <w:top w:val="nil"/>
              <w:left w:val="nil"/>
              <w:bottom w:val="single" w:sz="8" w:space="0" w:color="auto"/>
              <w:right w:val="single" w:sz="8" w:space="0" w:color="auto"/>
            </w:tcBorders>
            <w:shd w:val="clear" w:color="auto" w:fill="auto"/>
            <w:noWrap/>
            <w:vAlign w:val="center"/>
            <w:hideMark/>
          </w:tcPr>
          <w:p w14:paraId="388169F6" w14:textId="77777777" w:rsidR="00C46104" w:rsidRPr="004A0973" w:rsidRDefault="00C46104" w:rsidP="00C46104">
            <w:pPr>
              <w:spacing w:after="0" w:line="240" w:lineRule="auto"/>
              <w:jc w:val="right"/>
              <w:rPr>
                <w:rFonts w:asciiTheme="minorHAnsi" w:eastAsia="Times New Roman" w:hAnsiTheme="minorHAnsi" w:cstheme="minorHAnsi"/>
                <w:b/>
                <w:bCs/>
                <w:color w:val="000000"/>
                <w:sz w:val="18"/>
                <w:szCs w:val="18"/>
                <w:lang w:eastAsia="es-MX"/>
              </w:rPr>
            </w:pPr>
            <w:r w:rsidRPr="004A0973">
              <w:rPr>
                <w:rFonts w:asciiTheme="minorHAnsi" w:eastAsia="Times New Roman" w:hAnsiTheme="minorHAnsi" w:cstheme="minorHAnsi"/>
                <w:b/>
                <w:bCs/>
                <w:color w:val="000000"/>
                <w:sz w:val="18"/>
                <w:szCs w:val="18"/>
                <w:lang w:eastAsia="es-MX"/>
              </w:rPr>
              <w:t>244,422,373</w:t>
            </w:r>
          </w:p>
        </w:tc>
        <w:tc>
          <w:tcPr>
            <w:tcW w:w="1276" w:type="dxa"/>
            <w:tcBorders>
              <w:top w:val="nil"/>
              <w:left w:val="nil"/>
              <w:bottom w:val="single" w:sz="8" w:space="0" w:color="auto"/>
              <w:right w:val="single" w:sz="8" w:space="0" w:color="auto"/>
            </w:tcBorders>
            <w:shd w:val="clear" w:color="auto" w:fill="auto"/>
            <w:noWrap/>
            <w:vAlign w:val="center"/>
            <w:hideMark/>
          </w:tcPr>
          <w:p w14:paraId="57CAD95C" w14:textId="77777777" w:rsidR="00C46104" w:rsidRPr="004A0973" w:rsidRDefault="00C46104" w:rsidP="00C46104">
            <w:pPr>
              <w:spacing w:after="0" w:line="240" w:lineRule="auto"/>
              <w:jc w:val="right"/>
              <w:rPr>
                <w:rFonts w:asciiTheme="minorHAnsi" w:eastAsia="Times New Roman" w:hAnsiTheme="minorHAnsi" w:cstheme="minorHAnsi"/>
                <w:b/>
                <w:bCs/>
                <w:color w:val="000000"/>
                <w:sz w:val="18"/>
                <w:szCs w:val="18"/>
                <w:lang w:eastAsia="es-MX"/>
              </w:rPr>
            </w:pPr>
            <w:r w:rsidRPr="004A0973">
              <w:rPr>
                <w:rFonts w:asciiTheme="minorHAnsi" w:eastAsia="Times New Roman" w:hAnsiTheme="minorHAnsi" w:cstheme="minorHAnsi"/>
                <w:b/>
                <w:bCs/>
                <w:color w:val="000000"/>
                <w:sz w:val="18"/>
                <w:szCs w:val="18"/>
                <w:lang w:eastAsia="es-MX"/>
              </w:rPr>
              <w:t>251,755,045</w:t>
            </w:r>
          </w:p>
        </w:tc>
        <w:tc>
          <w:tcPr>
            <w:tcW w:w="1253" w:type="dxa"/>
            <w:tcBorders>
              <w:top w:val="nil"/>
              <w:left w:val="nil"/>
              <w:bottom w:val="single" w:sz="8" w:space="0" w:color="auto"/>
              <w:right w:val="single" w:sz="8" w:space="0" w:color="auto"/>
            </w:tcBorders>
            <w:shd w:val="clear" w:color="auto" w:fill="auto"/>
            <w:noWrap/>
            <w:vAlign w:val="center"/>
            <w:hideMark/>
          </w:tcPr>
          <w:p w14:paraId="1C0173D8" w14:textId="77777777" w:rsidR="00C46104" w:rsidRPr="004A0973" w:rsidRDefault="00C46104" w:rsidP="00C46104">
            <w:pPr>
              <w:spacing w:after="0" w:line="240" w:lineRule="auto"/>
              <w:jc w:val="right"/>
              <w:rPr>
                <w:rFonts w:asciiTheme="minorHAnsi" w:eastAsia="Times New Roman" w:hAnsiTheme="minorHAnsi" w:cstheme="minorHAnsi"/>
                <w:b/>
                <w:bCs/>
                <w:color w:val="000000"/>
                <w:sz w:val="18"/>
                <w:szCs w:val="18"/>
                <w:lang w:eastAsia="es-MX"/>
              </w:rPr>
            </w:pPr>
            <w:r w:rsidRPr="004A0973">
              <w:rPr>
                <w:rFonts w:asciiTheme="minorHAnsi" w:eastAsia="Times New Roman" w:hAnsiTheme="minorHAnsi" w:cstheme="minorHAnsi"/>
                <w:b/>
                <w:bCs/>
                <w:color w:val="000000"/>
                <w:sz w:val="18"/>
                <w:szCs w:val="18"/>
                <w:lang w:eastAsia="es-MX"/>
              </w:rPr>
              <w:t>259,307,696</w:t>
            </w:r>
          </w:p>
        </w:tc>
      </w:tr>
    </w:tbl>
    <w:p w14:paraId="6DBFC2C8" w14:textId="77777777" w:rsidR="00C46104" w:rsidRPr="004A0973" w:rsidRDefault="00C46104" w:rsidP="00BC35F5">
      <w:pPr>
        <w:pStyle w:val="Sinespaciado"/>
        <w:rPr>
          <w:rFonts w:asciiTheme="minorHAnsi" w:hAnsiTheme="minorHAnsi" w:cstheme="minorHAnsi"/>
          <w:b/>
          <w:sz w:val="24"/>
          <w:szCs w:val="24"/>
        </w:rPr>
      </w:pPr>
    </w:p>
    <w:p w14:paraId="701195BC" w14:textId="77777777" w:rsidR="00C46104" w:rsidRPr="004A0973" w:rsidRDefault="00C46104" w:rsidP="00C934E7">
      <w:pPr>
        <w:pStyle w:val="Sinespaciado"/>
        <w:rPr>
          <w:rFonts w:asciiTheme="minorHAnsi" w:hAnsiTheme="minorHAnsi" w:cstheme="minorHAnsi"/>
          <w:b/>
          <w:sz w:val="24"/>
          <w:szCs w:val="24"/>
        </w:rPr>
      </w:pPr>
    </w:p>
    <w:p w14:paraId="35647454" w14:textId="77777777" w:rsidR="004A0973" w:rsidRDefault="004A0973" w:rsidP="00C934E7">
      <w:pPr>
        <w:pStyle w:val="Sinespaciado"/>
        <w:rPr>
          <w:rFonts w:asciiTheme="minorHAnsi" w:hAnsiTheme="minorHAnsi" w:cstheme="minorHAnsi"/>
          <w:b/>
          <w:sz w:val="24"/>
          <w:szCs w:val="24"/>
        </w:rPr>
      </w:pPr>
    </w:p>
    <w:p w14:paraId="5C474F8C" w14:textId="77777777" w:rsidR="004A0973" w:rsidRDefault="004A0973" w:rsidP="00C934E7">
      <w:pPr>
        <w:pStyle w:val="Sinespaciado"/>
        <w:rPr>
          <w:rFonts w:asciiTheme="minorHAnsi" w:hAnsiTheme="minorHAnsi" w:cstheme="minorHAnsi"/>
          <w:b/>
          <w:sz w:val="24"/>
          <w:szCs w:val="24"/>
        </w:rPr>
      </w:pPr>
    </w:p>
    <w:p w14:paraId="084D77C7" w14:textId="77777777" w:rsidR="004A0973" w:rsidRDefault="004A0973" w:rsidP="00C934E7">
      <w:pPr>
        <w:pStyle w:val="Sinespaciado"/>
        <w:rPr>
          <w:rFonts w:asciiTheme="minorHAnsi" w:hAnsiTheme="minorHAnsi" w:cstheme="minorHAnsi"/>
          <w:b/>
          <w:sz w:val="24"/>
          <w:szCs w:val="24"/>
        </w:rPr>
      </w:pPr>
    </w:p>
    <w:p w14:paraId="396237DA" w14:textId="36C39590" w:rsidR="00E9736A" w:rsidRPr="004A0973" w:rsidRDefault="00BA10EB" w:rsidP="00C934E7">
      <w:pPr>
        <w:pStyle w:val="Sinespaciado"/>
        <w:rPr>
          <w:rFonts w:asciiTheme="minorHAnsi" w:hAnsiTheme="minorHAnsi" w:cstheme="minorHAnsi"/>
          <w:b/>
          <w:sz w:val="24"/>
          <w:szCs w:val="24"/>
        </w:rPr>
      </w:pPr>
      <w:r w:rsidRPr="004A0973">
        <w:rPr>
          <w:rFonts w:asciiTheme="minorHAnsi" w:hAnsiTheme="minorHAnsi" w:cstheme="minorHAnsi"/>
          <w:b/>
          <w:sz w:val="24"/>
          <w:szCs w:val="24"/>
        </w:rPr>
        <w:lastRenderedPageBreak/>
        <w:t>11.- INFORMACIÓN SOBRE LA DEUDA Y REPORTE ANALÍTICO.</w:t>
      </w:r>
    </w:p>
    <w:p w14:paraId="6D2A076B" w14:textId="77777777" w:rsidR="00AF1EAE" w:rsidRPr="004A0973" w:rsidRDefault="00AF1EAE" w:rsidP="001F6DC3">
      <w:pPr>
        <w:pStyle w:val="Sinespaciado"/>
        <w:spacing w:line="240" w:lineRule="exact"/>
        <w:jc w:val="both"/>
        <w:rPr>
          <w:rFonts w:asciiTheme="minorHAnsi" w:hAnsiTheme="minorHAnsi" w:cstheme="minorHAnsi"/>
          <w:noProof/>
          <w:sz w:val="24"/>
          <w:szCs w:val="24"/>
          <w:lang w:eastAsia="es-MX"/>
        </w:rPr>
      </w:pPr>
    </w:p>
    <w:tbl>
      <w:tblPr>
        <w:tblW w:w="9403" w:type="dxa"/>
        <w:tblCellMar>
          <w:left w:w="70" w:type="dxa"/>
          <w:right w:w="70" w:type="dxa"/>
        </w:tblCellMar>
        <w:tblLook w:val="04A0" w:firstRow="1" w:lastRow="0" w:firstColumn="1" w:lastColumn="0" w:noHBand="0" w:noVBand="1"/>
      </w:tblPr>
      <w:tblGrid>
        <w:gridCol w:w="4465"/>
        <w:gridCol w:w="1842"/>
        <w:gridCol w:w="1134"/>
        <w:gridCol w:w="1962"/>
      </w:tblGrid>
      <w:tr w:rsidR="00AF1EAE" w:rsidRPr="004A0973" w14:paraId="00BF8CD8" w14:textId="77777777" w:rsidTr="00115F4F">
        <w:trPr>
          <w:trHeight w:val="495"/>
        </w:trPr>
        <w:tc>
          <w:tcPr>
            <w:tcW w:w="4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F4C26" w14:textId="77777777" w:rsidR="00AF1EAE" w:rsidRPr="004A0973" w:rsidRDefault="00AF1EAE" w:rsidP="00115F4F">
            <w:pPr>
              <w:spacing w:after="0" w:line="240" w:lineRule="auto"/>
              <w:jc w:val="center"/>
              <w:rPr>
                <w:rFonts w:asciiTheme="minorHAnsi" w:eastAsia="Times New Roman" w:hAnsiTheme="minorHAnsi" w:cstheme="minorHAnsi"/>
                <w:b/>
                <w:bCs/>
                <w:sz w:val="24"/>
                <w:szCs w:val="24"/>
                <w:lang w:eastAsia="es-MX"/>
              </w:rPr>
            </w:pPr>
            <w:r w:rsidRPr="004A0973">
              <w:rPr>
                <w:rFonts w:asciiTheme="minorHAnsi" w:eastAsia="Times New Roman" w:hAnsiTheme="minorHAnsi" w:cstheme="minorHAnsi"/>
                <w:b/>
                <w:bCs/>
                <w:sz w:val="24"/>
                <w:szCs w:val="24"/>
                <w:lang w:eastAsia="es-MX"/>
              </w:rPr>
              <w:t>CONCEPTO</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7E695473" w14:textId="77777777" w:rsidR="00AF1EAE" w:rsidRPr="004A0973" w:rsidRDefault="00AF1EAE" w:rsidP="00115F4F">
            <w:pPr>
              <w:spacing w:after="0" w:line="240" w:lineRule="auto"/>
              <w:jc w:val="center"/>
              <w:rPr>
                <w:rFonts w:asciiTheme="minorHAnsi" w:eastAsia="Times New Roman" w:hAnsiTheme="minorHAnsi" w:cstheme="minorHAnsi"/>
                <w:b/>
                <w:bCs/>
                <w:sz w:val="24"/>
                <w:szCs w:val="24"/>
                <w:lang w:eastAsia="es-MX"/>
              </w:rPr>
            </w:pPr>
            <w:r w:rsidRPr="004A0973">
              <w:rPr>
                <w:rFonts w:asciiTheme="minorHAnsi" w:eastAsia="Times New Roman" w:hAnsiTheme="minorHAnsi" w:cstheme="minorHAnsi"/>
                <w:b/>
                <w:bCs/>
                <w:sz w:val="24"/>
                <w:szCs w:val="24"/>
                <w:lang w:eastAsia="es-MX"/>
              </w:rPr>
              <w:t>IMPORTE EN PESOS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9D9A95A" w14:textId="77777777" w:rsidR="00AF1EAE" w:rsidRPr="004A0973" w:rsidRDefault="00AF1EAE" w:rsidP="00115F4F">
            <w:pPr>
              <w:spacing w:after="0" w:line="240" w:lineRule="auto"/>
              <w:jc w:val="center"/>
              <w:rPr>
                <w:rFonts w:asciiTheme="minorHAnsi" w:eastAsia="Times New Roman" w:hAnsiTheme="minorHAnsi" w:cstheme="minorHAnsi"/>
                <w:b/>
                <w:bCs/>
                <w:sz w:val="24"/>
                <w:szCs w:val="24"/>
                <w:lang w:eastAsia="es-MX"/>
              </w:rPr>
            </w:pPr>
            <w:r w:rsidRPr="004A0973">
              <w:rPr>
                <w:rFonts w:asciiTheme="minorHAnsi" w:eastAsia="Times New Roman" w:hAnsiTheme="minorHAnsi" w:cstheme="minorHAnsi"/>
                <w:b/>
                <w:bCs/>
                <w:sz w:val="24"/>
                <w:szCs w:val="24"/>
                <w:lang w:eastAsia="es-MX"/>
              </w:rPr>
              <w:t>%</w:t>
            </w:r>
          </w:p>
        </w:tc>
        <w:tc>
          <w:tcPr>
            <w:tcW w:w="1962" w:type="dxa"/>
            <w:tcBorders>
              <w:top w:val="single" w:sz="4" w:space="0" w:color="auto"/>
              <w:left w:val="nil"/>
              <w:bottom w:val="single" w:sz="4" w:space="0" w:color="auto"/>
              <w:right w:val="single" w:sz="4" w:space="0" w:color="auto"/>
            </w:tcBorders>
            <w:shd w:val="clear" w:color="auto" w:fill="auto"/>
            <w:noWrap/>
            <w:vAlign w:val="bottom"/>
            <w:hideMark/>
          </w:tcPr>
          <w:p w14:paraId="1E42B8FD" w14:textId="77777777" w:rsidR="00AF1EAE" w:rsidRPr="004A0973" w:rsidRDefault="00AF1EAE" w:rsidP="00115F4F">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VENCIMIENTO</w:t>
            </w:r>
          </w:p>
        </w:tc>
      </w:tr>
      <w:tr w:rsidR="00AF1EAE" w:rsidRPr="004A0973" w14:paraId="02376CA6" w14:textId="77777777" w:rsidTr="00115F4F">
        <w:trPr>
          <w:trHeight w:val="495"/>
        </w:trPr>
        <w:tc>
          <w:tcPr>
            <w:tcW w:w="4465" w:type="dxa"/>
            <w:tcBorders>
              <w:top w:val="nil"/>
              <w:left w:val="single" w:sz="4" w:space="0" w:color="auto"/>
              <w:bottom w:val="single" w:sz="4" w:space="0" w:color="auto"/>
              <w:right w:val="single" w:sz="4" w:space="0" w:color="auto"/>
            </w:tcBorders>
            <w:shd w:val="clear" w:color="auto" w:fill="auto"/>
            <w:noWrap/>
            <w:vAlign w:val="bottom"/>
            <w:hideMark/>
          </w:tcPr>
          <w:p w14:paraId="4F8AE028" w14:textId="77777777" w:rsidR="00AF1EAE" w:rsidRPr="004A0973" w:rsidRDefault="00AF1EAE" w:rsidP="00115F4F">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SERVICIOS PERSONALES POR PAGAR A CORTO PLAZO</w:t>
            </w:r>
          </w:p>
        </w:tc>
        <w:tc>
          <w:tcPr>
            <w:tcW w:w="1842" w:type="dxa"/>
            <w:tcBorders>
              <w:top w:val="nil"/>
              <w:left w:val="nil"/>
              <w:bottom w:val="single" w:sz="4" w:space="0" w:color="auto"/>
              <w:right w:val="single" w:sz="4" w:space="0" w:color="auto"/>
            </w:tcBorders>
            <w:shd w:val="clear" w:color="auto" w:fill="auto"/>
            <w:noWrap/>
            <w:vAlign w:val="bottom"/>
          </w:tcPr>
          <w:p w14:paraId="1DC64663" w14:textId="77777777" w:rsidR="00AF1EAE" w:rsidRPr="004A0973" w:rsidRDefault="00AF1EAE" w:rsidP="00115F4F">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554,710.13</w:t>
            </w:r>
          </w:p>
        </w:tc>
        <w:tc>
          <w:tcPr>
            <w:tcW w:w="1134" w:type="dxa"/>
            <w:tcBorders>
              <w:top w:val="nil"/>
              <w:left w:val="nil"/>
              <w:bottom w:val="single" w:sz="4" w:space="0" w:color="auto"/>
              <w:right w:val="single" w:sz="4" w:space="0" w:color="auto"/>
            </w:tcBorders>
            <w:shd w:val="clear" w:color="auto" w:fill="auto"/>
            <w:noWrap/>
          </w:tcPr>
          <w:p w14:paraId="5A86F976" w14:textId="77777777" w:rsidR="00AF1EAE" w:rsidRPr="004A0973" w:rsidRDefault="00AF1EAE" w:rsidP="00115F4F">
            <w:pPr>
              <w:jc w:val="center"/>
              <w:rPr>
                <w:rFonts w:asciiTheme="minorHAnsi" w:hAnsiTheme="minorHAnsi" w:cstheme="minorHAnsi"/>
                <w:sz w:val="24"/>
                <w:szCs w:val="24"/>
              </w:rPr>
            </w:pPr>
            <w:r w:rsidRPr="004A0973">
              <w:rPr>
                <w:rFonts w:asciiTheme="minorHAnsi" w:hAnsiTheme="minorHAnsi" w:cstheme="minorHAnsi"/>
                <w:sz w:val="24"/>
                <w:szCs w:val="24"/>
              </w:rPr>
              <w:t>5%</w:t>
            </w:r>
          </w:p>
        </w:tc>
        <w:tc>
          <w:tcPr>
            <w:tcW w:w="1962" w:type="dxa"/>
            <w:tcBorders>
              <w:top w:val="nil"/>
              <w:left w:val="nil"/>
              <w:bottom w:val="single" w:sz="4" w:space="0" w:color="auto"/>
              <w:right w:val="single" w:sz="4" w:space="0" w:color="auto"/>
            </w:tcBorders>
            <w:shd w:val="clear" w:color="auto" w:fill="auto"/>
            <w:noWrap/>
            <w:vAlign w:val="bottom"/>
            <w:hideMark/>
          </w:tcPr>
          <w:p w14:paraId="071D183C" w14:textId="77777777" w:rsidR="00AF1EAE" w:rsidRPr="004A0973" w:rsidRDefault="00AF1EAE" w:rsidP="00115F4F">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Más de 365 días</w:t>
            </w:r>
          </w:p>
        </w:tc>
      </w:tr>
      <w:tr w:rsidR="00AF1EAE" w:rsidRPr="004A0973" w14:paraId="67F69208" w14:textId="77777777" w:rsidTr="00115F4F">
        <w:trPr>
          <w:trHeight w:val="495"/>
        </w:trPr>
        <w:tc>
          <w:tcPr>
            <w:tcW w:w="4465" w:type="dxa"/>
            <w:tcBorders>
              <w:top w:val="nil"/>
              <w:left w:val="single" w:sz="4" w:space="0" w:color="auto"/>
              <w:bottom w:val="single" w:sz="4" w:space="0" w:color="auto"/>
              <w:right w:val="single" w:sz="4" w:space="0" w:color="auto"/>
            </w:tcBorders>
            <w:shd w:val="clear" w:color="auto" w:fill="auto"/>
            <w:noWrap/>
            <w:vAlign w:val="bottom"/>
            <w:hideMark/>
          </w:tcPr>
          <w:p w14:paraId="234FCE49" w14:textId="77777777" w:rsidR="00AF1EAE" w:rsidRPr="004A0973" w:rsidRDefault="00AF1EAE" w:rsidP="00115F4F">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PROVEEDORES POR PAGAR A CORTO PLAZO</w:t>
            </w:r>
          </w:p>
        </w:tc>
        <w:tc>
          <w:tcPr>
            <w:tcW w:w="1842" w:type="dxa"/>
            <w:tcBorders>
              <w:top w:val="nil"/>
              <w:left w:val="nil"/>
              <w:bottom w:val="single" w:sz="4" w:space="0" w:color="auto"/>
              <w:right w:val="single" w:sz="4" w:space="0" w:color="auto"/>
            </w:tcBorders>
            <w:shd w:val="clear" w:color="auto" w:fill="auto"/>
            <w:noWrap/>
            <w:vAlign w:val="bottom"/>
          </w:tcPr>
          <w:p w14:paraId="47A97FEB" w14:textId="77777777" w:rsidR="00AF1EAE" w:rsidRPr="004A0973" w:rsidRDefault="00AF1EAE" w:rsidP="00115F4F">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3,162,437.84</w:t>
            </w:r>
          </w:p>
        </w:tc>
        <w:tc>
          <w:tcPr>
            <w:tcW w:w="1134" w:type="dxa"/>
            <w:tcBorders>
              <w:top w:val="nil"/>
              <w:left w:val="nil"/>
              <w:bottom w:val="single" w:sz="4" w:space="0" w:color="auto"/>
              <w:right w:val="single" w:sz="4" w:space="0" w:color="auto"/>
            </w:tcBorders>
            <w:shd w:val="clear" w:color="auto" w:fill="auto"/>
            <w:noWrap/>
          </w:tcPr>
          <w:p w14:paraId="4C9D2A18" w14:textId="77777777" w:rsidR="00AF1EAE" w:rsidRPr="004A0973" w:rsidRDefault="00AF1EAE" w:rsidP="00115F4F">
            <w:pPr>
              <w:jc w:val="center"/>
              <w:rPr>
                <w:rFonts w:asciiTheme="minorHAnsi" w:hAnsiTheme="minorHAnsi" w:cstheme="minorHAnsi"/>
                <w:sz w:val="24"/>
                <w:szCs w:val="24"/>
              </w:rPr>
            </w:pPr>
            <w:r w:rsidRPr="004A0973">
              <w:rPr>
                <w:rFonts w:asciiTheme="minorHAnsi" w:hAnsiTheme="minorHAnsi" w:cstheme="minorHAnsi"/>
                <w:sz w:val="24"/>
                <w:szCs w:val="24"/>
              </w:rPr>
              <w:t>31%</w:t>
            </w:r>
          </w:p>
        </w:tc>
        <w:tc>
          <w:tcPr>
            <w:tcW w:w="1962" w:type="dxa"/>
            <w:tcBorders>
              <w:top w:val="nil"/>
              <w:left w:val="nil"/>
              <w:bottom w:val="single" w:sz="4" w:space="0" w:color="auto"/>
              <w:right w:val="single" w:sz="4" w:space="0" w:color="auto"/>
            </w:tcBorders>
            <w:shd w:val="clear" w:color="auto" w:fill="auto"/>
            <w:noWrap/>
            <w:vAlign w:val="bottom"/>
            <w:hideMark/>
          </w:tcPr>
          <w:p w14:paraId="4464BEC0" w14:textId="77777777" w:rsidR="00AF1EAE" w:rsidRPr="004A0973" w:rsidRDefault="00AF1EAE" w:rsidP="00115F4F">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Más de 365 días</w:t>
            </w:r>
          </w:p>
        </w:tc>
      </w:tr>
      <w:tr w:rsidR="00AF1EAE" w:rsidRPr="004A0973" w14:paraId="51ADEF37" w14:textId="77777777" w:rsidTr="00115F4F">
        <w:trPr>
          <w:trHeight w:val="495"/>
        </w:trPr>
        <w:tc>
          <w:tcPr>
            <w:tcW w:w="4465" w:type="dxa"/>
            <w:tcBorders>
              <w:top w:val="nil"/>
              <w:left w:val="single" w:sz="4" w:space="0" w:color="auto"/>
              <w:bottom w:val="single" w:sz="4" w:space="0" w:color="auto"/>
              <w:right w:val="single" w:sz="4" w:space="0" w:color="auto"/>
            </w:tcBorders>
            <w:shd w:val="clear" w:color="auto" w:fill="auto"/>
            <w:noWrap/>
            <w:vAlign w:val="bottom"/>
            <w:hideMark/>
          </w:tcPr>
          <w:p w14:paraId="794D2547" w14:textId="77777777" w:rsidR="00AF1EAE" w:rsidRPr="004A0973" w:rsidRDefault="00AF1EAE" w:rsidP="00115F4F">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TRANSFERENCIAS OTORGADAS POR PAGAR A CORTO PLAZO</w:t>
            </w:r>
          </w:p>
        </w:tc>
        <w:tc>
          <w:tcPr>
            <w:tcW w:w="1842" w:type="dxa"/>
            <w:tcBorders>
              <w:top w:val="nil"/>
              <w:left w:val="nil"/>
              <w:bottom w:val="single" w:sz="4" w:space="0" w:color="auto"/>
              <w:right w:val="single" w:sz="4" w:space="0" w:color="auto"/>
            </w:tcBorders>
            <w:shd w:val="clear" w:color="auto" w:fill="auto"/>
            <w:noWrap/>
            <w:vAlign w:val="bottom"/>
          </w:tcPr>
          <w:p w14:paraId="1F9C15F9" w14:textId="77777777" w:rsidR="00AF1EAE" w:rsidRPr="004A0973" w:rsidRDefault="00AF1EAE" w:rsidP="00115F4F">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83,820.62</w:t>
            </w:r>
          </w:p>
        </w:tc>
        <w:tc>
          <w:tcPr>
            <w:tcW w:w="1134" w:type="dxa"/>
            <w:tcBorders>
              <w:top w:val="nil"/>
              <w:left w:val="nil"/>
              <w:bottom w:val="single" w:sz="4" w:space="0" w:color="auto"/>
              <w:right w:val="single" w:sz="4" w:space="0" w:color="auto"/>
            </w:tcBorders>
            <w:shd w:val="clear" w:color="auto" w:fill="auto"/>
            <w:noWrap/>
          </w:tcPr>
          <w:p w14:paraId="4203AAA1" w14:textId="77777777" w:rsidR="00AF1EAE" w:rsidRPr="004A0973" w:rsidRDefault="00AF1EAE" w:rsidP="00115F4F">
            <w:pPr>
              <w:jc w:val="center"/>
              <w:rPr>
                <w:rFonts w:asciiTheme="minorHAnsi" w:hAnsiTheme="minorHAnsi" w:cstheme="minorHAnsi"/>
                <w:sz w:val="24"/>
                <w:szCs w:val="24"/>
              </w:rPr>
            </w:pPr>
            <w:r w:rsidRPr="004A0973">
              <w:rPr>
                <w:rFonts w:asciiTheme="minorHAnsi" w:hAnsiTheme="minorHAnsi" w:cstheme="minorHAnsi"/>
                <w:sz w:val="24"/>
                <w:szCs w:val="24"/>
              </w:rPr>
              <w:t>1%</w:t>
            </w:r>
          </w:p>
        </w:tc>
        <w:tc>
          <w:tcPr>
            <w:tcW w:w="1962" w:type="dxa"/>
            <w:tcBorders>
              <w:top w:val="nil"/>
              <w:left w:val="nil"/>
              <w:bottom w:val="single" w:sz="4" w:space="0" w:color="auto"/>
              <w:right w:val="single" w:sz="4" w:space="0" w:color="auto"/>
            </w:tcBorders>
            <w:shd w:val="clear" w:color="auto" w:fill="auto"/>
            <w:noWrap/>
            <w:vAlign w:val="bottom"/>
            <w:hideMark/>
          </w:tcPr>
          <w:p w14:paraId="21B5ACAB" w14:textId="77777777" w:rsidR="00AF1EAE" w:rsidRPr="004A0973" w:rsidRDefault="00AF1EAE" w:rsidP="00115F4F">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Más de 365 días</w:t>
            </w:r>
          </w:p>
        </w:tc>
      </w:tr>
      <w:tr w:rsidR="00AF1EAE" w:rsidRPr="004A0973" w14:paraId="6B4F8BFB" w14:textId="77777777" w:rsidTr="00115F4F">
        <w:trPr>
          <w:trHeight w:val="495"/>
        </w:trPr>
        <w:tc>
          <w:tcPr>
            <w:tcW w:w="4465" w:type="dxa"/>
            <w:tcBorders>
              <w:top w:val="nil"/>
              <w:left w:val="single" w:sz="4" w:space="0" w:color="auto"/>
              <w:bottom w:val="single" w:sz="4" w:space="0" w:color="auto"/>
              <w:right w:val="single" w:sz="4" w:space="0" w:color="auto"/>
            </w:tcBorders>
            <w:shd w:val="clear" w:color="auto" w:fill="auto"/>
            <w:noWrap/>
            <w:vAlign w:val="bottom"/>
            <w:hideMark/>
          </w:tcPr>
          <w:p w14:paraId="18BEFBAE" w14:textId="77777777" w:rsidR="00AF1EAE" w:rsidRPr="004A0973" w:rsidRDefault="00AF1EAE" w:rsidP="00115F4F">
            <w:pPr>
              <w:spacing w:after="0" w:line="240" w:lineRule="auto"/>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RETENCIONES Y CONTRIBUCIONES POR PAGAR A CORTO PLAZO</w:t>
            </w:r>
          </w:p>
        </w:tc>
        <w:tc>
          <w:tcPr>
            <w:tcW w:w="1842" w:type="dxa"/>
            <w:tcBorders>
              <w:top w:val="nil"/>
              <w:left w:val="nil"/>
              <w:bottom w:val="single" w:sz="4" w:space="0" w:color="auto"/>
              <w:right w:val="single" w:sz="4" w:space="0" w:color="auto"/>
            </w:tcBorders>
            <w:shd w:val="clear" w:color="auto" w:fill="auto"/>
            <w:noWrap/>
            <w:vAlign w:val="bottom"/>
          </w:tcPr>
          <w:p w14:paraId="71CA0EDC" w14:textId="77777777" w:rsidR="00AF1EAE" w:rsidRPr="004A0973" w:rsidRDefault="00AF1EAE" w:rsidP="00115F4F">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6,349,581.17</w:t>
            </w:r>
          </w:p>
        </w:tc>
        <w:tc>
          <w:tcPr>
            <w:tcW w:w="1134" w:type="dxa"/>
            <w:tcBorders>
              <w:top w:val="nil"/>
              <w:left w:val="nil"/>
              <w:bottom w:val="single" w:sz="4" w:space="0" w:color="auto"/>
              <w:right w:val="single" w:sz="4" w:space="0" w:color="auto"/>
            </w:tcBorders>
            <w:shd w:val="clear" w:color="auto" w:fill="auto"/>
            <w:noWrap/>
          </w:tcPr>
          <w:p w14:paraId="6FA90727" w14:textId="77777777" w:rsidR="00AF1EAE" w:rsidRPr="004A0973" w:rsidRDefault="00AF1EAE" w:rsidP="00115F4F">
            <w:pPr>
              <w:jc w:val="center"/>
              <w:rPr>
                <w:rFonts w:asciiTheme="minorHAnsi" w:hAnsiTheme="minorHAnsi" w:cstheme="minorHAnsi"/>
                <w:sz w:val="24"/>
                <w:szCs w:val="24"/>
              </w:rPr>
            </w:pPr>
            <w:r w:rsidRPr="004A0973">
              <w:rPr>
                <w:rFonts w:asciiTheme="minorHAnsi" w:hAnsiTheme="minorHAnsi" w:cstheme="minorHAnsi"/>
                <w:sz w:val="24"/>
                <w:szCs w:val="24"/>
              </w:rPr>
              <w:t>63%</w:t>
            </w:r>
          </w:p>
        </w:tc>
        <w:tc>
          <w:tcPr>
            <w:tcW w:w="1962" w:type="dxa"/>
            <w:tcBorders>
              <w:top w:val="nil"/>
              <w:left w:val="nil"/>
              <w:bottom w:val="single" w:sz="4" w:space="0" w:color="auto"/>
              <w:right w:val="single" w:sz="4" w:space="0" w:color="auto"/>
            </w:tcBorders>
            <w:shd w:val="clear" w:color="auto" w:fill="auto"/>
            <w:noWrap/>
            <w:vAlign w:val="bottom"/>
            <w:hideMark/>
          </w:tcPr>
          <w:p w14:paraId="42845F79" w14:textId="77777777" w:rsidR="00AF1EAE" w:rsidRPr="004A0973" w:rsidRDefault="00AF1EAE" w:rsidP="00115F4F">
            <w:pPr>
              <w:spacing w:after="0" w:line="240" w:lineRule="auto"/>
              <w:jc w:val="center"/>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Más de 365 días</w:t>
            </w:r>
          </w:p>
        </w:tc>
      </w:tr>
      <w:tr w:rsidR="00AF1EAE" w:rsidRPr="004A0973" w14:paraId="5EA0C7CD" w14:textId="77777777" w:rsidTr="00115F4F">
        <w:trPr>
          <w:trHeight w:val="495"/>
        </w:trPr>
        <w:tc>
          <w:tcPr>
            <w:tcW w:w="4465" w:type="dxa"/>
            <w:tcBorders>
              <w:top w:val="nil"/>
              <w:left w:val="single" w:sz="4" w:space="0" w:color="auto"/>
              <w:bottom w:val="single" w:sz="4" w:space="0" w:color="auto"/>
              <w:right w:val="single" w:sz="4" w:space="0" w:color="auto"/>
            </w:tcBorders>
            <w:shd w:val="clear" w:color="auto" w:fill="auto"/>
            <w:noWrap/>
            <w:vAlign w:val="bottom"/>
            <w:hideMark/>
          </w:tcPr>
          <w:p w14:paraId="65BA1305" w14:textId="77777777" w:rsidR="00AF1EAE" w:rsidRPr="004A0973" w:rsidRDefault="00AF1EAE" w:rsidP="00115F4F">
            <w:pPr>
              <w:spacing w:after="0" w:line="240" w:lineRule="auto"/>
              <w:jc w:val="center"/>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TOTAL</w:t>
            </w:r>
          </w:p>
        </w:tc>
        <w:tc>
          <w:tcPr>
            <w:tcW w:w="1842" w:type="dxa"/>
            <w:tcBorders>
              <w:top w:val="nil"/>
              <w:left w:val="nil"/>
              <w:bottom w:val="single" w:sz="4" w:space="0" w:color="auto"/>
              <w:right w:val="single" w:sz="4" w:space="0" w:color="auto"/>
            </w:tcBorders>
            <w:shd w:val="clear" w:color="auto" w:fill="auto"/>
            <w:noWrap/>
            <w:vAlign w:val="bottom"/>
            <w:hideMark/>
          </w:tcPr>
          <w:p w14:paraId="2E7883F4" w14:textId="77777777" w:rsidR="00AF1EAE" w:rsidRPr="004A0973" w:rsidRDefault="00AF1EAE" w:rsidP="00115F4F">
            <w:pPr>
              <w:spacing w:after="0" w:line="240" w:lineRule="auto"/>
              <w:jc w:val="right"/>
              <w:rPr>
                <w:rFonts w:asciiTheme="minorHAnsi" w:eastAsia="Times New Roman" w:hAnsiTheme="minorHAnsi" w:cstheme="minorHAnsi"/>
                <w:b/>
                <w:bCs/>
                <w:color w:val="000000"/>
                <w:sz w:val="24"/>
                <w:szCs w:val="24"/>
                <w:lang w:eastAsia="es-MX"/>
              </w:rPr>
            </w:pPr>
            <w:r w:rsidRPr="004A0973">
              <w:rPr>
                <w:rFonts w:asciiTheme="minorHAnsi" w:eastAsia="Times New Roman" w:hAnsiTheme="minorHAnsi" w:cstheme="minorHAnsi"/>
                <w:b/>
                <w:bCs/>
                <w:color w:val="000000"/>
                <w:sz w:val="24"/>
                <w:szCs w:val="24"/>
                <w:lang w:eastAsia="es-MX"/>
              </w:rPr>
              <w:t>10,150,549.76</w:t>
            </w:r>
          </w:p>
        </w:tc>
        <w:tc>
          <w:tcPr>
            <w:tcW w:w="1134" w:type="dxa"/>
            <w:tcBorders>
              <w:top w:val="nil"/>
              <w:left w:val="nil"/>
              <w:bottom w:val="single" w:sz="4" w:space="0" w:color="auto"/>
              <w:right w:val="single" w:sz="4" w:space="0" w:color="auto"/>
            </w:tcBorders>
            <w:shd w:val="clear" w:color="auto" w:fill="auto"/>
            <w:noWrap/>
          </w:tcPr>
          <w:p w14:paraId="606AF903" w14:textId="77777777" w:rsidR="00AF1EAE" w:rsidRPr="004A0973" w:rsidRDefault="00AF1EAE" w:rsidP="00115F4F">
            <w:pPr>
              <w:jc w:val="center"/>
              <w:rPr>
                <w:rFonts w:asciiTheme="minorHAnsi" w:hAnsiTheme="minorHAnsi" w:cstheme="minorHAnsi"/>
                <w:b/>
                <w:sz w:val="24"/>
                <w:szCs w:val="24"/>
              </w:rPr>
            </w:pPr>
            <w:r w:rsidRPr="004A0973">
              <w:rPr>
                <w:rFonts w:asciiTheme="minorHAnsi" w:hAnsiTheme="minorHAnsi" w:cstheme="minorHAnsi"/>
                <w:b/>
                <w:sz w:val="24"/>
                <w:szCs w:val="24"/>
              </w:rPr>
              <w:t>100%</w:t>
            </w:r>
          </w:p>
        </w:tc>
        <w:tc>
          <w:tcPr>
            <w:tcW w:w="1962" w:type="dxa"/>
            <w:tcBorders>
              <w:top w:val="nil"/>
              <w:left w:val="nil"/>
              <w:bottom w:val="single" w:sz="4" w:space="0" w:color="auto"/>
              <w:right w:val="single" w:sz="4" w:space="0" w:color="auto"/>
            </w:tcBorders>
            <w:shd w:val="clear" w:color="auto" w:fill="auto"/>
            <w:noWrap/>
            <w:vAlign w:val="bottom"/>
            <w:hideMark/>
          </w:tcPr>
          <w:p w14:paraId="02DFCBF9" w14:textId="77777777" w:rsidR="00AF1EAE" w:rsidRPr="004A0973" w:rsidRDefault="00AF1EAE" w:rsidP="00115F4F">
            <w:pPr>
              <w:spacing w:after="0" w:line="240" w:lineRule="auto"/>
              <w:jc w:val="right"/>
              <w:rPr>
                <w:rFonts w:asciiTheme="minorHAnsi" w:eastAsia="Times New Roman" w:hAnsiTheme="minorHAnsi" w:cstheme="minorHAnsi"/>
                <w:color w:val="000000"/>
                <w:sz w:val="24"/>
                <w:szCs w:val="24"/>
                <w:lang w:eastAsia="es-MX"/>
              </w:rPr>
            </w:pPr>
            <w:r w:rsidRPr="004A0973">
              <w:rPr>
                <w:rFonts w:asciiTheme="minorHAnsi" w:eastAsia="Times New Roman" w:hAnsiTheme="minorHAnsi" w:cstheme="minorHAnsi"/>
                <w:color w:val="000000"/>
                <w:sz w:val="24"/>
                <w:szCs w:val="24"/>
                <w:lang w:eastAsia="es-MX"/>
              </w:rPr>
              <w:t> </w:t>
            </w:r>
          </w:p>
        </w:tc>
      </w:tr>
    </w:tbl>
    <w:tbl>
      <w:tblPr>
        <w:tblStyle w:val="Tablaconcuadrcula"/>
        <w:tblpPr w:leftFromText="141" w:rightFromText="141" w:vertAnchor="text" w:horzAnchor="margin" w:tblpY="340"/>
        <w:tblW w:w="0" w:type="auto"/>
        <w:tblLook w:val="04A0" w:firstRow="1" w:lastRow="0" w:firstColumn="1" w:lastColumn="0" w:noHBand="0" w:noVBand="1"/>
      </w:tblPr>
      <w:tblGrid>
        <w:gridCol w:w="5778"/>
        <w:gridCol w:w="2268"/>
        <w:gridCol w:w="1357"/>
      </w:tblGrid>
      <w:tr w:rsidR="00E73C27" w:rsidRPr="004A0973" w14:paraId="043A04C1" w14:textId="77777777" w:rsidTr="00E73C27">
        <w:tc>
          <w:tcPr>
            <w:tcW w:w="5778" w:type="dxa"/>
          </w:tcPr>
          <w:p w14:paraId="525CFB7E" w14:textId="77777777" w:rsidR="00E73C27" w:rsidRPr="004A0973" w:rsidRDefault="00E73C27" w:rsidP="00E73C27">
            <w:pPr>
              <w:jc w:val="center"/>
              <w:rPr>
                <w:rFonts w:asciiTheme="minorHAnsi" w:hAnsiTheme="minorHAnsi" w:cstheme="minorHAnsi"/>
                <w:b/>
                <w:sz w:val="24"/>
                <w:szCs w:val="24"/>
              </w:rPr>
            </w:pPr>
            <w:r w:rsidRPr="004A0973">
              <w:rPr>
                <w:rFonts w:asciiTheme="minorHAnsi" w:hAnsiTheme="minorHAnsi" w:cstheme="minorHAnsi"/>
                <w:b/>
                <w:sz w:val="24"/>
                <w:szCs w:val="24"/>
              </w:rPr>
              <w:t>CUENTA</w:t>
            </w:r>
          </w:p>
        </w:tc>
        <w:tc>
          <w:tcPr>
            <w:tcW w:w="2268" w:type="dxa"/>
          </w:tcPr>
          <w:p w14:paraId="5428E824" w14:textId="77777777" w:rsidR="00E73C27" w:rsidRPr="004A0973" w:rsidRDefault="00E73C27" w:rsidP="00E73C27">
            <w:pPr>
              <w:jc w:val="center"/>
              <w:rPr>
                <w:rFonts w:asciiTheme="minorHAnsi" w:hAnsiTheme="minorHAnsi" w:cstheme="minorHAnsi"/>
                <w:b/>
                <w:sz w:val="24"/>
                <w:szCs w:val="24"/>
              </w:rPr>
            </w:pPr>
            <w:r w:rsidRPr="004A0973">
              <w:rPr>
                <w:rFonts w:asciiTheme="minorHAnsi" w:hAnsiTheme="minorHAnsi" w:cstheme="minorHAnsi"/>
                <w:b/>
                <w:sz w:val="24"/>
                <w:szCs w:val="24"/>
              </w:rPr>
              <w:t>IMPORTE EN PESOS</w:t>
            </w:r>
          </w:p>
        </w:tc>
        <w:tc>
          <w:tcPr>
            <w:tcW w:w="1357" w:type="dxa"/>
          </w:tcPr>
          <w:p w14:paraId="405E7EFA" w14:textId="77777777" w:rsidR="00E73C27" w:rsidRPr="004A0973" w:rsidRDefault="00E73C27" w:rsidP="00E73C27">
            <w:pPr>
              <w:jc w:val="center"/>
              <w:rPr>
                <w:rFonts w:asciiTheme="minorHAnsi" w:hAnsiTheme="minorHAnsi" w:cstheme="minorHAnsi"/>
                <w:b/>
                <w:sz w:val="24"/>
                <w:szCs w:val="24"/>
              </w:rPr>
            </w:pPr>
            <w:r w:rsidRPr="004A0973">
              <w:rPr>
                <w:rFonts w:asciiTheme="minorHAnsi" w:hAnsiTheme="minorHAnsi" w:cstheme="minorHAnsi"/>
                <w:b/>
                <w:sz w:val="24"/>
                <w:szCs w:val="24"/>
              </w:rPr>
              <w:t>%</w:t>
            </w:r>
          </w:p>
        </w:tc>
      </w:tr>
      <w:tr w:rsidR="00E73C27" w:rsidRPr="004A0973" w14:paraId="4455BC7B" w14:textId="77777777" w:rsidTr="00E73C27">
        <w:trPr>
          <w:trHeight w:val="271"/>
        </w:trPr>
        <w:tc>
          <w:tcPr>
            <w:tcW w:w="5778" w:type="dxa"/>
          </w:tcPr>
          <w:p w14:paraId="40D521FA" w14:textId="77777777" w:rsidR="00E73C27" w:rsidRPr="004A0973" w:rsidRDefault="00E73C27" w:rsidP="00E73C27">
            <w:pPr>
              <w:jc w:val="both"/>
              <w:rPr>
                <w:rFonts w:asciiTheme="minorHAnsi" w:hAnsiTheme="minorHAnsi" w:cstheme="minorHAnsi"/>
                <w:sz w:val="24"/>
                <w:szCs w:val="24"/>
              </w:rPr>
            </w:pPr>
            <w:r w:rsidRPr="004A0973">
              <w:rPr>
                <w:rFonts w:asciiTheme="minorHAnsi" w:hAnsiTheme="minorHAnsi" w:cstheme="minorHAnsi"/>
                <w:sz w:val="24"/>
                <w:szCs w:val="24"/>
              </w:rPr>
              <w:t>DEUDAS POR COBRAR DE AGUA POTABLE</w:t>
            </w:r>
          </w:p>
        </w:tc>
        <w:tc>
          <w:tcPr>
            <w:tcW w:w="2268" w:type="dxa"/>
          </w:tcPr>
          <w:p w14:paraId="4B8540B2" w14:textId="77777777" w:rsidR="00E73C27" w:rsidRPr="004A0973" w:rsidRDefault="00E73C27" w:rsidP="00E73C27">
            <w:pPr>
              <w:jc w:val="right"/>
              <w:rPr>
                <w:rFonts w:asciiTheme="minorHAnsi" w:hAnsiTheme="minorHAnsi" w:cstheme="minorHAnsi"/>
                <w:sz w:val="24"/>
                <w:szCs w:val="24"/>
              </w:rPr>
            </w:pPr>
            <w:r w:rsidRPr="004A0973">
              <w:rPr>
                <w:rFonts w:asciiTheme="minorHAnsi" w:hAnsiTheme="minorHAnsi" w:cstheme="minorHAnsi"/>
                <w:sz w:val="24"/>
                <w:szCs w:val="24"/>
              </w:rPr>
              <w:t>22,519,984.00</w:t>
            </w:r>
          </w:p>
        </w:tc>
        <w:tc>
          <w:tcPr>
            <w:tcW w:w="1357" w:type="dxa"/>
          </w:tcPr>
          <w:p w14:paraId="520FD470" w14:textId="77777777" w:rsidR="00E73C27" w:rsidRPr="004A0973" w:rsidRDefault="00E73C27" w:rsidP="00E73C27">
            <w:pPr>
              <w:jc w:val="center"/>
              <w:rPr>
                <w:rFonts w:asciiTheme="minorHAnsi" w:hAnsiTheme="minorHAnsi" w:cstheme="minorHAnsi"/>
                <w:sz w:val="24"/>
                <w:szCs w:val="24"/>
              </w:rPr>
            </w:pPr>
            <w:r w:rsidRPr="004A0973">
              <w:rPr>
                <w:rFonts w:asciiTheme="minorHAnsi" w:hAnsiTheme="minorHAnsi" w:cstheme="minorHAnsi"/>
                <w:sz w:val="24"/>
                <w:szCs w:val="24"/>
              </w:rPr>
              <w:t>72%</w:t>
            </w:r>
          </w:p>
        </w:tc>
      </w:tr>
      <w:tr w:rsidR="00E73C27" w:rsidRPr="004A0973" w14:paraId="32B81308" w14:textId="77777777" w:rsidTr="00E73C27">
        <w:trPr>
          <w:trHeight w:val="293"/>
        </w:trPr>
        <w:tc>
          <w:tcPr>
            <w:tcW w:w="5778" w:type="dxa"/>
          </w:tcPr>
          <w:p w14:paraId="282C94D3" w14:textId="77777777" w:rsidR="00E73C27" w:rsidRPr="004A0973" w:rsidRDefault="00E73C27" w:rsidP="00E73C27">
            <w:pPr>
              <w:jc w:val="both"/>
              <w:rPr>
                <w:rFonts w:asciiTheme="minorHAnsi" w:hAnsiTheme="minorHAnsi" w:cstheme="minorHAnsi"/>
                <w:sz w:val="24"/>
                <w:szCs w:val="24"/>
              </w:rPr>
            </w:pPr>
            <w:r w:rsidRPr="004A0973">
              <w:rPr>
                <w:rFonts w:asciiTheme="minorHAnsi" w:hAnsiTheme="minorHAnsi" w:cstheme="minorHAnsi"/>
                <w:sz w:val="24"/>
                <w:szCs w:val="24"/>
              </w:rPr>
              <w:t>DEUDAS POR COBRAR DE PREDIAL</w:t>
            </w:r>
          </w:p>
        </w:tc>
        <w:tc>
          <w:tcPr>
            <w:tcW w:w="2268" w:type="dxa"/>
          </w:tcPr>
          <w:p w14:paraId="515629D5" w14:textId="77777777" w:rsidR="00E73C27" w:rsidRPr="004A0973" w:rsidRDefault="00E73C27" w:rsidP="00E73C27">
            <w:pPr>
              <w:jc w:val="right"/>
              <w:rPr>
                <w:rFonts w:asciiTheme="minorHAnsi" w:hAnsiTheme="minorHAnsi" w:cstheme="minorHAnsi"/>
                <w:sz w:val="24"/>
                <w:szCs w:val="24"/>
              </w:rPr>
            </w:pPr>
            <w:r w:rsidRPr="004A0973">
              <w:rPr>
                <w:rFonts w:asciiTheme="minorHAnsi" w:hAnsiTheme="minorHAnsi" w:cstheme="minorHAnsi"/>
                <w:sz w:val="24"/>
                <w:szCs w:val="24"/>
              </w:rPr>
              <w:t>8,861,250.00</w:t>
            </w:r>
          </w:p>
        </w:tc>
        <w:tc>
          <w:tcPr>
            <w:tcW w:w="1357" w:type="dxa"/>
          </w:tcPr>
          <w:p w14:paraId="718FBFA5" w14:textId="77777777" w:rsidR="00E73C27" w:rsidRPr="004A0973" w:rsidRDefault="00E73C27" w:rsidP="00E73C27">
            <w:pPr>
              <w:jc w:val="center"/>
              <w:rPr>
                <w:rFonts w:asciiTheme="minorHAnsi" w:hAnsiTheme="minorHAnsi" w:cstheme="minorHAnsi"/>
                <w:sz w:val="24"/>
                <w:szCs w:val="24"/>
              </w:rPr>
            </w:pPr>
            <w:r w:rsidRPr="004A0973">
              <w:rPr>
                <w:rFonts w:asciiTheme="minorHAnsi" w:hAnsiTheme="minorHAnsi" w:cstheme="minorHAnsi"/>
                <w:sz w:val="24"/>
                <w:szCs w:val="24"/>
              </w:rPr>
              <w:t>28%</w:t>
            </w:r>
          </w:p>
        </w:tc>
      </w:tr>
      <w:tr w:rsidR="00E73C27" w:rsidRPr="004A0973" w14:paraId="4CAC6A17" w14:textId="77777777" w:rsidTr="00E73C27">
        <w:tc>
          <w:tcPr>
            <w:tcW w:w="5778" w:type="dxa"/>
          </w:tcPr>
          <w:p w14:paraId="5ABED792" w14:textId="77777777" w:rsidR="00E73C27" w:rsidRPr="004A0973" w:rsidRDefault="00E73C27" w:rsidP="00E73C27">
            <w:pPr>
              <w:jc w:val="both"/>
              <w:rPr>
                <w:rFonts w:asciiTheme="minorHAnsi" w:hAnsiTheme="minorHAnsi" w:cstheme="minorHAnsi"/>
                <w:sz w:val="24"/>
                <w:szCs w:val="24"/>
              </w:rPr>
            </w:pPr>
            <w:r w:rsidRPr="004A0973">
              <w:rPr>
                <w:rFonts w:asciiTheme="minorHAnsi" w:hAnsiTheme="minorHAnsi" w:cstheme="minorHAnsi"/>
                <w:sz w:val="24"/>
                <w:szCs w:val="24"/>
              </w:rPr>
              <w:t>DEMANDAS JUDICIAL EN PROCESO DE RESOLUCIÓN</w:t>
            </w:r>
          </w:p>
        </w:tc>
        <w:tc>
          <w:tcPr>
            <w:tcW w:w="2268" w:type="dxa"/>
          </w:tcPr>
          <w:p w14:paraId="6660E8AF" w14:textId="77777777" w:rsidR="00E73C27" w:rsidRPr="004A0973" w:rsidRDefault="00E73C27" w:rsidP="00E73C27">
            <w:pPr>
              <w:jc w:val="right"/>
              <w:rPr>
                <w:rFonts w:asciiTheme="minorHAnsi" w:hAnsiTheme="minorHAnsi" w:cstheme="minorHAnsi"/>
                <w:sz w:val="24"/>
                <w:szCs w:val="24"/>
              </w:rPr>
            </w:pPr>
            <w:r w:rsidRPr="004A0973">
              <w:rPr>
                <w:rFonts w:asciiTheme="minorHAnsi" w:hAnsiTheme="minorHAnsi" w:cstheme="minorHAnsi"/>
                <w:sz w:val="24"/>
                <w:szCs w:val="24"/>
              </w:rPr>
              <w:t>50,256.00</w:t>
            </w:r>
          </w:p>
        </w:tc>
        <w:tc>
          <w:tcPr>
            <w:tcW w:w="1357" w:type="dxa"/>
          </w:tcPr>
          <w:p w14:paraId="2ECB69F3" w14:textId="77777777" w:rsidR="00E73C27" w:rsidRPr="004A0973" w:rsidRDefault="00E73C27" w:rsidP="00E73C27">
            <w:pPr>
              <w:jc w:val="center"/>
              <w:rPr>
                <w:rFonts w:asciiTheme="minorHAnsi" w:hAnsiTheme="minorHAnsi" w:cstheme="minorHAnsi"/>
                <w:sz w:val="24"/>
                <w:szCs w:val="24"/>
              </w:rPr>
            </w:pPr>
            <w:r w:rsidRPr="004A0973">
              <w:rPr>
                <w:rFonts w:asciiTheme="minorHAnsi" w:hAnsiTheme="minorHAnsi" w:cstheme="minorHAnsi"/>
                <w:sz w:val="24"/>
                <w:szCs w:val="24"/>
              </w:rPr>
              <w:t>0%</w:t>
            </w:r>
          </w:p>
        </w:tc>
      </w:tr>
      <w:tr w:rsidR="00E73C27" w:rsidRPr="004A0973" w14:paraId="704C220F" w14:textId="77777777" w:rsidTr="00E73C27">
        <w:tc>
          <w:tcPr>
            <w:tcW w:w="5778" w:type="dxa"/>
          </w:tcPr>
          <w:p w14:paraId="0D6ED3E4" w14:textId="77777777" w:rsidR="00E73C27" w:rsidRPr="004A0973" w:rsidRDefault="00E73C27" w:rsidP="00E73C27">
            <w:pPr>
              <w:jc w:val="center"/>
              <w:rPr>
                <w:rFonts w:asciiTheme="minorHAnsi" w:hAnsiTheme="minorHAnsi" w:cstheme="minorHAnsi"/>
                <w:b/>
                <w:sz w:val="24"/>
                <w:szCs w:val="24"/>
              </w:rPr>
            </w:pPr>
            <w:r w:rsidRPr="004A0973">
              <w:rPr>
                <w:rFonts w:asciiTheme="minorHAnsi" w:hAnsiTheme="minorHAnsi" w:cstheme="minorHAnsi"/>
                <w:b/>
                <w:sz w:val="24"/>
                <w:szCs w:val="24"/>
              </w:rPr>
              <w:t>TOTAL</w:t>
            </w:r>
          </w:p>
        </w:tc>
        <w:tc>
          <w:tcPr>
            <w:tcW w:w="2268" w:type="dxa"/>
          </w:tcPr>
          <w:p w14:paraId="6FC39C01" w14:textId="77777777" w:rsidR="00E73C27" w:rsidRPr="004A0973" w:rsidRDefault="00E73C27" w:rsidP="00E73C27">
            <w:pPr>
              <w:jc w:val="right"/>
              <w:rPr>
                <w:rFonts w:asciiTheme="minorHAnsi" w:hAnsiTheme="minorHAnsi" w:cstheme="minorHAnsi"/>
                <w:b/>
                <w:sz w:val="24"/>
                <w:szCs w:val="24"/>
              </w:rPr>
            </w:pPr>
            <w:r w:rsidRPr="004A0973">
              <w:rPr>
                <w:rFonts w:asciiTheme="minorHAnsi" w:hAnsiTheme="minorHAnsi" w:cstheme="minorHAnsi"/>
                <w:b/>
                <w:sz w:val="24"/>
                <w:szCs w:val="24"/>
              </w:rPr>
              <w:t>31,431,490.00</w:t>
            </w:r>
          </w:p>
        </w:tc>
        <w:tc>
          <w:tcPr>
            <w:tcW w:w="1357" w:type="dxa"/>
          </w:tcPr>
          <w:p w14:paraId="3E44CBD3" w14:textId="77777777" w:rsidR="00E73C27" w:rsidRPr="004A0973" w:rsidRDefault="00E73C27" w:rsidP="00E73C27">
            <w:pPr>
              <w:jc w:val="center"/>
              <w:rPr>
                <w:rFonts w:asciiTheme="minorHAnsi" w:hAnsiTheme="minorHAnsi" w:cstheme="minorHAnsi"/>
                <w:b/>
                <w:sz w:val="24"/>
                <w:szCs w:val="24"/>
              </w:rPr>
            </w:pPr>
            <w:r w:rsidRPr="004A0973">
              <w:rPr>
                <w:rFonts w:asciiTheme="minorHAnsi" w:hAnsiTheme="minorHAnsi" w:cstheme="minorHAnsi"/>
                <w:b/>
                <w:sz w:val="24"/>
                <w:szCs w:val="24"/>
              </w:rPr>
              <w:t>100%</w:t>
            </w:r>
          </w:p>
        </w:tc>
      </w:tr>
    </w:tbl>
    <w:p w14:paraId="5B9264F4" w14:textId="77777777" w:rsidR="009201A4" w:rsidRPr="004A0973" w:rsidRDefault="009201A4" w:rsidP="00793388">
      <w:pPr>
        <w:jc w:val="both"/>
        <w:rPr>
          <w:rFonts w:asciiTheme="minorHAnsi" w:hAnsiTheme="minorHAnsi" w:cstheme="minorHAnsi"/>
          <w:b/>
        </w:rPr>
      </w:pPr>
    </w:p>
    <w:p w14:paraId="7DB3AD77" w14:textId="77777777" w:rsidR="00BA10EB" w:rsidRPr="004A0973" w:rsidRDefault="00BA10EB" w:rsidP="00BA10EB">
      <w:pPr>
        <w:jc w:val="both"/>
        <w:rPr>
          <w:rFonts w:asciiTheme="minorHAnsi" w:hAnsiTheme="minorHAnsi" w:cstheme="minorHAnsi"/>
          <w:b/>
          <w:sz w:val="24"/>
          <w:szCs w:val="24"/>
        </w:rPr>
      </w:pPr>
      <w:r w:rsidRPr="004A0973">
        <w:rPr>
          <w:rFonts w:asciiTheme="minorHAnsi" w:hAnsiTheme="minorHAnsi" w:cstheme="minorHAnsi"/>
          <w:b/>
          <w:sz w:val="24"/>
          <w:szCs w:val="24"/>
        </w:rPr>
        <w:t>12.- CALIFICACIONES OTORGADAS</w:t>
      </w:r>
    </w:p>
    <w:p w14:paraId="62753BCA" w14:textId="6ECBA84A" w:rsidR="00BA10EB" w:rsidRPr="004A0973" w:rsidRDefault="00C934E7" w:rsidP="00793388">
      <w:pPr>
        <w:jc w:val="both"/>
        <w:rPr>
          <w:rFonts w:asciiTheme="minorHAnsi" w:hAnsiTheme="minorHAnsi" w:cstheme="minorHAnsi"/>
          <w:sz w:val="24"/>
          <w:szCs w:val="24"/>
        </w:rPr>
      </w:pPr>
      <w:r w:rsidRPr="004A0973">
        <w:rPr>
          <w:rFonts w:asciiTheme="minorHAnsi" w:hAnsiTheme="minorHAnsi" w:cstheme="minorHAnsi"/>
          <w:sz w:val="24"/>
          <w:szCs w:val="24"/>
        </w:rPr>
        <w:t>Al 31 de diciembre de 2021</w:t>
      </w:r>
      <w:r w:rsidR="00BA10EB" w:rsidRPr="004A0973">
        <w:rPr>
          <w:rFonts w:asciiTheme="minorHAnsi" w:hAnsiTheme="minorHAnsi" w:cstheme="minorHAnsi"/>
          <w:sz w:val="24"/>
          <w:szCs w:val="24"/>
        </w:rPr>
        <w:t xml:space="preserve"> no se tiene información alguna que reportar en este apartado</w:t>
      </w:r>
    </w:p>
    <w:p w14:paraId="5F3E06EA" w14:textId="74512C64" w:rsidR="008A47E9" w:rsidRPr="004A0973" w:rsidRDefault="00BA10EB" w:rsidP="00793388">
      <w:pPr>
        <w:jc w:val="both"/>
        <w:rPr>
          <w:rFonts w:asciiTheme="minorHAnsi" w:hAnsiTheme="minorHAnsi" w:cstheme="minorHAnsi"/>
          <w:sz w:val="24"/>
          <w:szCs w:val="24"/>
        </w:rPr>
      </w:pPr>
      <w:r w:rsidRPr="004A0973">
        <w:rPr>
          <w:rFonts w:asciiTheme="minorHAnsi" w:hAnsiTheme="minorHAnsi" w:cstheme="minorHAnsi"/>
          <w:b/>
          <w:sz w:val="24"/>
          <w:szCs w:val="24"/>
        </w:rPr>
        <w:t>13.- PROCESO DE MEJORA.</w:t>
      </w:r>
    </w:p>
    <w:p w14:paraId="28DE9B8D" w14:textId="359D8504" w:rsidR="008A5EA2" w:rsidRPr="004A0973" w:rsidRDefault="001B3D36" w:rsidP="00C934E7">
      <w:pPr>
        <w:jc w:val="both"/>
        <w:rPr>
          <w:rFonts w:asciiTheme="minorHAnsi" w:hAnsiTheme="minorHAnsi" w:cstheme="minorHAnsi"/>
          <w:sz w:val="24"/>
          <w:szCs w:val="24"/>
        </w:rPr>
      </w:pPr>
      <w:r w:rsidRPr="004A0973">
        <w:rPr>
          <w:rFonts w:asciiTheme="minorHAnsi" w:hAnsiTheme="minorHAnsi" w:cstheme="minorHAnsi"/>
          <w:sz w:val="24"/>
          <w:szCs w:val="24"/>
        </w:rPr>
        <w:t>Esta sección se requisitoria próximamente en la mejora de procesos, procedimientos operativos en el manejo de los recursos públicos.</w:t>
      </w:r>
    </w:p>
    <w:p w14:paraId="39FC771A" w14:textId="2C293CB0" w:rsidR="00EC25B6" w:rsidRPr="004A0973" w:rsidRDefault="00EC25B6" w:rsidP="00EC25B6">
      <w:pPr>
        <w:pStyle w:val="Sinespaciado"/>
        <w:jc w:val="both"/>
        <w:rPr>
          <w:rFonts w:asciiTheme="minorHAnsi" w:hAnsiTheme="minorHAnsi" w:cstheme="minorHAnsi"/>
          <w:b/>
          <w:sz w:val="24"/>
          <w:szCs w:val="24"/>
        </w:rPr>
      </w:pPr>
      <w:r w:rsidRPr="004A0973">
        <w:rPr>
          <w:rFonts w:asciiTheme="minorHAnsi" w:hAnsiTheme="minorHAnsi" w:cstheme="minorHAnsi"/>
          <w:b/>
          <w:sz w:val="24"/>
          <w:szCs w:val="24"/>
        </w:rPr>
        <w:t>14.- INFORMACIÓN POR SEGMENTOS</w:t>
      </w:r>
    </w:p>
    <w:p w14:paraId="4509E389" w14:textId="77777777" w:rsidR="00C46104" w:rsidRPr="004A0973" w:rsidRDefault="00C46104" w:rsidP="00EC25B6">
      <w:pPr>
        <w:pStyle w:val="Sinespaciado"/>
        <w:jc w:val="both"/>
        <w:rPr>
          <w:rFonts w:asciiTheme="minorHAnsi" w:hAnsiTheme="minorHAnsi" w:cstheme="minorHAnsi"/>
          <w:b/>
          <w:sz w:val="24"/>
          <w:szCs w:val="24"/>
        </w:rPr>
      </w:pPr>
    </w:p>
    <w:p w14:paraId="1EB14875" w14:textId="77777777" w:rsidR="00C46104" w:rsidRPr="004A0973" w:rsidRDefault="00C46104" w:rsidP="00C46104">
      <w:pPr>
        <w:pStyle w:val="Sinespaciado"/>
        <w:jc w:val="both"/>
        <w:rPr>
          <w:rFonts w:asciiTheme="minorHAnsi" w:hAnsiTheme="minorHAnsi" w:cstheme="minorHAnsi"/>
          <w:b/>
          <w:sz w:val="24"/>
          <w:szCs w:val="24"/>
        </w:rPr>
      </w:pPr>
      <w:r w:rsidRPr="004A0973">
        <w:rPr>
          <w:rFonts w:asciiTheme="minorHAnsi" w:hAnsiTheme="minorHAnsi" w:cstheme="minorHAnsi"/>
          <w:b/>
          <w:sz w:val="24"/>
          <w:szCs w:val="24"/>
        </w:rPr>
        <w:t>Reconocimiento de los ingresos y gastos.</w:t>
      </w:r>
    </w:p>
    <w:p w14:paraId="1235646F" w14:textId="77777777" w:rsidR="00C46104" w:rsidRPr="004A0973" w:rsidRDefault="00C46104" w:rsidP="00C46104">
      <w:pPr>
        <w:pStyle w:val="Sinespaciado"/>
        <w:jc w:val="both"/>
        <w:rPr>
          <w:rFonts w:asciiTheme="minorHAnsi" w:hAnsiTheme="minorHAnsi" w:cstheme="minorHAnsi"/>
          <w:b/>
          <w:sz w:val="24"/>
          <w:szCs w:val="24"/>
        </w:rPr>
      </w:pPr>
    </w:p>
    <w:p w14:paraId="255AA515" w14:textId="77777777" w:rsidR="00C46104" w:rsidRPr="004A0973" w:rsidRDefault="00C46104" w:rsidP="00C46104">
      <w:pPr>
        <w:pStyle w:val="Sinespaciado"/>
        <w:jc w:val="both"/>
        <w:rPr>
          <w:rFonts w:asciiTheme="minorHAnsi" w:hAnsiTheme="minorHAnsi" w:cstheme="minorHAnsi"/>
          <w:sz w:val="24"/>
          <w:szCs w:val="24"/>
        </w:rPr>
      </w:pPr>
      <w:r w:rsidRPr="004A0973">
        <w:rPr>
          <w:rFonts w:asciiTheme="minorHAnsi" w:hAnsiTheme="minorHAnsi" w:cstheme="minorHAnsi"/>
          <w:sz w:val="24"/>
          <w:szCs w:val="24"/>
        </w:rPr>
        <w:lastRenderedPageBreak/>
        <w:t>El H. Ayuntamiento de Calkiní, tiene como políticas preparar su información financiera reconociendo los ingresos al momento que se cobren en tanto que los egresos se están tomando las medidas para su reconocimiento en tiempo y forma para su devengación contable y pago.</w:t>
      </w:r>
    </w:p>
    <w:p w14:paraId="217BD74B" w14:textId="77777777" w:rsidR="00C46104" w:rsidRPr="004A0973" w:rsidRDefault="00C46104" w:rsidP="00C46104">
      <w:pPr>
        <w:pStyle w:val="Sinespaciado"/>
        <w:jc w:val="both"/>
        <w:rPr>
          <w:rFonts w:asciiTheme="minorHAnsi" w:hAnsiTheme="minorHAnsi" w:cstheme="minorHAnsi"/>
          <w:b/>
          <w:sz w:val="24"/>
          <w:szCs w:val="24"/>
        </w:rPr>
      </w:pPr>
    </w:p>
    <w:p w14:paraId="26FF28B9" w14:textId="77777777" w:rsidR="00C46104" w:rsidRPr="004A0973" w:rsidRDefault="00C46104" w:rsidP="00C46104">
      <w:pPr>
        <w:pStyle w:val="Sinespaciado"/>
        <w:jc w:val="both"/>
        <w:rPr>
          <w:rFonts w:asciiTheme="minorHAnsi" w:hAnsiTheme="minorHAnsi" w:cstheme="minorHAnsi"/>
          <w:b/>
          <w:sz w:val="24"/>
          <w:szCs w:val="24"/>
        </w:rPr>
      </w:pPr>
      <w:r w:rsidRPr="004A0973">
        <w:rPr>
          <w:rFonts w:asciiTheme="minorHAnsi" w:hAnsiTheme="minorHAnsi" w:cstheme="minorHAnsi"/>
          <w:b/>
          <w:sz w:val="24"/>
          <w:szCs w:val="24"/>
        </w:rPr>
        <w:t>Registro de asignaciones presupuestales.</w:t>
      </w:r>
    </w:p>
    <w:p w14:paraId="25C9F7D5" w14:textId="77777777" w:rsidR="00C46104" w:rsidRPr="004A0973" w:rsidRDefault="00C46104" w:rsidP="00C46104">
      <w:pPr>
        <w:pStyle w:val="Sinespaciado"/>
        <w:jc w:val="both"/>
        <w:rPr>
          <w:rFonts w:asciiTheme="minorHAnsi" w:hAnsiTheme="minorHAnsi" w:cstheme="minorHAnsi"/>
          <w:b/>
          <w:sz w:val="24"/>
          <w:szCs w:val="24"/>
        </w:rPr>
      </w:pPr>
    </w:p>
    <w:p w14:paraId="2571EDA0" w14:textId="47BCF916" w:rsidR="00EC25B6" w:rsidRPr="004A0973" w:rsidRDefault="00C46104" w:rsidP="00EC25B6">
      <w:pPr>
        <w:pStyle w:val="Sinespaciado"/>
        <w:jc w:val="both"/>
        <w:rPr>
          <w:rFonts w:asciiTheme="minorHAnsi" w:hAnsiTheme="minorHAnsi" w:cstheme="minorHAnsi"/>
          <w:sz w:val="24"/>
          <w:szCs w:val="24"/>
        </w:rPr>
      </w:pPr>
      <w:r w:rsidRPr="004A0973">
        <w:rPr>
          <w:rFonts w:asciiTheme="minorHAnsi" w:hAnsiTheme="minorHAnsi" w:cstheme="minorHAnsi"/>
          <w:sz w:val="24"/>
          <w:szCs w:val="24"/>
        </w:rPr>
        <w:t>El H. Ayuntamiento de Calkiní, en su contabilidad incluye las cuentas de activo, pasivo, patrimonio, ingresos, gastos y control presupuestal para registrar sus asignaciones presupuestales.</w:t>
      </w:r>
    </w:p>
    <w:p w14:paraId="37ACA3D3" w14:textId="77777777" w:rsidR="00C46104" w:rsidRPr="004A0973" w:rsidRDefault="00C46104" w:rsidP="00EC25B6">
      <w:pPr>
        <w:pStyle w:val="Sinespaciado"/>
        <w:jc w:val="both"/>
        <w:rPr>
          <w:rFonts w:asciiTheme="minorHAnsi" w:hAnsiTheme="minorHAnsi" w:cstheme="minorHAnsi"/>
          <w:sz w:val="24"/>
          <w:szCs w:val="24"/>
        </w:rPr>
      </w:pPr>
    </w:p>
    <w:p w14:paraId="1EB5CA0D" w14:textId="77777777" w:rsidR="00EC25B6" w:rsidRPr="004A0973" w:rsidRDefault="00EC25B6" w:rsidP="00EC25B6">
      <w:pPr>
        <w:pStyle w:val="Sinespaciado"/>
        <w:jc w:val="both"/>
        <w:rPr>
          <w:rFonts w:asciiTheme="minorHAnsi" w:hAnsiTheme="minorHAnsi" w:cstheme="minorHAnsi"/>
          <w:sz w:val="24"/>
          <w:szCs w:val="24"/>
        </w:rPr>
      </w:pPr>
      <w:r w:rsidRPr="004A0973">
        <w:rPr>
          <w:rFonts w:asciiTheme="minorHAnsi" w:hAnsiTheme="minorHAnsi" w:cstheme="minorHAnsi"/>
          <w:sz w:val="24"/>
          <w:szCs w:val="24"/>
        </w:rPr>
        <w:t>El municipio otorga Servicios Públicos a la población, como son alumbrado público, seguridad pública, catastro, mercados, panteones, en las demarcaciones territoriales que corresponden al municipio, que son las siguientes:</w:t>
      </w:r>
    </w:p>
    <w:p w14:paraId="3F150DAB" w14:textId="77777777" w:rsidR="00EC25B6" w:rsidRPr="004A0973" w:rsidRDefault="00EC25B6" w:rsidP="00EC25B6">
      <w:pPr>
        <w:pStyle w:val="Sinespaciado"/>
        <w:numPr>
          <w:ilvl w:val="0"/>
          <w:numId w:val="42"/>
        </w:numPr>
        <w:jc w:val="both"/>
        <w:rPr>
          <w:rFonts w:asciiTheme="minorHAnsi" w:hAnsiTheme="minorHAnsi" w:cstheme="minorHAnsi"/>
          <w:sz w:val="24"/>
          <w:szCs w:val="24"/>
        </w:rPr>
      </w:pPr>
      <w:r w:rsidRPr="004A0973">
        <w:rPr>
          <w:rFonts w:asciiTheme="minorHAnsi" w:hAnsiTheme="minorHAnsi" w:cstheme="minorHAnsi"/>
          <w:sz w:val="24"/>
          <w:szCs w:val="24"/>
        </w:rPr>
        <w:t>Becal</w:t>
      </w:r>
    </w:p>
    <w:p w14:paraId="25BA34C3" w14:textId="5F25EC1D" w:rsidR="00EC25B6" w:rsidRPr="004A0973" w:rsidRDefault="00EC25B6" w:rsidP="00EC25B6">
      <w:pPr>
        <w:pStyle w:val="Sinespaciado"/>
        <w:numPr>
          <w:ilvl w:val="0"/>
          <w:numId w:val="42"/>
        </w:numPr>
        <w:jc w:val="both"/>
        <w:rPr>
          <w:rFonts w:asciiTheme="minorHAnsi" w:hAnsiTheme="minorHAnsi" w:cstheme="minorHAnsi"/>
          <w:sz w:val="24"/>
          <w:szCs w:val="24"/>
        </w:rPr>
      </w:pPr>
      <w:r w:rsidRPr="004A0973">
        <w:rPr>
          <w:rFonts w:asciiTheme="minorHAnsi" w:hAnsiTheme="minorHAnsi" w:cstheme="minorHAnsi"/>
          <w:sz w:val="24"/>
          <w:szCs w:val="24"/>
        </w:rPr>
        <w:t>Tepakan</w:t>
      </w:r>
      <w:r w:rsidRPr="004A0973">
        <w:rPr>
          <w:rFonts w:asciiTheme="minorHAnsi" w:hAnsiTheme="minorHAnsi" w:cstheme="minorHAnsi"/>
          <w:sz w:val="24"/>
          <w:szCs w:val="24"/>
        </w:rPr>
        <w:tab/>
      </w:r>
    </w:p>
    <w:p w14:paraId="7386D5EF" w14:textId="77777777" w:rsidR="00EC25B6" w:rsidRPr="004A0973" w:rsidRDefault="00EC25B6" w:rsidP="00EC25B6">
      <w:pPr>
        <w:pStyle w:val="Sinespaciado"/>
        <w:numPr>
          <w:ilvl w:val="0"/>
          <w:numId w:val="42"/>
        </w:numPr>
        <w:jc w:val="both"/>
        <w:rPr>
          <w:rFonts w:asciiTheme="minorHAnsi" w:hAnsiTheme="minorHAnsi" w:cstheme="minorHAnsi"/>
          <w:sz w:val="24"/>
          <w:szCs w:val="24"/>
        </w:rPr>
      </w:pPr>
      <w:r w:rsidRPr="004A0973">
        <w:rPr>
          <w:rFonts w:asciiTheme="minorHAnsi" w:hAnsiTheme="minorHAnsi" w:cstheme="minorHAnsi"/>
          <w:sz w:val="24"/>
          <w:szCs w:val="24"/>
        </w:rPr>
        <w:t>Nunkini</w:t>
      </w:r>
    </w:p>
    <w:p w14:paraId="16CA1B67" w14:textId="77777777" w:rsidR="00EC25B6" w:rsidRPr="004A0973" w:rsidRDefault="00EC25B6" w:rsidP="00EC25B6">
      <w:pPr>
        <w:pStyle w:val="Sinespaciado"/>
        <w:numPr>
          <w:ilvl w:val="0"/>
          <w:numId w:val="42"/>
        </w:numPr>
        <w:jc w:val="both"/>
        <w:rPr>
          <w:rFonts w:asciiTheme="minorHAnsi" w:hAnsiTheme="minorHAnsi" w:cstheme="minorHAnsi"/>
          <w:sz w:val="24"/>
          <w:szCs w:val="24"/>
        </w:rPr>
      </w:pPr>
      <w:r w:rsidRPr="004A0973">
        <w:rPr>
          <w:rFonts w:asciiTheme="minorHAnsi" w:hAnsiTheme="minorHAnsi" w:cstheme="minorHAnsi"/>
          <w:sz w:val="24"/>
          <w:szCs w:val="24"/>
        </w:rPr>
        <w:t>Sacabchen</w:t>
      </w:r>
    </w:p>
    <w:p w14:paraId="6289EF58" w14:textId="77777777" w:rsidR="00EC25B6" w:rsidRPr="004A0973" w:rsidRDefault="00EC25B6" w:rsidP="00EC25B6">
      <w:pPr>
        <w:pStyle w:val="Sinespaciado"/>
        <w:numPr>
          <w:ilvl w:val="0"/>
          <w:numId w:val="42"/>
        </w:numPr>
        <w:jc w:val="both"/>
        <w:rPr>
          <w:rFonts w:asciiTheme="minorHAnsi" w:hAnsiTheme="minorHAnsi" w:cstheme="minorHAnsi"/>
          <w:sz w:val="24"/>
          <w:szCs w:val="24"/>
        </w:rPr>
      </w:pPr>
      <w:r w:rsidRPr="004A0973">
        <w:rPr>
          <w:rFonts w:asciiTheme="minorHAnsi" w:hAnsiTheme="minorHAnsi" w:cstheme="minorHAnsi"/>
          <w:sz w:val="24"/>
          <w:szCs w:val="24"/>
        </w:rPr>
        <w:t>Concepcion</w:t>
      </w:r>
    </w:p>
    <w:p w14:paraId="60AFF442" w14:textId="77777777" w:rsidR="00EC25B6" w:rsidRPr="004A0973" w:rsidRDefault="00EC25B6" w:rsidP="00EC25B6">
      <w:pPr>
        <w:pStyle w:val="Sinespaciado"/>
        <w:numPr>
          <w:ilvl w:val="0"/>
          <w:numId w:val="42"/>
        </w:numPr>
        <w:jc w:val="both"/>
        <w:rPr>
          <w:rFonts w:asciiTheme="minorHAnsi" w:hAnsiTheme="minorHAnsi" w:cstheme="minorHAnsi"/>
          <w:sz w:val="24"/>
          <w:szCs w:val="24"/>
        </w:rPr>
      </w:pPr>
      <w:r w:rsidRPr="004A0973">
        <w:rPr>
          <w:rFonts w:asciiTheme="minorHAnsi" w:hAnsiTheme="minorHAnsi" w:cstheme="minorHAnsi"/>
          <w:sz w:val="24"/>
          <w:szCs w:val="24"/>
        </w:rPr>
        <w:t>Chunhuas</w:t>
      </w:r>
    </w:p>
    <w:p w14:paraId="593A7A64" w14:textId="77777777" w:rsidR="00EC25B6" w:rsidRPr="004A0973" w:rsidRDefault="00EC25B6" w:rsidP="00EC25B6">
      <w:pPr>
        <w:pStyle w:val="Sinespaciado"/>
        <w:numPr>
          <w:ilvl w:val="0"/>
          <w:numId w:val="42"/>
        </w:numPr>
        <w:jc w:val="both"/>
        <w:rPr>
          <w:rFonts w:asciiTheme="minorHAnsi" w:hAnsiTheme="minorHAnsi" w:cstheme="minorHAnsi"/>
          <w:sz w:val="24"/>
          <w:szCs w:val="24"/>
        </w:rPr>
      </w:pPr>
      <w:r w:rsidRPr="004A0973">
        <w:rPr>
          <w:rFonts w:asciiTheme="minorHAnsi" w:hAnsiTheme="minorHAnsi" w:cstheme="minorHAnsi"/>
          <w:sz w:val="24"/>
          <w:szCs w:val="24"/>
        </w:rPr>
        <w:t>Santa Maria</w:t>
      </w:r>
    </w:p>
    <w:p w14:paraId="3376362E" w14:textId="77777777" w:rsidR="00EC25B6" w:rsidRPr="004A0973" w:rsidRDefault="00EC25B6" w:rsidP="00EC25B6">
      <w:pPr>
        <w:pStyle w:val="Sinespaciado"/>
        <w:numPr>
          <w:ilvl w:val="0"/>
          <w:numId w:val="42"/>
        </w:numPr>
        <w:jc w:val="both"/>
        <w:rPr>
          <w:rFonts w:asciiTheme="minorHAnsi" w:hAnsiTheme="minorHAnsi" w:cstheme="minorHAnsi"/>
          <w:sz w:val="24"/>
          <w:szCs w:val="24"/>
        </w:rPr>
      </w:pPr>
      <w:r w:rsidRPr="004A0973">
        <w:rPr>
          <w:rFonts w:asciiTheme="minorHAnsi" w:hAnsiTheme="minorHAnsi" w:cstheme="minorHAnsi"/>
          <w:sz w:val="24"/>
          <w:szCs w:val="24"/>
        </w:rPr>
        <w:t>Santa Cruz</w:t>
      </w:r>
    </w:p>
    <w:p w14:paraId="5909531C" w14:textId="77777777" w:rsidR="00EC25B6" w:rsidRPr="004A0973" w:rsidRDefault="00EC25B6" w:rsidP="00EC25B6">
      <w:pPr>
        <w:pStyle w:val="Sinespaciado"/>
        <w:numPr>
          <w:ilvl w:val="0"/>
          <w:numId w:val="42"/>
        </w:numPr>
        <w:jc w:val="both"/>
        <w:rPr>
          <w:rFonts w:asciiTheme="minorHAnsi" w:hAnsiTheme="minorHAnsi" w:cstheme="minorHAnsi"/>
          <w:sz w:val="24"/>
          <w:szCs w:val="24"/>
        </w:rPr>
      </w:pPr>
      <w:r w:rsidRPr="004A0973">
        <w:rPr>
          <w:rFonts w:asciiTheme="minorHAnsi" w:hAnsiTheme="minorHAnsi" w:cstheme="minorHAnsi"/>
          <w:sz w:val="24"/>
          <w:szCs w:val="24"/>
        </w:rPr>
        <w:t>San Nicolas</w:t>
      </w:r>
    </w:p>
    <w:p w14:paraId="55C62F30" w14:textId="77777777" w:rsidR="00EC25B6" w:rsidRPr="004A0973" w:rsidRDefault="00EC25B6" w:rsidP="00EC25B6">
      <w:pPr>
        <w:pStyle w:val="Sinespaciado"/>
        <w:numPr>
          <w:ilvl w:val="0"/>
          <w:numId w:val="42"/>
        </w:numPr>
        <w:jc w:val="both"/>
        <w:rPr>
          <w:rFonts w:asciiTheme="minorHAnsi" w:hAnsiTheme="minorHAnsi" w:cstheme="minorHAnsi"/>
          <w:sz w:val="24"/>
          <w:szCs w:val="24"/>
        </w:rPr>
      </w:pPr>
      <w:r w:rsidRPr="004A0973">
        <w:rPr>
          <w:rFonts w:asciiTheme="minorHAnsi" w:hAnsiTheme="minorHAnsi" w:cstheme="minorHAnsi"/>
          <w:sz w:val="24"/>
          <w:szCs w:val="24"/>
        </w:rPr>
        <w:t>Tankuche</w:t>
      </w:r>
    </w:p>
    <w:p w14:paraId="2C40D0BB" w14:textId="01EA8EF2" w:rsidR="00EC25B6" w:rsidRPr="004A0973" w:rsidRDefault="00EC25B6" w:rsidP="00793388">
      <w:pPr>
        <w:pStyle w:val="Sinespaciado"/>
        <w:numPr>
          <w:ilvl w:val="0"/>
          <w:numId w:val="42"/>
        </w:numPr>
        <w:jc w:val="both"/>
        <w:rPr>
          <w:rFonts w:asciiTheme="minorHAnsi" w:hAnsiTheme="minorHAnsi" w:cstheme="minorHAnsi"/>
        </w:rPr>
      </w:pPr>
      <w:r w:rsidRPr="004A0973">
        <w:rPr>
          <w:rFonts w:asciiTheme="minorHAnsi" w:hAnsiTheme="minorHAnsi" w:cstheme="minorHAnsi"/>
          <w:sz w:val="24"/>
          <w:szCs w:val="24"/>
        </w:rPr>
        <w:t>Chunkaka</w:t>
      </w:r>
    </w:p>
    <w:p w14:paraId="644E5E25" w14:textId="77777777" w:rsidR="00EC25B6" w:rsidRPr="004A0973" w:rsidRDefault="00EC25B6" w:rsidP="00793388">
      <w:pPr>
        <w:pStyle w:val="Sinespaciado"/>
        <w:jc w:val="both"/>
        <w:rPr>
          <w:rFonts w:asciiTheme="minorHAnsi" w:hAnsiTheme="minorHAnsi" w:cstheme="minorHAnsi"/>
          <w:b/>
          <w:sz w:val="24"/>
          <w:szCs w:val="24"/>
        </w:rPr>
      </w:pPr>
    </w:p>
    <w:p w14:paraId="0447F393" w14:textId="1B0B7D5B" w:rsidR="008A5EA2" w:rsidRPr="004A0973" w:rsidRDefault="00EC25B6" w:rsidP="00793388">
      <w:pPr>
        <w:pStyle w:val="Sinespaciado"/>
        <w:jc w:val="both"/>
        <w:rPr>
          <w:rFonts w:asciiTheme="minorHAnsi" w:hAnsiTheme="minorHAnsi" w:cstheme="minorHAnsi"/>
          <w:b/>
          <w:sz w:val="24"/>
          <w:szCs w:val="24"/>
        </w:rPr>
      </w:pPr>
      <w:r w:rsidRPr="004A0973">
        <w:rPr>
          <w:rFonts w:asciiTheme="minorHAnsi" w:hAnsiTheme="minorHAnsi" w:cstheme="minorHAnsi"/>
          <w:b/>
          <w:sz w:val="24"/>
          <w:szCs w:val="24"/>
        </w:rPr>
        <w:t>15.- EVENTOS POSTERIORES AL CIERRE.</w:t>
      </w:r>
    </w:p>
    <w:bookmarkEnd w:id="0"/>
    <w:p w14:paraId="5757F690" w14:textId="77777777" w:rsidR="00386A79" w:rsidRPr="004A0973" w:rsidRDefault="00386A79" w:rsidP="00793388">
      <w:pPr>
        <w:pStyle w:val="Sinespaciado"/>
        <w:jc w:val="both"/>
        <w:rPr>
          <w:rFonts w:asciiTheme="minorHAnsi" w:hAnsiTheme="minorHAnsi" w:cstheme="minorHAnsi"/>
          <w:b/>
          <w:sz w:val="24"/>
          <w:szCs w:val="24"/>
        </w:rPr>
      </w:pPr>
    </w:p>
    <w:p w14:paraId="3C060F28" w14:textId="65C942E5" w:rsidR="009201A4" w:rsidRPr="004A0973" w:rsidRDefault="001B3D36" w:rsidP="00793388">
      <w:pPr>
        <w:pStyle w:val="Sinespaciado"/>
        <w:jc w:val="both"/>
        <w:rPr>
          <w:rFonts w:asciiTheme="minorHAnsi" w:hAnsiTheme="minorHAnsi" w:cstheme="minorHAnsi"/>
          <w:sz w:val="24"/>
          <w:szCs w:val="24"/>
        </w:rPr>
      </w:pPr>
      <w:r w:rsidRPr="004A0973">
        <w:rPr>
          <w:rFonts w:asciiTheme="minorHAnsi" w:hAnsiTheme="minorHAnsi" w:cstheme="minorHAnsi"/>
          <w:sz w:val="24"/>
          <w:szCs w:val="24"/>
        </w:rPr>
        <w:t>Esta sección se requisitoria próximamente en la mejora de procesos, procedimientos operativos en el manejo de los recursos públicos.</w:t>
      </w:r>
      <w:r w:rsidR="00A00652" w:rsidRPr="004A0973">
        <w:rPr>
          <w:rFonts w:asciiTheme="minorHAnsi" w:hAnsiTheme="minorHAnsi" w:cstheme="minorHAnsi"/>
          <w:sz w:val="24"/>
          <w:szCs w:val="24"/>
        </w:rPr>
        <w:tab/>
      </w:r>
    </w:p>
    <w:p w14:paraId="23A7AE0C" w14:textId="77777777" w:rsidR="001B3D36" w:rsidRPr="004A0973" w:rsidRDefault="001B3D36" w:rsidP="00793388">
      <w:pPr>
        <w:pStyle w:val="Sinespaciado"/>
        <w:jc w:val="both"/>
        <w:rPr>
          <w:rFonts w:asciiTheme="minorHAnsi" w:hAnsiTheme="minorHAnsi" w:cstheme="minorHAnsi"/>
          <w:sz w:val="24"/>
          <w:szCs w:val="24"/>
        </w:rPr>
      </w:pPr>
    </w:p>
    <w:p w14:paraId="72CCBE60" w14:textId="63643FC0" w:rsidR="00563D8C" w:rsidRPr="004A0973" w:rsidRDefault="00EC25B6" w:rsidP="00793388">
      <w:pPr>
        <w:pStyle w:val="Sinespaciado"/>
        <w:jc w:val="both"/>
        <w:rPr>
          <w:rFonts w:asciiTheme="minorHAnsi" w:hAnsiTheme="minorHAnsi" w:cstheme="minorHAnsi"/>
          <w:b/>
          <w:sz w:val="24"/>
          <w:szCs w:val="24"/>
        </w:rPr>
      </w:pPr>
      <w:r w:rsidRPr="004A0973">
        <w:rPr>
          <w:rFonts w:asciiTheme="minorHAnsi" w:hAnsiTheme="minorHAnsi" w:cstheme="minorHAnsi"/>
          <w:b/>
          <w:sz w:val="24"/>
          <w:szCs w:val="24"/>
        </w:rPr>
        <w:t>16.- PARTES RELACIONADAS.</w:t>
      </w:r>
    </w:p>
    <w:p w14:paraId="33B055AC" w14:textId="77777777" w:rsidR="001B3D36" w:rsidRPr="004A0973" w:rsidRDefault="001B3D36" w:rsidP="00793388">
      <w:pPr>
        <w:pStyle w:val="Sinespaciado"/>
        <w:jc w:val="both"/>
        <w:rPr>
          <w:rFonts w:asciiTheme="minorHAnsi" w:hAnsiTheme="minorHAnsi" w:cstheme="minorHAnsi"/>
          <w:b/>
          <w:sz w:val="24"/>
          <w:szCs w:val="24"/>
        </w:rPr>
      </w:pPr>
    </w:p>
    <w:p w14:paraId="0ED37770" w14:textId="4FC4B5E7" w:rsidR="002D654E" w:rsidRPr="004A0973" w:rsidRDefault="00563D8C" w:rsidP="00793388">
      <w:pPr>
        <w:pStyle w:val="Sinespaciado"/>
        <w:jc w:val="both"/>
        <w:rPr>
          <w:rFonts w:asciiTheme="minorHAnsi" w:hAnsiTheme="minorHAnsi" w:cstheme="minorHAnsi"/>
          <w:sz w:val="24"/>
          <w:szCs w:val="24"/>
          <w:lang w:val="es-ES"/>
        </w:rPr>
      </w:pPr>
      <w:r w:rsidRPr="004A0973">
        <w:rPr>
          <w:rFonts w:asciiTheme="minorHAnsi" w:hAnsiTheme="minorHAnsi" w:cstheme="minorHAnsi"/>
          <w:sz w:val="24"/>
          <w:szCs w:val="24"/>
          <w:lang w:val="es-ES"/>
        </w:rPr>
        <w:t>El H. Ayuntamiento d</w:t>
      </w:r>
      <w:r w:rsidR="001B3D36" w:rsidRPr="004A0973">
        <w:rPr>
          <w:rFonts w:asciiTheme="minorHAnsi" w:hAnsiTheme="minorHAnsi" w:cstheme="minorHAnsi"/>
          <w:sz w:val="24"/>
          <w:szCs w:val="24"/>
          <w:lang w:val="es-ES"/>
        </w:rPr>
        <w:t xml:space="preserve">e Calkiní, al </w:t>
      </w:r>
      <w:r w:rsidR="00827742" w:rsidRPr="004A0973">
        <w:rPr>
          <w:rFonts w:asciiTheme="minorHAnsi" w:hAnsiTheme="minorHAnsi" w:cstheme="minorHAnsi"/>
          <w:sz w:val="24"/>
          <w:szCs w:val="24"/>
          <w:lang w:val="es-ES"/>
        </w:rPr>
        <w:t xml:space="preserve">31 de diciembre </w:t>
      </w:r>
      <w:r w:rsidR="001B3D36" w:rsidRPr="004A0973">
        <w:rPr>
          <w:rFonts w:asciiTheme="minorHAnsi" w:hAnsiTheme="minorHAnsi" w:cstheme="minorHAnsi"/>
          <w:sz w:val="24"/>
          <w:szCs w:val="24"/>
          <w:lang w:val="es-ES"/>
        </w:rPr>
        <w:t xml:space="preserve">de 2021 en su contabilidad existe situaciones que </w:t>
      </w:r>
      <w:r w:rsidRPr="004A0973">
        <w:rPr>
          <w:rFonts w:asciiTheme="minorHAnsi" w:hAnsiTheme="minorHAnsi" w:cstheme="minorHAnsi"/>
          <w:sz w:val="24"/>
          <w:szCs w:val="24"/>
          <w:lang w:val="es-ES"/>
        </w:rPr>
        <w:t>pudieran afectar o tener influencia significativa sobre la toma de decisiones financieras y operativas.</w:t>
      </w:r>
    </w:p>
    <w:p w14:paraId="6199AFE5" w14:textId="77777777" w:rsidR="008A47E9" w:rsidRPr="004A0973" w:rsidRDefault="008A47E9" w:rsidP="00793388">
      <w:pPr>
        <w:pStyle w:val="Sinespaciado"/>
        <w:jc w:val="both"/>
        <w:rPr>
          <w:rFonts w:asciiTheme="minorHAnsi" w:hAnsiTheme="minorHAnsi" w:cstheme="minorHAnsi"/>
          <w:sz w:val="24"/>
          <w:szCs w:val="24"/>
          <w:lang w:val="es-ES"/>
        </w:rPr>
      </w:pPr>
    </w:p>
    <w:p w14:paraId="599601FE" w14:textId="77777777" w:rsidR="00C46104" w:rsidRPr="004A0973" w:rsidRDefault="00C46104" w:rsidP="00793388">
      <w:pPr>
        <w:jc w:val="both"/>
        <w:rPr>
          <w:rFonts w:asciiTheme="minorHAnsi" w:hAnsiTheme="minorHAnsi" w:cstheme="minorHAnsi"/>
          <w:b/>
          <w:sz w:val="24"/>
          <w:szCs w:val="24"/>
          <w:lang w:val="es-ES"/>
        </w:rPr>
      </w:pPr>
    </w:p>
    <w:p w14:paraId="5FFDC479" w14:textId="75159F87" w:rsidR="00665CE2" w:rsidRPr="004A0973" w:rsidRDefault="00EC25B6" w:rsidP="00793388">
      <w:pPr>
        <w:jc w:val="both"/>
        <w:rPr>
          <w:rFonts w:asciiTheme="minorHAnsi" w:hAnsiTheme="minorHAnsi" w:cstheme="minorHAnsi"/>
          <w:b/>
          <w:sz w:val="24"/>
          <w:szCs w:val="24"/>
          <w:lang w:val="es-ES"/>
        </w:rPr>
      </w:pPr>
      <w:r w:rsidRPr="004A0973">
        <w:rPr>
          <w:rFonts w:asciiTheme="minorHAnsi" w:hAnsiTheme="minorHAnsi" w:cstheme="minorHAnsi"/>
          <w:b/>
          <w:sz w:val="24"/>
          <w:szCs w:val="24"/>
          <w:lang w:val="es-ES"/>
        </w:rPr>
        <w:lastRenderedPageBreak/>
        <w:t>17.- EMISIÓN DE LOS ESTADOS FINANCIEROS</w:t>
      </w:r>
    </w:p>
    <w:p w14:paraId="25673F75" w14:textId="3490D957" w:rsidR="0076762F" w:rsidRPr="004A0973" w:rsidRDefault="00665CE2" w:rsidP="001F6DC3">
      <w:pPr>
        <w:pStyle w:val="Sinespaciado"/>
        <w:spacing w:line="240" w:lineRule="exact"/>
        <w:jc w:val="both"/>
        <w:rPr>
          <w:rFonts w:asciiTheme="minorHAnsi" w:hAnsiTheme="minorHAnsi" w:cstheme="minorHAnsi"/>
          <w:noProof/>
          <w:sz w:val="24"/>
          <w:szCs w:val="24"/>
          <w:lang w:eastAsia="es-MX"/>
        </w:rPr>
      </w:pPr>
      <w:r w:rsidRPr="004A0973">
        <w:rPr>
          <w:rFonts w:asciiTheme="minorHAnsi" w:hAnsiTheme="minorHAnsi" w:cstheme="minorHAnsi"/>
          <w:sz w:val="24"/>
          <w:szCs w:val="24"/>
          <w:lang w:val="es-ES"/>
        </w:rPr>
        <w:t xml:space="preserve">Bajo protesta de decir verdad declaramos </w:t>
      </w:r>
      <w:r w:rsidR="001B3D36" w:rsidRPr="004A0973">
        <w:rPr>
          <w:rFonts w:asciiTheme="minorHAnsi" w:hAnsiTheme="minorHAnsi" w:cstheme="minorHAnsi"/>
          <w:sz w:val="24"/>
          <w:szCs w:val="24"/>
          <w:lang w:val="es-ES"/>
        </w:rPr>
        <w:t xml:space="preserve">se emiten estos estados financieros solo con el fin de cumplir con la legislación aplicable en materia de emisión de información. La confianza, verdad e integridad de </w:t>
      </w:r>
      <w:r w:rsidR="00BA6527" w:rsidRPr="004A0973">
        <w:rPr>
          <w:rFonts w:asciiTheme="minorHAnsi" w:hAnsiTheme="minorHAnsi" w:cstheme="minorHAnsi"/>
          <w:sz w:val="24"/>
          <w:szCs w:val="24"/>
          <w:lang w:val="es-ES"/>
        </w:rPr>
        <w:t xml:space="preserve">las cifras </w:t>
      </w:r>
      <w:r w:rsidR="009201A4" w:rsidRPr="004A0973">
        <w:rPr>
          <w:rFonts w:asciiTheme="minorHAnsi" w:hAnsiTheme="minorHAnsi" w:cstheme="minorHAnsi"/>
          <w:sz w:val="24"/>
          <w:szCs w:val="24"/>
          <w:lang w:val="es-ES"/>
        </w:rPr>
        <w:t xml:space="preserve">acumuladas al 30 de septiembre de 2021 </w:t>
      </w:r>
      <w:r w:rsidR="001B3D36" w:rsidRPr="004A0973">
        <w:rPr>
          <w:rFonts w:asciiTheme="minorHAnsi" w:hAnsiTheme="minorHAnsi" w:cstheme="minorHAnsi"/>
          <w:sz w:val="24"/>
          <w:szCs w:val="24"/>
          <w:lang w:val="es-ES"/>
        </w:rPr>
        <w:t xml:space="preserve">son responsabilidad de la administración 2018-2021, </w:t>
      </w:r>
      <w:r w:rsidR="001F6DC3" w:rsidRPr="004A0973">
        <w:rPr>
          <w:rFonts w:asciiTheme="minorHAnsi" w:hAnsiTheme="minorHAnsi" w:cstheme="minorHAnsi"/>
          <w:noProof/>
          <w:sz w:val="24"/>
          <w:szCs w:val="24"/>
          <w:lang w:eastAsia="es-MX"/>
        </w:rPr>
        <w:t xml:space="preserve">el último trimestre corresponde a la administración 2021-2024, </w:t>
      </w:r>
      <w:r w:rsidR="001B3D36" w:rsidRPr="004A0973">
        <w:rPr>
          <w:rFonts w:asciiTheme="minorHAnsi" w:hAnsiTheme="minorHAnsi" w:cstheme="minorHAnsi"/>
          <w:sz w:val="24"/>
          <w:szCs w:val="24"/>
          <w:lang w:val="es-ES"/>
        </w:rPr>
        <w:t>se emite para cumplimiento</w:t>
      </w:r>
      <w:r w:rsidR="00F1426B" w:rsidRPr="004A0973">
        <w:rPr>
          <w:rFonts w:asciiTheme="minorHAnsi" w:hAnsiTheme="minorHAnsi" w:cstheme="minorHAnsi"/>
          <w:sz w:val="24"/>
          <w:szCs w:val="24"/>
          <w:lang w:val="es-ES"/>
        </w:rPr>
        <w:t xml:space="preserve"> al </w:t>
      </w:r>
      <w:r w:rsidR="00827742" w:rsidRPr="004A0973">
        <w:rPr>
          <w:rFonts w:asciiTheme="minorHAnsi" w:hAnsiTheme="minorHAnsi" w:cstheme="minorHAnsi"/>
          <w:sz w:val="24"/>
          <w:szCs w:val="24"/>
        </w:rPr>
        <w:t xml:space="preserve">31 de diciembre </w:t>
      </w:r>
      <w:r w:rsidR="00CF77D4" w:rsidRPr="004A0973">
        <w:rPr>
          <w:rFonts w:asciiTheme="minorHAnsi" w:hAnsiTheme="minorHAnsi" w:cstheme="minorHAnsi"/>
          <w:sz w:val="24"/>
          <w:szCs w:val="24"/>
          <w:lang w:val="es-ES"/>
        </w:rPr>
        <w:t>de</w:t>
      </w:r>
      <w:r w:rsidR="009A0688" w:rsidRPr="004A0973">
        <w:rPr>
          <w:rFonts w:asciiTheme="minorHAnsi" w:hAnsiTheme="minorHAnsi" w:cstheme="minorHAnsi"/>
          <w:sz w:val="24"/>
          <w:szCs w:val="24"/>
          <w:lang w:val="es-ES"/>
        </w:rPr>
        <w:t>l</w:t>
      </w:r>
      <w:r w:rsidR="001B3D36" w:rsidRPr="004A0973">
        <w:rPr>
          <w:rFonts w:asciiTheme="minorHAnsi" w:hAnsiTheme="minorHAnsi" w:cstheme="minorHAnsi"/>
          <w:sz w:val="24"/>
          <w:szCs w:val="24"/>
          <w:lang w:val="es-ES"/>
        </w:rPr>
        <w:t xml:space="preserve"> 2021</w:t>
      </w:r>
      <w:r w:rsidRPr="004A0973">
        <w:rPr>
          <w:rFonts w:asciiTheme="minorHAnsi" w:hAnsiTheme="minorHAnsi" w:cstheme="minorHAnsi"/>
          <w:sz w:val="24"/>
          <w:szCs w:val="24"/>
          <w:lang w:val="es-ES"/>
        </w:rPr>
        <w:t>, por los s</w:t>
      </w:r>
      <w:r w:rsidR="0014724B" w:rsidRPr="004A0973">
        <w:rPr>
          <w:rFonts w:asciiTheme="minorHAnsi" w:hAnsiTheme="minorHAnsi" w:cstheme="minorHAnsi"/>
          <w:sz w:val="24"/>
          <w:szCs w:val="24"/>
          <w:lang w:val="es-ES"/>
        </w:rPr>
        <w:t xml:space="preserve">iguientes funcionarios: </w:t>
      </w:r>
      <w:r w:rsidR="00BA6527" w:rsidRPr="004A0973">
        <w:rPr>
          <w:rFonts w:asciiTheme="minorHAnsi" w:hAnsiTheme="minorHAnsi" w:cstheme="minorHAnsi"/>
          <w:sz w:val="24"/>
          <w:szCs w:val="24"/>
          <w:lang w:val="es-ES"/>
        </w:rPr>
        <w:t>Lic. Juanita</w:t>
      </w:r>
      <w:r w:rsidR="00B0067B" w:rsidRPr="004A0973">
        <w:rPr>
          <w:rFonts w:asciiTheme="minorHAnsi" w:hAnsiTheme="minorHAnsi" w:cstheme="minorHAnsi"/>
          <w:sz w:val="24"/>
          <w:szCs w:val="24"/>
          <w:lang w:val="es-ES"/>
        </w:rPr>
        <w:t xml:space="preserve"> Del Rosario</w:t>
      </w:r>
      <w:r w:rsidR="00BA6527" w:rsidRPr="004A0973">
        <w:rPr>
          <w:rFonts w:asciiTheme="minorHAnsi" w:hAnsiTheme="minorHAnsi" w:cstheme="minorHAnsi"/>
          <w:sz w:val="24"/>
          <w:szCs w:val="24"/>
          <w:lang w:val="es-ES"/>
        </w:rPr>
        <w:t xml:space="preserve"> Cortes Moo</w:t>
      </w:r>
      <w:r w:rsidR="001036A1" w:rsidRPr="004A0973">
        <w:rPr>
          <w:rFonts w:asciiTheme="minorHAnsi" w:hAnsiTheme="minorHAnsi" w:cstheme="minorHAnsi"/>
          <w:sz w:val="24"/>
          <w:szCs w:val="24"/>
          <w:lang w:val="es-ES"/>
        </w:rPr>
        <w:t>,</w:t>
      </w:r>
      <w:r w:rsidR="009A0688" w:rsidRPr="004A0973">
        <w:rPr>
          <w:rFonts w:asciiTheme="minorHAnsi" w:hAnsiTheme="minorHAnsi" w:cstheme="minorHAnsi"/>
          <w:sz w:val="24"/>
          <w:szCs w:val="24"/>
          <w:lang w:val="es-ES"/>
        </w:rPr>
        <w:t xml:space="preserve"> </w:t>
      </w:r>
      <w:r w:rsidRPr="004A0973">
        <w:rPr>
          <w:rFonts w:asciiTheme="minorHAnsi" w:hAnsiTheme="minorHAnsi" w:cstheme="minorHAnsi"/>
          <w:sz w:val="24"/>
          <w:szCs w:val="24"/>
          <w:lang w:val="es-ES"/>
        </w:rPr>
        <w:t>C.</w:t>
      </w:r>
      <w:r w:rsidR="00BA6527" w:rsidRPr="004A0973">
        <w:rPr>
          <w:rFonts w:asciiTheme="minorHAnsi" w:hAnsiTheme="minorHAnsi" w:cstheme="minorHAnsi"/>
          <w:sz w:val="24"/>
          <w:szCs w:val="24"/>
          <w:lang w:val="es-ES"/>
        </w:rPr>
        <w:t xml:space="preserve"> Presidenta Municipal; Profra. Romalda Isabel Can Colli</w:t>
      </w:r>
      <w:r w:rsidRPr="004A0973">
        <w:rPr>
          <w:rFonts w:asciiTheme="minorHAnsi" w:hAnsiTheme="minorHAnsi" w:cstheme="minorHAnsi"/>
          <w:sz w:val="24"/>
          <w:szCs w:val="24"/>
          <w:lang w:val="es-ES"/>
        </w:rPr>
        <w:t>, C.</w:t>
      </w:r>
      <w:r w:rsidR="0014724B" w:rsidRPr="004A0973">
        <w:rPr>
          <w:rFonts w:asciiTheme="minorHAnsi" w:hAnsiTheme="minorHAnsi" w:cstheme="minorHAnsi"/>
          <w:sz w:val="24"/>
          <w:szCs w:val="24"/>
          <w:lang w:val="es-ES"/>
        </w:rPr>
        <w:t xml:space="preserve"> Síndico de Hacienda; </w:t>
      </w:r>
      <w:r w:rsidR="001B3D36" w:rsidRPr="004A0973">
        <w:rPr>
          <w:rFonts w:asciiTheme="minorHAnsi" w:hAnsiTheme="minorHAnsi" w:cstheme="minorHAnsi"/>
          <w:sz w:val="24"/>
          <w:szCs w:val="24"/>
          <w:lang w:val="es-ES"/>
        </w:rPr>
        <w:t>C.P. Rafael Eli Molas Narvaez</w:t>
      </w:r>
      <w:r w:rsidRPr="004A0973">
        <w:rPr>
          <w:rFonts w:asciiTheme="minorHAnsi" w:hAnsiTheme="minorHAnsi" w:cstheme="minorHAnsi"/>
          <w:sz w:val="24"/>
          <w:szCs w:val="24"/>
          <w:lang w:val="es-ES"/>
        </w:rPr>
        <w:t>, C. Tesorero Municipal.</w:t>
      </w:r>
    </w:p>
    <w:p w14:paraId="169D3C5E" w14:textId="4DAFFCC9" w:rsidR="00DD5531" w:rsidRPr="004A0973" w:rsidRDefault="00DD5531" w:rsidP="00793388">
      <w:pPr>
        <w:jc w:val="both"/>
        <w:rPr>
          <w:rFonts w:asciiTheme="minorHAnsi" w:hAnsiTheme="minorHAnsi" w:cstheme="minorHAnsi"/>
          <w:sz w:val="24"/>
          <w:szCs w:val="24"/>
          <w:lang w:val="es-ES"/>
        </w:rPr>
      </w:pPr>
    </w:p>
    <w:p w14:paraId="73818D06" w14:textId="3BE34E09" w:rsidR="00C934E7" w:rsidRPr="004A0973" w:rsidRDefault="00C934E7" w:rsidP="00793388">
      <w:pPr>
        <w:jc w:val="both"/>
        <w:rPr>
          <w:rFonts w:asciiTheme="minorHAnsi" w:hAnsiTheme="minorHAnsi" w:cstheme="minorHAnsi"/>
          <w:sz w:val="24"/>
          <w:szCs w:val="24"/>
          <w:lang w:val="es-ES"/>
        </w:rPr>
      </w:pPr>
    </w:p>
    <w:p w14:paraId="3CCEEA72" w14:textId="751291AC" w:rsidR="00C934E7" w:rsidRPr="004A0973" w:rsidRDefault="00C934E7" w:rsidP="00793388">
      <w:pPr>
        <w:jc w:val="both"/>
        <w:rPr>
          <w:rFonts w:asciiTheme="minorHAnsi" w:hAnsiTheme="minorHAnsi" w:cstheme="minorHAnsi"/>
          <w:sz w:val="24"/>
          <w:szCs w:val="24"/>
          <w:lang w:val="es-ES"/>
        </w:rPr>
      </w:pPr>
    </w:p>
    <w:p w14:paraId="2EF7F2A7" w14:textId="4E16B11D" w:rsidR="00C934E7" w:rsidRPr="004A0973" w:rsidRDefault="00C934E7" w:rsidP="00793388">
      <w:pPr>
        <w:jc w:val="both"/>
        <w:rPr>
          <w:rFonts w:asciiTheme="minorHAnsi" w:hAnsiTheme="minorHAnsi" w:cstheme="minorHAnsi"/>
          <w:sz w:val="24"/>
          <w:szCs w:val="24"/>
          <w:lang w:val="es-ES"/>
        </w:rPr>
      </w:pPr>
    </w:p>
    <w:p w14:paraId="218401AC" w14:textId="2A156338" w:rsidR="00C934E7" w:rsidRPr="004A0973" w:rsidRDefault="00C934E7" w:rsidP="00793388">
      <w:pPr>
        <w:jc w:val="both"/>
        <w:rPr>
          <w:rFonts w:asciiTheme="minorHAnsi" w:hAnsiTheme="minorHAnsi" w:cstheme="minorHAnsi"/>
          <w:sz w:val="24"/>
          <w:szCs w:val="24"/>
          <w:lang w:val="es-ES"/>
        </w:rPr>
      </w:pPr>
    </w:p>
    <w:p w14:paraId="5B97BD2B" w14:textId="29529313" w:rsidR="00C934E7" w:rsidRPr="004A0973" w:rsidRDefault="00C934E7" w:rsidP="00793388">
      <w:pPr>
        <w:jc w:val="both"/>
        <w:rPr>
          <w:rFonts w:asciiTheme="minorHAnsi" w:hAnsiTheme="minorHAnsi" w:cstheme="minorHAnsi"/>
          <w:sz w:val="24"/>
          <w:szCs w:val="24"/>
          <w:lang w:val="es-ES"/>
        </w:rPr>
      </w:pPr>
    </w:p>
    <w:p w14:paraId="2921A450" w14:textId="42EC60E3" w:rsidR="00793388" w:rsidRPr="004A0973" w:rsidRDefault="00BA6527" w:rsidP="00665CE2">
      <w:pPr>
        <w:spacing w:line="240" w:lineRule="auto"/>
        <w:contextualSpacing/>
        <w:jc w:val="center"/>
        <w:rPr>
          <w:rFonts w:asciiTheme="minorHAnsi" w:hAnsiTheme="minorHAnsi" w:cstheme="minorHAnsi"/>
          <w:b/>
          <w:sz w:val="24"/>
          <w:szCs w:val="24"/>
          <w:lang w:val="es-ES"/>
        </w:rPr>
      </w:pPr>
      <w:r w:rsidRPr="004A0973">
        <w:rPr>
          <w:rFonts w:asciiTheme="minorHAnsi" w:hAnsiTheme="minorHAnsi" w:cstheme="minorHAnsi"/>
          <w:b/>
          <w:noProof/>
          <w:sz w:val="24"/>
          <w:szCs w:val="24"/>
          <w:lang w:eastAsia="es-MX"/>
        </w:rPr>
        <mc:AlternateContent>
          <mc:Choice Requires="wps">
            <w:drawing>
              <wp:anchor distT="0" distB="0" distL="114300" distR="114300" simplePos="0" relativeHeight="251654656" behindDoc="0" locked="0" layoutInCell="1" allowOverlap="1" wp14:anchorId="40327A7C" wp14:editId="3282A6D5">
                <wp:simplePos x="0" y="0"/>
                <wp:positionH relativeFrom="column">
                  <wp:posOffset>1685290</wp:posOffset>
                </wp:positionH>
                <wp:positionV relativeFrom="paragraph">
                  <wp:posOffset>163195</wp:posOffset>
                </wp:positionV>
                <wp:extent cx="2676525" cy="0"/>
                <wp:effectExtent l="0" t="0" r="9525" b="19050"/>
                <wp:wrapNone/>
                <wp:docPr id="7" name="7 Conector recto"/>
                <wp:cNvGraphicFramePr/>
                <a:graphic xmlns:a="http://schemas.openxmlformats.org/drawingml/2006/main">
                  <a:graphicData uri="http://schemas.microsoft.com/office/word/2010/wordprocessingShape">
                    <wps:wsp>
                      <wps:cNvCnPr/>
                      <wps:spPr>
                        <a:xfrm>
                          <a:off x="0" y="0"/>
                          <a:ext cx="267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286C9D" id="7 Conector recto"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7pt,12.85pt" to="343.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" strokecolor="black [3200]" strokeweight=".5pt">
                <v:stroke joinstyle="miter"/>
              </v:line>
            </w:pict>
          </mc:Fallback>
        </mc:AlternateContent>
      </w:r>
    </w:p>
    <w:p w14:paraId="0AA95374" w14:textId="03185E2B" w:rsidR="00665CE2" w:rsidRPr="004A0973" w:rsidRDefault="00B0067B" w:rsidP="00665CE2">
      <w:pPr>
        <w:spacing w:line="240" w:lineRule="auto"/>
        <w:contextualSpacing/>
        <w:jc w:val="center"/>
        <w:rPr>
          <w:rFonts w:asciiTheme="minorHAnsi" w:hAnsiTheme="minorHAnsi" w:cstheme="minorHAnsi"/>
          <w:b/>
          <w:sz w:val="24"/>
          <w:szCs w:val="24"/>
          <w:lang w:val="es-ES"/>
        </w:rPr>
      </w:pPr>
      <w:r w:rsidRPr="004A0973">
        <w:rPr>
          <w:rFonts w:asciiTheme="minorHAnsi" w:hAnsiTheme="minorHAnsi" w:cstheme="minorHAnsi"/>
          <w:b/>
          <w:sz w:val="24"/>
          <w:szCs w:val="24"/>
          <w:lang w:val="es-ES"/>
        </w:rPr>
        <w:t xml:space="preserve">Lic. Juanita Del Rosario </w:t>
      </w:r>
      <w:r w:rsidR="00BA6527" w:rsidRPr="004A0973">
        <w:rPr>
          <w:rFonts w:asciiTheme="minorHAnsi" w:hAnsiTheme="minorHAnsi" w:cstheme="minorHAnsi"/>
          <w:b/>
          <w:sz w:val="24"/>
          <w:szCs w:val="24"/>
          <w:lang w:val="es-ES"/>
        </w:rPr>
        <w:t>Cortes Moo</w:t>
      </w:r>
    </w:p>
    <w:p w14:paraId="1CF33A12" w14:textId="211AB147" w:rsidR="00665CE2" w:rsidRPr="004A0973" w:rsidRDefault="00BA6527" w:rsidP="00665CE2">
      <w:pPr>
        <w:spacing w:line="240" w:lineRule="auto"/>
        <w:contextualSpacing/>
        <w:jc w:val="center"/>
        <w:rPr>
          <w:rFonts w:asciiTheme="minorHAnsi" w:hAnsiTheme="minorHAnsi" w:cstheme="minorHAnsi"/>
          <w:b/>
          <w:sz w:val="24"/>
          <w:szCs w:val="24"/>
          <w:lang w:val="es-ES"/>
        </w:rPr>
      </w:pPr>
      <w:r w:rsidRPr="004A0973">
        <w:rPr>
          <w:rFonts w:asciiTheme="minorHAnsi" w:hAnsiTheme="minorHAnsi" w:cstheme="minorHAnsi"/>
          <w:b/>
          <w:sz w:val="24"/>
          <w:szCs w:val="24"/>
          <w:lang w:val="es-ES"/>
        </w:rPr>
        <w:t>Presidenta</w:t>
      </w:r>
      <w:r w:rsidR="00665CE2" w:rsidRPr="004A0973">
        <w:rPr>
          <w:rFonts w:asciiTheme="minorHAnsi" w:hAnsiTheme="minorHAnsi" w:cstheme="minorHAnsi"/>
          <w:b/>
          <w:sz w:val="24"/>
          <w:szCs w:val="24"/>
          <w:lang w:val="es-ES"/>
        </w:rPr>
        <w:t xml:space="preserve"> Municipal</w:t>
      </w:r>
    </w:p>
    <w:p w14:paraId="3A078F78" w14:textId="2C3B8513" w:rsidR="00F85F99" w:rsidRPr="004A0973" w:rsidRDefault="00F85F99" w:rsidP="00665CE2">
      <w:pPr>
        <w:spacing w:line="240" w:lineRule="auto"/>
        <w:contextualSpacing/>
        <w:jc w:val="center"/>
        <w:rPr>
          <w:rFonts w:asciiTheme="minorHAnsi" w:hAnsiTheme="minorHAnsi" w:cstheme="minorHAnsi"/>
          <w:b/>
          <w:sz w:val="24"/>
          <w:szCs w:val="24"/>
          <w:lang w:val="es-ES"/>
        </w:rPr>
      </w:pPr>
    </w:p>
    <w:p w14:paraId="026D0552" w14:textId="4D981584" w:rsidR="00C934E7" w:rsidRPr="004A0973" w:rsidRDefault="00C934E7" w:rsidP="00665CE2">
      <w:pPr>
        <w:spacing w:line="240" w:lineRule="auto"/>
        <w:contextualSpacing/>
        <w:jc w:val="center"/>
        <w:rPr>
          <w:rFonts w:asciiTheme="minorHAnsi" w:hAnsiTheme="minorHAnsi" w:cstheme="minorHAnsi"/>
          <w:b/>
          <w:sz w:val="24"/>
          <w:szCs w:val="24"/>
          <w:lang w:val="es-ES"/>
        </w:rPr>
      </w:pPr>
    </w:p>
    <w:p w14:paraId="5E7E4EDB" w14:textId="38831FF1" w:rsidR="00C934E7" w:rsidRPr="004A0973" w:rsidRDefault="00C934E7" w:rsidP="00665CE2">
      <w:pPr>
        <w:spacing w:line="240" w:lineRule="auto"/>
        <w:contextualSpacing/>
        <w:jc w:val="center"/>
        <w:rPr>
          <w:rFonts w:asciiTheme="minorHAnsi" w:hAnsiTheme="minorHAnsi" w:cstheme="minorHAnsi"/>
          <w:b/>
          <w:sz w:val="24"/>
          <w:szCs w:val="24"/>
          <w:lang w:val="es-ES"/>
        </w:rPr>
      </w:pPr>
    </w:p>
    <w:p w14:paraId="196D3D51" w14:textId="327B50D7" w:rsidR="00C934E7" w:rsidRPr="004A0973" w:rsidRDefault="00C934E7" w:rsidP="00665CE2">
      <w:pPr>
        <w:spacing w:line="240" w:lineRule="auto"/>
        <w:contextualSpacing/>
        <w:jc w:val="center"/>
        <w:rPr>
          <w:rFonts w:asciiTheme="minorHAnsi" w:hAnsiTheme="minorHAnsi" w:cstheme="minorHAnsi"/>
          <w:b/>
          <w:sz w:val="24"/>
          <w:szCs w:val="24"/>
          <w:lang w:val="es-ES"/>
        </w:rPr>
      </w:pPr>
    </w:p>
    <w:p w14:paraId="3FD90BB1" w14:textId="69228621" w:rsidR="00C934E7" w:rsidRPr="004A0973" w:rsidRDefault="00C934E7" w:rsidP="00665CE2">
      <w:pPr>
        <w:spacing w:line="240" w:lineRule="auto"/>
        <w:contextualSpacing/>
        <w:jc w:val="center"/>
        <w:rPr>
          <w:rFonts w:asciiTheme="minorHAnsi" w:hAnsiTheme="minorHAnsi" w:cstheme="minorHAnsi"/>
          <w:b/>
          <w:sz w:val="24"/>
          <w:szCs w:val="24"/>
          <w:lang w:val="es-ES"/>
        </w:rPr>
      </w:pPr>
    </w:p>
    <w:p w14:paraId="6C80819E" w14:textId="77777777" w:rsidR="00C934E7" w:rsidRPr="004A0973" w:rsidRDefault="00C934E7" w:rsidP="00665CE2">
      <w:pPr>
        <w:spacing w:line="240" w:lineRule="auto"/>
        <w:contextualSpacing/>
        <w:jc w:val="center"/>
        <w:rPr>
          <w:rFonts w:asciiTheme="minorHAnsi" w:hAnsiTheme="minorHAnsi" w:cstheme="minorHAnsi"/>
          <w:b/>
          <w:sz w:val="24"/>
          <w:szCs w:val="24"/>
          <w:lang w:val="es-ES"/>
        </w:rPr>
      </w:pPr>
    </w:p>
    <w:p w14:paraId="4F17BAA5" w14:textId="77777777" w:rsidR="00665CE2" w:rsidRPr="004A0973" w:rsidRDefault="007B58AE" w:rsidP="00665CE2">
      <w:pPr>
        <w:spacing w:line="240" w:lineRule="auto"/>
        <w:contextualSpacing/>
        <w:jc w:val="center"/>
        <w:rPr>
          <w:rFonts w:asciiTheme="minorHAnsi" w:hAnsiTheme="minorHAnsi" w:cstheme="minorHAnsi"/>
          <w:b/>
          <w:sz w:val="24"/>
          <w:szCs w:val="24"/>
          <w:lang w:val="es-ES"/>
        </w:rPr>
      </w:pPr>
      <w:r w:rsidRPr="004A0973">
        <w:rPr>
          <w:rFonts w:asciiTheme="minorHAnsi" w:hAnsiTheme="minorHAnsi" w:cstheme="minorHAnsi"/>
          <w:b/>
          <w:noProof/>
          <w:sz w:val="24"/>
          <w:szCs w:val="24"/>
          <w:lang w:eastAsia="es-MX"/>
        </w:rPr>
        <mc:AlternateContent>
          <mc:Choice Requires="wps">
            <w:drawing>
              <wp:anchor distT="0" distB="0" distL="114300" distR="114300" simplePos="0" relativeHeight="251658752" behindDoc="0" locked="0" layoutInCell="1" allowOverlap="1" wp14:anchorId="515F791C" wp14:editId="56B612B1">
                <wp:simplePos x="0" y="0"/>
                <wp:positionH relativeFrom="column">
                  <wp:posOffset>3009265</wp:posOffset>
                </wp:positionH>
                <wp:positionV relativeFrom="paragraph">
                  <wp:posOffset>171450</wp:posOffset>
                </wp:positionV>
                <wp:extent cx="2676525" cy="0"/>
                <wp:effectExtent l="0" t="0" r="9525" b="19050"/>
                <wp:wrapNone/>
                <wp:docPr id="10" name="10 Conector recto"/>
                <wp:cNvGraphicFramePr/>
                <a:graphic xmlns:a="http://schemas.openxmlformats.org/drawingml/2006/main">
                  <a:graphicData uri="http://schemas.microsoft.com/office/word/2010/wordprocessingShape">
                    <wps:wsp>
                      <wps:cNvCnPr/>
                      <wps:spPr>
                        <a:xfrm>
                          <a:off x="0" y="0"/>
                          <a:ext cx="267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CF494" id="10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95pt,13.5pt" to="447.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" strokecolor="black [3200]" strokeweight=".5pt">
                <v:stroke joinstyle="miter"/>
              </v:line>
            </w:pict>
          </mc:Fallback>
        </mc:AlternateContent>
      </w:r>
      <w:r w:rsidRPr="004A0973">
        <w:rPr>
          <w:rFonts w:asciiTheme="minorHAnsi" w:hAnsiTheme="minorHAnsi" w:cstheme="minorHAnsi"/>
          <w:b/>
          <w:noProof/>
          <w:sz w:val="24"/>
          <w:szCs w:val="24"/>
          <w:lang w:eastAsia="es-MX"/>
        </w:rPr>
        <mc:AlternateContent>
          <mc:Choice Requires="wps">
            <w:drawing>
              <wp:anchor distT="0" distB="0" distL="114300" distR="114300" simplePos="0" relativeHeight="251656704" behindDoc="0" locked="0" layoutInCell="1" allowOverlap="1" wp14:anchorId="21F8033E" wp14:editId="42A12D6D">
                <wp:simplePos x="0" y="0"/>
                <wp:positionH relativeFrom="column">
                  <wp:posOffset>-635</wp:posOffset>
                </wp:positionH>
                <wp:positionV relativeFrom="paragraph">
                  <wp:posOffset>171450</wp:posOffset>
                </wp:positionV>
                <wp:extent cx="2676525" cy="0"/>
                <wp:effectExtent l="0" t="0" r="9525" b="19050"/>
                <wp:wrapNone/>
                <wp:docPr id="8" name="8 Conector recto"/>
                <wp:cNvGraphicFramePr/>
                <a:graphic xmlns:a="http://schemas.openxmlformats.org/drawingml/2006/main">
                  <a:graphicData uri="http://schemas.microsoft.com/office/word/2010/wordprocessingShape">
                    <wps:wsp>
                      <wps:cNvCnPr/>
                      <wps:spPr>
                        <a:xfrm>
                          <a:off x="0" y="0"/>
                          <a:ext cx="267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83CA64" id="8 Conector recto"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3.5pt" to="210.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" strokecolor="black [3200]" strokeweight=".5pt">
                <v:stroke joinstyle="miter"/>
              </v:lin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665CE2" w:rsidRPr="004A0973" w14:paraId="6E83F10E" w14:textId="77777777" w:rsidTr="007F0BA0">
        <w:tc>
          <w:tcPr>
            <w:tcW w:w="4489" w:type="dxa"/>
          </w:tcPr>
          <w:p w14:paraId="5C6033CA" w14:textId="77777777" w:rsidR="00ED1BE8" w:rsidRPr="004A0973" w:rsidRDefault="00BA6527" w:rsidP="00ED1BE8">
            <w:pPr>
              <w:contextualSpacing/>
              <w:jc w:val="center"/>
              <w:rPr>
                <w:rFonts w:asciiTheme="minorHAnsi" w:hAnsiTheme="minorHAnsi" w:cstheme="minorHAnsi"/>
                <w:b/>
                <w:sz w:val="24"/>
                <w:szCs w:val="24"/>
                <w:lang w:val="es-ES"/>
              </w:rPr>
            </w:pPr>
            <w:r w:rsidRPr="004A0973">
              <w:rPr>
                <w:rFonts w:asciiTheme="minorHAnsi" w:hAnsiTheme="minorHAnsi" w:cstheme="minorHAnsi"/>
                <w:b/>
                <w:sz w:val="24"/>
                <w:szCs w:val="24"/>
                <w:lang w:val="es-ES"/>
              </w:rPr>
              <w:t>Profra. Romalda Isabel Can Colli</w:t>
            </w:r>
          </w:p>
          <w:p w14:paraId="71AFC324" w14:textId="77777777" w:rsidR="00665CE2" w:rsidRPr="004A0973" w:rsidRDefault="00665CE2" w:rsidP="007F0BA0">
            <w:pPr>
              <w:contextualSpacing/>
              <w:jc w:val="center"/>
              <w:rPr>
                <w:rFonts w:asciiTheme="minorHAnsi" w:hAnsiTheme="minorHAnsi" w:cstheme="minorHAnsi"/>
                <w:b/>
                <w:sz w:val="24"/>
                <w:szCs w:val="24"/>
                <w:lang w:val="es-ES"/>
              </w:rPr>
            </w:pPr>
            <w:r w:rsidRPr="004A0973">
              <w:rPr>
                <w:rFonts w:asciiTheme="minorHAnsi" w:hAnsiTheme="minorHAnsi" w:cstheme="minorHAnsi"/>
                <w:b/>
                <w:sz w:val="24"/>
                <w:szCs w:val="24"/>
                <w:lang w:val="es-ES"/>
              </w:rPr>
              <w:t>Síndico de Hacienda</w:t>
            </w:r>
          </w:p>
        </w:tc>
        <w:tc>
          <w:tcPr>
            <w:tcW w:w="4489" w:type="dxa"/>
          </w:tcPr>
          <w:p w14:paraId="7EDE3875" w14:textId="75B6282A" w:rsidR="00665CE2" w:rsidRPr="004A0973" w:rsidRDefault="00ED1BE8" w:rsidP="007F0BA0">
            <w:pPr>
              <w:contextualSpacing/>
              <w:jc w:val="center"/>
              <w:rPr>
                <w:rFonts w:asciiTheme="minorHAnsi" w:hAnsiTheme="minorHAnsi" w:cstheme="minorHAnsi"/>
                <w:b/>
                <w:sz w:val="24"/>
                <w:szCs w:val="24"/>
                <w:lang w:val="es-ES"/>
              </w:rPr>
            </w:pPr>
            <w:r w:rsidRPr="004A0973">
              <w:rPr>
                <w:rFonts w:asciiTheme="minorHAnsi" w:hAnsiTheme="minorHAnsi" w:cstheme="minorHAnsi"/>
                <w:b/>
                <w:sz w:val="24"/>
                <w:szCs w:val="24"/>
                <w:lang w:val="es-ES"/>
              </w:rPr>
              <w:t>C.P. Rafael Eli Molas Narvaez</w:t>
            </w:r>
          </w:p>
          <w:p w14:paraId="2E28CE6D" w14:textId="77777777" w:rsidR="00665CE2" w:rsidRPr="004A0973" w:rsidRDefault="00665CE2" w:rsidP="007F0BA0">
            <w:pPr>
              <w:contextualSpacing/>
              <w:jc w:val="center"/>
              <w:rPr>
                <w:rFonts w:asciiTheme="minorHAnsi" w:hAnsiTheme="minorHAnsi" w:cstheme="minorHAnsi"/>
                <w:b/>
                <w:sz w:val="24"/>
                <w:szCs w:val="24"/>
                <w:lang w:val="es-ES"/>
              </w:rPr>
            </w:pPr>
            <w:r w:rsidRPr="004A0973">
              <w:rPr>
                <w:rFonts w:asciiTheme="minorHAnsi" w:hAnsiTheme="minorHAnsi" w:cstheme="minorHAnsi"/>
                <w:b/>
                <w:sz w:val="24"/>
                <w:szCs w:val="24"/>
                <w:lang w:val="es-ES"/>
              </w:rPr>
              <w:t>Tesorero Municipal</w:t>
            </w:r>
          </w:p>
        </w:tc>
      </w:tr>
    </w:tbl>
    <w:p w14:paraId="56C38E89" w14:textId="77777777" w:rsidR="005A4D74" w:rsidRPr="004A0973" w:rsidRDefault="005A4D74" w:rsidP="008A3BD4">
      <w:pPr>
        <w:rPr>
          <w:rFonts w:asciiTheme="minorHAnsi" w:hAnsiTheme="minorHAnsi" w:cstheme="minorHAnsi"/>
        </w:rPr>
      </w:pPr>
    </w:p>
    <w:sectPr w:rsidR="005A4D74" w:rsidRPr="004A0973" w:rsidSect="009F3A51">
      <w:headerReference w:type="default" r:id="rId9"/>
      <w:footerReference w:type="default" r:id="rId10"/>
      <w:pgSz w:w="12240" w:h="15840"/>
      <w:pgMar w:top="1135" w:right="1701" w:bottom="1418" w:left="1276" w:header="141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7ACF7" w14:textId="77777777" w:rsidR="00115F4F" w:rsidRDefault="00115F4F" w:rsidP="00937ABD">
      <w:pPr>
        <w:spacing w:after="0" w:line="240" w:lineRule="auto"/>
      </w:pPr>
      <w:r>
        <w:separator/>
      </w:r>
    </w:p>
  </w:endnote>
  <w:endnote w:type="continuationSeparator" w:id="0">
    <w:p w14:paraId="6CB742BD" w14:textId="77777777" w:rsidR="00115F4F" w:rsidRDefault="00115F4F" w:rsidP="00937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F605" w14:textId="1B4DABCD" w:rsidR="00115F4F" w:rsidRPr="00A00652" w:rsidRDefault="00115F4F">
    <w:pPr>
      <w:pStyle w:val="Piedepgina"/>
      <w:jc w:val="right"/>
      <w:rPr>
        <w:color w:val="000000" w:themeColor="text1"/>
      </w:rPr>
    </w:pPr>
    <w:r w:rsidRPr="00A00652">
      <w:rPr>
        <w:color w:val="000000" w:themeColor="text1"/>
        <w:sz w:val="20"/>
        <w:szCs w:val="20"/>
        <w:lang w:val="es-ES"/>
      </w:rPr>
      <w:t xml:space="preserve">pág. </w:t>
    </w:r>
    <w:r w:rsidRPr="00A00652">
      <w:rPr>
        <w:color w:val="000000" w:themeColor="text1"/>
        <w:sz w:val="20"/>
        <w:szCs w:val="20"/>
      </w:rPr>
      <w:fldChar w:fldCharType="begin"/>
    </w:r>
    <w:r w:rsidRPr="00A00652">
      <w:rPr>
        <w:color w:val="000000" w:themeColor="text1"/>
        <w:sz w:val="20"/>
        <w:szCs w:val="20"/>
      </w:rPr>
      <w:instrText>PAGE  \* Arabic</w:instrText>
    </w:r>
    <w:r w:rsidRPr="00A00652">
      <w:rPr>
        <w:color w:val="000000" w:themeColor="text1"/>
        <w:sz w:val="20"/>
        <w:szCs w:val="20"/>
      </w:rPr>
      <w:fldChar w:fldCharType="separate"/>
    </w:r>
    <w:r w:rsidR="00213E6F">
      <w:rPr>
        <w:noProof/>
        <w:color w:val="000000" w:themeColor="text1"/>
        <w:sz w:val="20"/>
        <w:szCs w:val="20"/>
      </w:rPr>
      <w:t>30</w:t>
    </w:r>
    <w:r w:rsidRPr="00A00652">
      <w:rPr>
        <w:color w:val="000000" w:themeColor="text1"/>
        <w:sz w:val="20"/>
        <w:szCs w:val="20"/>
      </w:rPr>
      <w:fldChar w:fldCharType="end"/>
    </w:r>
  </w:p>
  <w:p w14:paraId="050070FB" w14:textId="2C01AB93" w:rsidR="00115F4F" w:rsidRDefault="00115F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FBD69" w14:textId="77777777" w:rsidR="00115F4F" w:rsidRDefault="00115F4F" w:rsidP="00937ABD">
      <w:pPr>
        <w:spacing w:after="0" w:line="240" w:lineRule="auto"/>
      </w:pPr>
      <w:r>
        <w:separator/>
      </w:r>
    </w:p>
  </w:footnote>
  <w:footnote w:type="continuationSeparator" w:id="0">
    <w:p w14:paraId="3AA0D4B2" w14:textId="77777777" w:rsidR="00115F4F" w:rsidRDefault="00115F4F" w:rsidP="00937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D008" w14:textId="26F21734" w:rsidR="00115F4F" w:rsidRPr="000D30D8" w:rsidRDefault="00115F4F" w:rsidP="00F74E10">
    <w:pPr>
      <w:pStyle w:val="Encabezado"/>
      <w:jc w:val="center"/>
      <w:rPr>
        <w:sz w:val="32"/>
        <w:szCs w:val="32"/>
      </w:rPr>
    </w:pPr>
    <w:r w:rsidRPr="00B0067B">
      <w:rPr>
        <w:noProof/>
        <w:lang w:eastAsia="es-MX"/>
      </w:rPr>
      <mc:AlternateContent>
        <mc:Choice Requires="wps">
          <w:drawing>
            <wp:anchor distT="0" distB="0" distL="114300" distR="114300" simplePos="0" relativeHeight="251661312" behindDoc="0" locked="0" layoutInCell="1" allowOverlap="1" wp14:anchorId="2F27A54C" wp14:editId="1EFD114E">
              <wp:simplePos x="0" y="0"/>
              <wp:positionH relativeFrom="column">
                <wp:posOffset>5342890</wp:posOffset>
              </wp:positionH>
              <wp:positionV relativeFrom="paragraph">
                <wp:posOffset>147955</wp:posOffset>
              </wp:positionV>
              <wp:extent cx="1362075" cy="304800"/>
              <wp:effectExtent l="0" t="0" r="0" b="0"/>
              <wp:wrapNone/>
              <wp:docPr id="1" name="Cuadro de texto 2"/>
              <wp:cNvGraphicFramePr/>
              <a:graphic xmlns:a="http://schemas.openxmlformats.org/drawingml/2006/main">
                <a:graphicData uri="http://schemas.microsoft.com/office/word/2010/wordprocessingShape">
                  <wps:wsp>
                    <wps:cNvSpPr txBox="1"/>
                    <wps:spPr>
                      <a:xfrm>
                        <a:off x="0" y="0"/>
                        <a:ext cx="1362075" cy="304800"/>
                      </a:xfrm>
                      <a:prstGeom prst="rect">
                        <a:avLst/>
                      </a:prstGeom>
                      <a:noFill/>
                      <a:ln w="6350">
                        <a:noFill/>
                      </a:ln>
                    </wps:spPr>
                    <wps:txbx>
                      <w:txbxContent>
                        <w:p w14:paraId="3DA59EBC" w14:textId="77777777" w:rsidR="00115F4F" w:rsidRDefault="00115F4F" w:rsidP="00B0067B">
                          <w:pPr>
                            <w:pStyle w:val="NormalWeb"/>
                            <w:spacing w:before="0" w:beforeAutospacing="0" w:after="160" w:afterAutospacing="0" w:line="256" w:lineRule="auto"/>
                          </w:pPr>
                          <w:r>
                            <w:rPr>
                              <w:rFonts w:eastAsia="Calibri"/>
                              <w:b/>
                              <w:bCs/>
                              <w:sz w:val="14"/>
                              <w:szCs w:val="14"/>
                            </w:rPr>
                            <w:t xml:space="preserve">       CERCANÍA Y TRABAJO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27A54C" id="_x0000_t202" coordsize="21600,21600" o:spt="202" path="m,l,21600r21600,l21600,xe">
              <v:stroke joinstyle="miter"/>
              <v:path gradientshapeok="t" o:connecttype="rect"/>
            </v:shapetype>
            <v:shape id="Cuadro de texto 2" o:spid="_x0000_s1026" type="#_x0000_t202" style="position:absolute;left:0;text-align:left;margin-left:420.7pt;margin-top:11.65pt;width:107.2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" filled="f" stroked="f" strokeweight=".5pt">
              <v:textbox>
                <w:txbxContent>
                  <w:p w14:paraId="3DA59EBC" w14:textId="77777777" w:rsidR="00115F4F" w:rsidRDefault="00115F4F" w:rsidP="00B0067B">
                    <w:pPr>
                      <w:pStyle w:val="NormalWeb"/>
                      <w:spacing w:before="0" w:beforeAutospacing="0" w:after="160" w:afterAutospacing="0" w:line="256" w:lineRule="auto"/>
                    </w:pPr>
                    <w:r>
                      <w:rPr>
                        <w:rFonts w:eastAsia="Calibri"/>
                        <w:b/>
                        <w:bCs/>
                        <w:sz w:val="14"/>
                        <w:szCs w:val="14"/>
                      </w:rPr>
                      <w:t xml:space="preserve">       CERCANÍA Y TRABAJO </w:t>
                    </w:r>
                  </w:p>
                </w:txbxContent>
              </v:textbox>
            </v:shape>
          </w:pict>
        </mc:Fallback>
      </mc:AlternateContent>
    </w:r>
    <w:r w:rsidRPr="000D30D8">
      <w:rPr>
        <w:noProof/>
        <w:sz w:val="32"/>
        <w:szCs w:val="32"/>
        <w:lang w:eastAsia="es-MX"/>
      </w:rPr>
      <w:drawing>
        <wp:anchor distT="0" distB="0" distL="114300" distR="114300" simplePos="0" relativeHeight="251658240" behindDoc="1" locked="0" layoutInCell="1" allowOverlap="1" wp14:anchorId="6D8D95C1" wp14:editId="6BB704B2">
          <wp:simplePos x="0" y="0"/>
          <wp:positionH relativeFrom="column">
            <wp:posOffset>5409565</wp:posOffset>
          </wp:positionH>
          <wp:positionV relativeFrom="paragraph">
            <wp:posOffset>-775970</wp:posOffset>
          </wp:positionV>
          <wp:extent cx="1371600" cy="1052004"/>
          <wp:effectExtent l="0" t="0" r="0" b="0"/>
          <wp:wrapNone/>
          <wp:docPr id="5" name="1 Imagen"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descr="Interfaz de usuario gráfica&#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l="26292" t="27327" r="42166" b="20985"/>
                  <a:stretch>
                    <a:fillRect/>
                  </a:stretch>
                </pic:blipFill>
                <pic:spPr bwMode="auto">
                  <a:xfrm>
                    <a:off x="0" y="0"/>
                    <a:ext cx="1371600" cy="10520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30D8">
      <w:rPr>
        <w:sz w:val="32"/>
        <w:szCs w:val="32"/>
      </w:rPr>
      <w:t>H.</w:t>
    </w:r>
    <w:r w:rsidR="00396D78">
      <w:rPr>
        <w:sz w:val="32"/>
        <w:szCs w:val="32"/>
      </w:rPr>
      <w:t xml:space="preserve"> </w:t>
    </w:r>
    <w:r w:rsidRPr="000D30D8">
      <w:rPr>
        <w:sz w:val="32"/>
        <w:szCs w:val="32"/>
      </w:rPr>
      <w:t>AYUNTAMIENTO DEL MUNICIPIO DE CALKINI CAMPECHE</w:t>
    </w:r>
  </w:p>
  <w:p w14:paraId="436D82BF" w14:textId="77777777" w:rsidR="00115F4F" w:rsidRPr="000D30D8" w:rsidRDefault="00115F4F" w:rsidP="000D30D8">
    <w:pPr>
      <w:pStyle w:val="Encabezado"/>
      <w:jc w:val="center"/>
      <w:rPr>
        <w:sz w:val="32"/>
        <w:szCs w:val="32"/>
      </w:rPr>
    </w:pPr>
    <w:r w:rsidRPr="000D30D8">
      <w:rPr>
        <w:sz w:val="32"/>
        <w:szCs w:val="32"/>
      </w:rPr>
      <w:t>TESORERIA</w:t>
    </w:r>
  </w:p>
  <w:p w14:paraId="5B3DA9EF" w14:textId="77777777" w:rsidR="00115F4F" w:rsidRPr="000D30D8" w:rsidRDefault="00115F4F" w:rsidP="000D30D8">
    <w:pPr>
      <w:pStyle w:val="Encabezado"/>
      <w:jc w:val="center"/>
      <w:rPr>
        <w:sz w:val="32"/>
        <w:szCs w:val="32"/>
      </w:rPr>
    </w:pPr>
    <w:r w:rsidRPr="000D30D8">
      <w:rPr>
        <w:sz w:val="32"/>
        <w:szCs w:val="32"/>
      </w:rPr>
      <w:t>PERIODO 2021-2024</w:t>
    </w:r>
  </w:p>
  <w:p w14:paraId="67AD19C7" w14:textId="77777777" w:rsidR="00115F4F" w:rsidRDefault="00115F4F" w:rsidP="00711E92">
    <w:pPr>
      <w:pStyle w:val="Piedepgina"/>
      <w:tabs>
        <w:tab w:val="left" w:pos="5461"/>
      </w:tabs>
    </w:pPr>
    <w:r>
      <w:rPr>
        <w:noProof/>
        <w:lang w:eastAsia="es-MX"/>
      </w:rPr>
      <mc:AlternateContent>
        <mc:Choice Requires="wps">
          <w:drawing>
            <wp:anchor distT="0" distB="0" distL="114300" distR="114300" simplePos="0" relativeHeight="251659264" behindDoc="0" locked="0" layoutInCell="1" allowOverlap="1" wp14:anchorId="673C1CF8" wp14:editId="08303D20">
              <wp:simplePos x="0" y="0"/>
              <wp:positionH relativeFrom="column">
                <wp:posOffset>-635</wp:posOffset>
              </wp:positionH>
              <wp:positionV relativeFrom="paragraph">
                <wp:posOffset>3810</wp:posOffset>
              </wp:positionV>
              <wp:extent cx="5934075" cy="0"/>
              <wp:effectExtent l="0" t="0" r="9525" b="19050"/>
              <wp:wrapNone/>
              <wp:docPr id="11" name="11 Conector recto"/>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869EA4B" id="11 Conector recto"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pt,.3pt" to="467.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SJ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482D"/>
    <w:multiLevelType w:val="hybridMultilevel"/>
    <w:tmpl w:val="4F200EC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53436D"/>
    <w:multiLevelType w:val="hybridMultilevel"/>
    <w:tmpl w:val="C5AC00E6"/>
    <w:lvl w:ilvl="0" w:tplc="D76CD188">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877C07"/>
    <w:multiLevelType w:val="hybridMultilevel"/>
    <w:tmpl w:val="7A6611D8"/>
    <w:lvl w:ilvl="0" w:tplc="E3AE19D6">
      <w:start w:val="3"/>
      <w:numFmt w:val="upperRoman"/>
      <w:lvlText w:val="%1)"/>
      <w:lvlJc w:val="left"/>
      <w:pPr>
        <w:ind w:left="720" w:hanging="720"/>
      </w:pPr>
      <w:rPr>
        <w:rFonts w:hint="default"/>
        <w:color w:val="000000" w:themeColor="text1"/>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B0562F6"/>
    <w:multiLevelType w:val="hybridMultilevel"/>
    <w:tmpl w:val="8CEA88EA"/>
    <w:lvl w:ilvl="0" w:tplc="940E576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B83639E"/>
    <w:multiLevelType w:val="hybridMultilevel"/>
    <w:tmpl w:val="5D04DE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164F52"/>
    <w:multiLevelType w:val="hybridMultilevel"/>
    <w:tmpl w:val="A81E2400"/>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6" w15:restartNumberingAfterBreak="0">
    <w:nsid w:val="10426F60"/>
    <w:multiLevelType w:val="hybridMultilevel"/>
    <w:tmpl w:val="89841A0C"/>
    <w:lvl w:ilvl="0" w:tplc="080A0011">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6806E7"/>
    <w:multiLevelType w:val="hybridMultilevel"/>
    <w:tmpl w:val="E3FE4712"/>
    <w:lvl w:ilvl="0" w:tplc="E3AE19D6">
      <w:start w:val="3"/>
      <w:numFmt w:val="upperRoman"/>
      <w:lvlText w:val="%1)"/>
      <w:lvlJc w:val="left"/>
      <w:pPr>
        <w:ind w:left="1728" w:hanging="360"/>
      </w:pPr>
      <w:rPr>
        <w:rFonts w:hint="default"/>
        <w:color w:val="000000" w:themeColor="text1"/>
      </w:rPr>
    </w:lvl>
    <w:lvl w:ilvl="1" w:tplc="080A0019" w:tentative="1">
      <w:start w:val="1"/>
      <w:numFmt w:val="lowerLetter"/>
      <w:lvlText w:val="%2."/>
      <w:lvlJc w:val="left"/>
      <w:pPr>
        <w:ind w:left="2448" w:hanging="360"/>
      </w:pPr>
    </w:lvl>
    <w:lvl w:ilvl="2" w:tplc="080A001B" w:tentative="1">
      <w:start w:val="1"/>
      <w:numFmt w:val="lowerRoman"/>
      <w:lvlText w:val="%3."/>
      <w:lvlJc w:val="right"/>
      <w:pPr>
        <w:ind w:left="3168" w:hanging="180"/>
      </w:pPr>
    </w:lvl>
    <w:lvl w:ilvl="3" w:tplc="080A000F" w:tentative="1">
      <w:start w:val="1"/>
      <w:numFmt w:val="decimal"/>
      <w:lvlText w:val="%4."/>
      <w:lvlJc w:val="left"/>
      <w:pPr>
        <w:ind w:left="3888" w:hanging="360"/>
      </w:pPr>
    </w:lvl>
    <w:lvl w:ilvl="4" w:tplc="080A0019" w:tentative="1">
      <w:start w:val="1"/>
      <w:numFmt w:val="lowerLetter"/>
      <w:lvlText w:val="%5."/>
      <w:lvlJc w:val="left"/>
      <w:pPr>
        <w:ind w:left="4608" w:hanging="360"/>
      </w:pPr>
    </w:lvl>
    <w:lvl w:ilvl="5" w:tplc="080A001B" w:tentative="1">
      <w:start w:val="1"/>
      <w:numFmt w:val="lowerRoman"/>
      <w:lvlText w:val="%6."/>
      <w:lvlJc w:val="right"/>
      <w:pPr>
        <w:ind w:left="5328" w:hanging="180"/>
      </w:pPr>
    </w:lvl>
    <w:lvl w:ilvl="6" w:tplc="080A000F" w:tentative="1">
      <w:start w:val="1"/>
      <w:numFmt w:val="decimal"/>
      <w:lvlText w:val="%7."/>
      <w:lvlJc w:val="left"/>
      <w:pPr>
        <w:ind w:left="6048" w:hanging="360"/>
      </w:pPr>
    </w:lvl>
    <w:lvl w:ilvl="7" w:tplc="080A0019" w:tentative="1">
      <w:start w:val="1"/>
      <w:numFmt w:val="lowerLetter"/>
      <w:lvlText w:val="%8."/>
      <w:lvlJc w:val="left"/>
      <w:pPr>
        <w:ind w:left="6768" w:hanging="360"/>
      </w:pPr>
    </w:lvl>
    <w:lvl w:ilvl="8" w:tplc="080A001B" w:tentative="1">
      <w:start w:val="1"/>
      <w:numFmt w:val="lowerRoman"/>
      <w:lvlText w:val="%9."/>
      <w:lvlJc w:val="right"/>
      <w:pPr>
        <w:ind w:left="7488" w:hanging="180"/>
      </w:pPr>
    </w:lvl>
  </w:abstractNum>
  <w:abstractNum w:abstractNumId="8" w15:restartNumberingAfterBreak="0">
    <w:nsid w:val="10A53DCB"/>
    <w:multiLevelType w:val="hybridMultilevel"/>
    <w:tmpl w:val="BB9E11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534DAE"/>
    <w:multiLevelType w:val="hybridMultilevel"/>
    <w:tmpl w:val="AA38D110"/>
    <w:lvl w:ilvl="0" w:tplc="E3AE19D6">
      <w:start w:val="3"/>
      <w:numFmt w:val="upperRoman"/>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122FFF"/>
    <w:multiLevelType w:val="hybridMultilevel"/>
    <w:tmpl w:val="619E546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42597C"/>
    <w:multiLevelType w:val="hybridMultilevel"/>
    <w:tmpl w:val="C150BE66"/>
    <w:lvl w:ilvl="0" w:tplc="1C6EFDFE">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2" w15:restartNumberingAfterBreak="0">
    <w:nsid w:val="1E8805C4"/>
    <w:multiLevelType w:val="hybridMultilevel"/>
    <w:tmpl w:val="64E88D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EF50E0"/>
    <w:multiLevelType w:val="hybridMultilevel"/>
    <w:tmpl w:val="DA4E8CDE"/>
    <w:lvl w:ilvl="0" w:tplc="E3AE19D6">
      <w:start w:val="3"/>
      <w:numFmt w:val="upperRoman"/>
      <w:lvlText w:val="%1)"/>
      <w:lvlJc w:val="left"/>
      <w:pPr>
        <w:ind w:left="2448" w:hanging="360"/>
      </w:pPr>
      <w:rPr>
        <w:rFonts w:hint="default"/>
        <w:color w:val="000000" w:themeColor="text1"/>
      </w:rPr>
    </w:lvl>
    <w:lvl w:ilvl="1" w:tplc="080A0019" w:tentative="1">
      <w:start w:val="1"/>
      <w:numFmt w:val="lowerLetter"/>
      <w:lvlText w:val="%2."/>
      <w:lvlJc w:val="left"/>
      <w:pPr>
        <w:ind w:left="3168" w:hanging="360"/>
      </w:pPr>
    </w:lvl>
    <w:lvl w:ilvl="2" w:tplc="080A001B" w:tentative="1">
      <w:start w:val="1"/>
      <w:numFmt w:val="lowerRoman"/>
      <w:lvlText w:val="%3."/>
      <w:lvlJc w:val="right"/>
      <w:pPr>
        <w:ind w:left="3888" w:hanging="180"/>
      </w:pPr>
    </w:lvl>
    <w:lvl w:ilvl="3" w:tplc="080A000F" w:tentative="1">
      <w:start w:val="1"/>
      <w:numFmt w:val="decimal"/>
      <w:lvlText w:val="%4."/>
      <w:lvlJc w:val="left"/>
      <w:pPr>
        <w:ind w:left="4608" w:hanging="360"/>
      </w:pPr>
    </w:lvl>
    <w:lvl w:ilvl="4" w:tplc="080A0019" w:tentative="1">
      <w:start w:val="1"/>
      <w:numFmt w:val="lowerLetter"/>
      <w:lvlText w:val="%5."/>
      <w:lvlJc w:val="left"/>
      <w:pPr>
        <w:ind w:left="5328" w:hanging="360"/>
      </w:pPr>
    </w:lvl>
    <w:lvl w:ilvl="5" w:tplc="080A001B" w:tentative="1">
      <w:start w:val="1"/>
      <w:numFmt w:val="lowerRoman"/>
      <w:lvlText w:val="%6."/>
      <w:lvlJc w:val="right"/>
      <w:pPr>
        <w:ind w:left="6048" w:hanging="180"/>
      </w:pPr>
    </w:lvl>
    <w:lvl w:ilvl="6" w:tplc="080A000F" w:tentative="1">
      <w:start w:val="1"/>
      <w:numFmt w:val="decimal"/>
      <w:lvlText w:val="%7."/>
      <w:lvlJc w:val="left"/>
      <w:pPr>
        <w:ind w:left="6768" w:hanging="360"/>
      </w:pPr>
    </w:lvl>
    <w:lvl w:ilvl="7" w:tplc="080A0019" w:tentative="1">
      <w:start w:val="1"/>
      <w:numFmt w:val="lowerLetter"/>
      <w:lvlText w:val="%8."/>
      <w:lvlJc w:val="left"/>
      <w:pPr>
        <w:ind w:left="7488" w:hanging="360"/>
      </w:pPr>
    </w:lvl>
    <w:lvl w:ilvl="8" w:tplc="080A001B" w:tentative="1">
      <w:start w:val="1"/>
      <w:numFmt w:val="lowerRoman"/>
      <w:lvlText w:val="%9."/>
      <w:lvlJc w:val="right"/>
      <w:pPr>
        <w:ind w:left="8208" w:hanging="180"/>
      </w:pPr>
    </w:lvl>
  </w:abstractNum>
  <w:abstractNum w:abstractNumId="14" w15:restartNumberingAfterBreak="0">
    <w:nsid w:val="2A635370"/>
    <w:multiLevelType w:val="hybridMultilevel"/>
    <w:tmpl w:val="90E2A86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8E1218"/>
    <w:multiLevelType w:val="hybridMultilevel"/>
    <w:tmpl w:val="6DF61356"/>
    <w:lvl w:ilvl="0" w:tplc="0826FD28">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6" w15:restartNumberingAfterBreak="0">
    <w:nsid w:val="37FF705C"/>
    <w:multiLevelType w:val="hybridMultilevel"/>
    <w:tmpl w:val="ADD8C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1C38F0"/>
    <w:multiLevelType w:val="hybridMultilevel"/>
    <w:tmpl w:val="619E546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5D6899"/>
    <w:multiLevelType w:val="hybridMultilevel"/>
    <w:tmpl w:val="F2D8DB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33210"/>
    <w:multiLevelType w:val="hybridMultilevel"/>
    <w:tmpl w:val="1DCEAFC8"/>
    <w:lvl w:ilvl="0" w:tplc="9EC694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3B0311"/>
    <w:multiLevelType w:val="hybridMultilevel"/>
    <w:tmpl w:val="6A1AE9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FD67E6"/>
    <w:multiLevelType w:val="hybridMultilevel"/>
    <w:tmpl w:val="26F637C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70266D"/>
    <w:multiLevelType w:val="hybridMultilevel"/>
    <w:tmpl w:val="90E2A86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C0761B"/>
    <w:multiLevelType w:val="hybridMultilevel"/>
    <w:tmpl w:val="6BF86A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B40361"/>
    <w:multiLevelType w:val="hybridMultilevel"/>
    <w:tmpl w:val="592E93A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BA7EE1"/>
    <w:multiLevelType w:val="hybridMultilevel"/>
    <w:tmpl w:val="BD4A65A6"/>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4BFD63B6"/>
    <w:multiLevelType w:val="hybridMultilevel"/>
    <w:tmpl w:val="619E546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F27D0F"/>
    <w:multiLevelType w:val="hybridMultilevel"/>
    <w:tmpl w:val="5BD2FB4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E80F77"/>
    <w:multiLevelType w:val="hybridMultilevel"/>
    <w:tmpl w:val="6A1AE9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D4542B"/>
    <w:multiLevelType w:val="hybridMultilevel"/>
    <w:tmpl w:val="B4ACC986"/>
    <w:lvl w:ilvl="0" w:tplc="73E69B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B5316D"/>
    <w:multiLevelType w:val="hybridMultilevel"/>
    <w:tmpl w:val="D12AF0E6"/>
    <w:lvl w:ilvl="0" w:tplc="769EE7F0">
      <w:start w:val="1"/>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4113349"/>
    <w:multiLevelType w:val="hybridMultilevel"/>
    <w:tmpl w:val="619E546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F30656"/>
    <w:multiLevelType w:val="hybridMultilevel"/>
    <w:tmpl w:val="355EB6D2"/>
    <w:lvl w:ilvl="0" w:tplc="769EE7F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64FF55AE"/>
    <w:multiLevelType w:val="hybridMultilevel"/>
    <w:tmpl w:val="619E546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BF331F"/>
    <w:multiLevelType w:val="hybridMultilevel"/>
    <w:tmpl w:val="BCF6C12E"/>
    <w:lvl w:ilvl="0" w:tplc="080A0011">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E22E52"/>
    <w:multiLevelType w:val="hybridMultilevel"/>
    <w:tmpl w:val="56ECFB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CF7DC2"/>
    <w:multiLevelType w:val="hybridMultilevel"/>
    <w:tmpl w:val="95A2148E"/>
    <w:lvl w:ilvl="0" w:tplc="97ECDDE0">
      <w:start w:val="1"/>
      <w:numFmt w:val="upperRoman"/>
      <w:lvlText w:val="%1)"/>
      <w:lvlJc w:val="left"/>
      <w:pPr>
        <w:ind w:left="1008" w:hanging="720"/>
      </w:pPr>
      <w:rPr>
        <w:rFonts w:hint="default"/>
        <w:sz w:val="28"/>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7" w15:restartNumberingAfterBreak="0">
    <w:nsid w:val="765B5585"/>
    <w:multiLevelType w:val="hybridMultilevel"/>
    <w:tmpl w:val="A86CB356"/>
    <w:lvl w:ilvl="0" w:tplc="14F2D64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85F347A"/>
    <w:multiLevelType w:val="hybridMultilevel"/>
    <w:tmpl w:val="F4FAE182"/>
    <w:lvl w:ilvl="0" w:tplc="12DA9DB0">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86B6E00"/>
    <w:multiLevelType w:val="hybridMultilevel"/>
    <w:tmpl w:val="619E546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6B4098"/>
    <w:multiLevelType w:val="hybridMultilevel"/>
    <w:tmpl w:val="4C6089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CD0DB0"/>
    <w:multiLevelType w:val="hybridMultilevel"/>
    <w:tmpl w:val="90E2A86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DB0F81"/>
    <w:multiLevelType w:val="hybridMultilevel"/>
    <w:tmpl w:val="619E546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E02BD4"/>
    <w:multiLevelType w:val="hybridMultilevel"/>
    <w:tmpl w:val="619E546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27827959">
    <w:abstractNumId w:val="38"/>
  </w:num>
  <w:num w:numId="2" w16cid:durableId="917637161">
    <w:abstractNumId w:val="3"/>
  </w:num>
  <w:num w:numId="3" w16cid:durableId="1553539913">
    <w:abstractNumId w:val="19"/>
  </w:num>
  <w:num w:numId="4" w16cid:durableId="560336753">
    <w:abstractNumId w:val="12"/>
  </w:num>
  <w:num w:numId="5" w16cid:durableId="1726875322">
    <w:abstractNumId w:val="11"/>
  </w:num>
  <w:num w:numId="6" w16cid:durableId="825514401">
    <w:abstractNumId w:val="18"/>
  </w:num>
  <w:num w:numId="7" w16cid:durableId="767702432">
    <w:abstractNumId w:val="15"/>
  </w:num>
  <w:num w:numId="8" w16cid:durableId="188877569">
    <w:abstractNumId w:val="29"/>
  </w:num>
  <w:num w:numId="9" w16cid:durableId="446235755">
    <w:abstractNumId w:val="28"/>
  </w:num>
  <w:num w:numId="10" w16cid:durableId="1348677037">
    <w:abstractNumId w:val="20"/>
  </w:num>
  <w:num w:numId="11" w16cid:durableId="1021932845">
    <w:abstractNumId w:val="43"/>
  </w:num>
  <w:num w:numId="12" w16cid:durableId="301808935">
    <w:abstractNumId w:val="42"/>
  </w:num>
  <w:num w:numId="13" w16cid:durableId="2076782657">
    <w:abstractNumId w:val="26"/>
  </w:num>
  <w:num w:numId="14" w16cid:durableId="6097823">
    <w:abstractNumId w:val="33"/>
  </w:num>
  <w:num w:numId="15" w16cid:durableId="1815833117">
    <w:abstractNumId w:val="39"/>
  </w:num>
  <w:num w:numId="16" w16cid:durableId="2010323564">
    <w:abstractNumId w:val="31"/>
  </w:num>
  <w:num w:numId="17" w16cid:durableId="1430587105">
    <w:abstractNumId w:val="10"/>
  </w:num>
  <w:num w:numId="18" w16cid:durableId="690685463">
    <w:abstractNumId w:val="0"/>
  </w:num>
  <w:num w:numId="19" w16cid:durableId="456531676">
    <w:abstractNumId w:val="22"/>
  </w:num>
  <w:num w:numId="20" w16cid:durableId="1274021059">
    <w:abstractNumId w:val="41"/>
  </w:num>
  <w:num w:numId="21" w16cid:durableId="150877791">
    <w:abstractNumId w:val="14"/>
  </w:num>
  <w:num w:numId="22" w16cid:durableId="1453281485">
    <w:abstractNumId w:val="21"/>
  </w:num>
  <w:num w:numId="23" w16cid:durableId="1286230336">
    <w:abstractNumId w:val="6"/>
  </w:num>
  <w:num w:numId="24" w16cid:durableId="2057123999">
    <w:abstractNumId w:val="2"/>
  </w:num>
  <w:num w:numId="25" w16cid:durableId="1430738594">
    <w:abstractNumId w:val="27"/>
  </w:num>
  <w:num w:numId="26" w16cid:durableId="1072847558">
    <w:abstractNumId w:val="24"/>
  </w:num>
  <w:num w:numId="27" w16cid:durableId="1778207764">
    <w:abstractNumId w:val="34"/>
  </w:num>
  <w:num w:numId="28" w16cid:durableId="709767387">
    <w:abstractNumId w:val="32"/>
  </w:num>
  <w:num w:numId="29" w16cid:durableId="1628466126">
    <w:abstractNumId w:val="30"/>
  </w:num>
  <w:num w:numId="30" w16cid:durableId="839854066">
    <w:abstractNumId w:val="25"/>
  </w:num>
  <w:num w:numId="31" w16cid:durableId="214515096">
    <w:abstractNumId w:val="23"/>
  </w:num>
  <w:num w:numId="32" w16cid:durableId="1607738620">
    <w:abstractNumId w:val="16"/>
  </w:num>
  <w:num w:numId="33" w16cid:durableId="2057897226">
    <w:abstractNumId w:val="17"/>
  </w:num>
  <w:num w:numId="34" w16cid:durableId="2081167932">
    <w:abstractNumId w:val="40"/>
  </w:num>
  <w:num w:numId="35" w16cid:durableId="581716042">
    <w:abstractNumId w:val="37"/>
  </w:num>
  <w:num w:numId="36" w16cid:durableId="1549411443">
    <w:abstractNumId w:val="36"/>
  </w:num>
  <w:num w:numId="37" w16cid:durableId="1129539">
    <w:abstractNumId w:val="5"/>
  </w:num>
  <w:num w:numId="38" w16cid:durableId="1777480649">
    <w:abstractNumId w:val="7"/>
  </w:num>
  <w:num w:numId="39" w16cid:durableId="2147158229">
    <w:abstractNumId w:val="13"/>
  </w:num>
  <w:num w:numId="40" w16cid:durableId="2085376816">
    <w:abstractNumId w:val="9"/>
  </w:num>
  <w:num w:numId="41" w16cid:durableId="196356730">
    <w:abstractNumId w:val="8"/>
  </w:num>
  <w:num w:numId="42" w16cid:durableId="1343623885">
    <w:abstractNumId w:val="35"/>
  </w:num>
  <w:num w:numId="43" w16cid:durableId="1400440040">
    <w:abstractNumId w:val="1"/>
  </w:num>
  <w:num w:numId="44" w16cid:durableId="1040594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B9"/>
    <w:rsid w:val="0000082D"/>
    <w:rsid w:val="00000F6F"/>
    <w:rsid w:val="00003894"/>
    <w:rsid w:val="000042C5"/>
    <w:rsid w:val="00012A1F"/>
    <w:rsid w:val="00013A2D"/>
    <w:rsid w:val="00013B75"/>
    <w:rsid w:val="00013E47"/>
    <w:rsid w:val="0001406F"/>
    <w:rsid w:val="00014937"/>
    <w:rsid w:val="00014AF5"/>
    <w:rsid w:val="000179BC"/>
    <w:rsid w:val="00021891"/>
    <w:rsid w:val="000218D2"/>
    <w:rsid w:val="00023B3D"/>
    <w:rsid w:val="00026C44"/>
    <w:rsid w:val="00027B39"/>
    <w:rsid w:val="00027F04"/>
    <w:rsid w:val="00031F5F"/>
    <w:rsid w:val="00034298"/>
    <w:rsid w:val="000349F8"/>
    <w:rsid w:val="00034B3B"/>
    <w:rsid w:val="00035CD7"/>
    <w:rsid w:val="000401C2"/>
    <w:rsid w:val="000407AD"/>
    <w:rsid w:val="00041510"/>
    <w:rsid w:val="0004481B"/>
    <w:rsid w:val="00045F96"/>
    <w:rsid w:val="00046829"/>
    <w:rsid w:val="00047998"/>
    <w:rsid w:val="00052001"/>
    <w:rsid w:val="000547C6"/>
    <w:rsid w:val="00055511"/>
    <w:rsid w:val="00057965"/>
    <w:rsid w:val="000607E1"/>
    <w:rsid w:val="00061EE5"/>
    <w:rsid w:val="0006239D"/>
    <w:rsid w:val="00062888"/>
    <w:rsid w:val="000628CD"/>
    <w:rsid w:val="00062BED"/>
    <w:rsid w:val="000716AE"/>
    <w:rsid w:val="00074D43"/>
    <w:rsid w:val="000756AB"/>
    <w:rsid w:val="0007664D"/>
    <w:rsid w:val="0007763F"/>
    <w:rsid w:val="00081F44"/>
    <w:rsid w:val="0008395F"/>
    <w:rsid w:val="000858A0"/>
    <w:rsid w:val="00091EC8"/>
    <w:rsid w:val="00092536"/>
    <w:rsid w:val="00093312"/>
    <w:rsid w:val="00093412"/>
    <w:rsid w:val="00093501"/>
    <w:rsid w:val="00093FEB"/>
    <w:rsid w:val="0009601D"/>
    <w:rsid w:val="00096378"/>
    <w:rsid w:val="00096B40"/>
    <w:rsid w:val="000A01CB"/>
    <w:rsid w:val="000A0A67"/>
    <w:rsid w:val="000A232C"/>
    <w:rsid w:val="000A352D"/>
    <w:rsid w:val="000A5A88"/>
    <w:rsid w:val="000A78B5"/>
    <w:rsid w:val="000A7B30"/>
    <w:rsid w:val="000B032A"/>
    <w:rsid w:val="000B292D"/>
    <w:rsid w:val="000B5ABE"/>
    <w:rsid w:val="000B5BBA"/>
    <w:rsid w:val="000B68C8"/>
    <w:rsid w:val="000B7E4D"/>
    <w:rsid w:val="000C150E"/>
    <w:rsid w:val="000C1C61"/>
    <w:rsid w:val="000C4F0B"/>
    <w:rsid w:val="000C52C5"/>
    <w:rsid w:val="000C69B3"/>
    <w:rsid w:val="000C6F00"/>
    <w:rsid w:val="000C7302"/>
    <w:rsid w:val="000C7573"/>
    <w:rsid w:val="000D16B3"/>
    <w:rsid w:val="000D30D8"/>
    <w:rsid w:val="000D5D0C"/>
    <w:rsid w:val="000D6CD6"/>
    <w:rsid w:val="000D7CA4"/>
    <w:rsid w:val="000E1D27"/>
    <w:rsid w:val="000F1149"/>
    <w:rsid w:val="000F376B"/>
    <w:rsid w:val="000F5D28"/>
    <w:rsid w:val="000F5DD2"/>
    <w:rsid w:val="000F75E3"/>
    <w:rsid w:val="000F7901"/>
    <w:rsid w:val="001014BF"/>
    <w:rsid w:val="0010227D"/>
    <w:rsid w:val="001036A1"/>
    <w:rsid w:val="00111568"/>
    <w:rsid w:val="00111933"/>
    <w:rsid w:val="001125A0"/>
    <w:rsid w:val="00115F4F"/>
    <w:rsid w:val="00117152"/>
    <w:rsid w:val="00117606"/>
    <w:rsid w:val="00117BBD"/>
    <w:rsid w:val="001218F6"/>
    <w:rsid w:val="00123004"/>
    <w:rsid w:val="001235E5"/>
    <w:rsid w:val="001259B8"/>
    <w:rsid w:val="001271C8"/>
    <w:rsid w:val="00127434"/>
    <w:rsid w:val="001275BC"/>
    <w:rsid w:val="00130871"/>
    <w:rsid w:val="00130AEA"/>
    <w:rsid w:val="0013241C"/>
    <w:rsid w:val="00133DB5"/>
    <w:rsid w:val="0013602F"/>
    <w:rsid w:val="0013690E"/>
    <w:rsid w:val="00136DDC"/>
    <w:rsid w:val="001417D6"/>
    <w:rsid w:val="00143A78"/>
    <w:rsid w:val="00144BE7"/>
    <w:rsid w:val="00146D47"/>
    <w:rsid w:val="0014724B"/>
    <w:rsid w:val="00150D02"/>
    <w:rsid w:val="001529AB"/>
    <w:rsid w:val="00154CEA"/>
    <w:rsid w:val="001570CC"/>
    <w:rsid w:val="0016371F"/>
    <w:rsid w:val="0016420E"/>
    <w:rsid w:val="00167A7C"/>
    <w:rsid w:val="00173FA7"/>
    <w:rsid w:val="00180906"/>
    <w:rsid w:val="00183255"/>
    <w:rsid w:val="00185FEC"/>
    <w:rsid w:val="001905FC"/>
    <w:rsid w:val="00190B2A"/>
    <w:rsid w:val="001913C3"/>
    <w:rsid w:val="00192DD7"/>
    <w:rsid w:val="00193967"/>
    <w:rsid w:val="0019685F"/>
    <w:rsid w:val="001A073C"/>
    <w:rsid w:val="001A14B9"/>
    <w:rsid w:val="001A2E3B"/>
    <w:rsid w:val="001A3816"/>
    <w:rsid w:val="001A38A6"/>
    <w:rsid w:val="001A5EE0"/>
    <w:rsid w:val="001A72FC"/>
    <w:rsid w:val="001A77E8"/>
    <w:rsid w:val="001B09BF"/>
    <w:rsid w:val="001B1251"/>
    <w:rsid w:val="001B1F1E"/>
    <w:rsid w:val="001B1F50"/>
    <w:rsid w:val="001B305C"/>
    <w:rsid w:val="001B32FB"/>
    <w:rsid w:val="001B3D36"/>
    <w:rsid w:val="001B4328"/>
    <w:rsid w:val="001C1000"/>
    <w:rsid w:val="001C12E4"/>
    <w:rsid w:val="001C515A"/>
    <w:rsid w:val="001C787C"/>
    <w:rsid w:val="001C7F35"/>
    <w:rsid w:val="001D1FA7"/>
    <w:rsid w:val="001D5C3E"/>
    <w:rsid w:val="001D633F"/>
    <w:rsid w:val="001E0B5E"/>
    <w:rsid w:val="001E0D27"/>
    <w:rsid w:val="001E210B"/>
    <w:rsid w:val="001E2280"/>
    <w:rsid w:val="001E2904"/>
    <w:rsid w:val="001E4A63"/>
    <w:rsid w:val="001E5072"/>
    <w:rsid w:val="001E5567"/>
    <w:rsid w:val="001E6A23"/>
    <w:rsid w:val="001F13C3"/>
    <w:rsid w:val="001F30B7"/>
    <w:rsid w:val="001F4E01"/>
    <w:rsid w:val="001F572E"/>
    <w:rsid w:val="001F5D86"/>
    <w:rsid w:val="001F6754"/>
    <w:rsid w:val="001F6DC3"/>
    <w:rsid w:val="00201BC8"/>
    <w:rsid w:val="002030A9"/>
    <w:rsid w:val="002045F0"/>
    <w:rsid w:val="00205EF9"/>
    <w:rsid w:val="0020779F"/>
    <w:rsid w:val="00210608"/>
    <w:rsid w:val="00211403"/>
    <w:rsid w:val="00212349"/>
    <w:rsid w:val="00213CBF"/>
    <w:rsid w:val="00213DA3"/>
    <w:rsid w:val="00213E6F"/>
    <w:rsid w:val="002141EB"/>
    <w:rsid w:val="00215A73"/>
    <w:rsid w:val="00220401"/>
    <w:rsid w:val="002215BB"/>
    <w:rsid w:val="00221C51"/>
    <w:rsid w:val="00222052"/>
    <w:rsid w:val="00222BF5"/>
    <w:rsid w:val="002230D2"/>
    <w:rsid w:val="00224006"/>
    <w:rsid w:val="0022532B"/>
    <w:rsid w:val="0023017C"/>
    <w:rsid w:val="002379F8"/>
    <w:rsid w:val="002426A3"/>
    <w:rsid w:val="00242707"/>
    <w:rsid w:val="00247E06"/>
    <w:rsid w:val="00250136"/>
    <w:rsid w:val="00251BFC"/>
    <w:rsid w:val="002526A2"/>
    <w:rsid w:val="0025421D"/>
    <w:rsid w:val="00254961"/>
    <w:rsid w:val="00257E69"/>
    <w:rsid w:val="002602A6"/>
    <w:rsid w:val="0026399C"/>
    <w:rsid w:val="0026489C"/>
    <w:rsid w:val="002654F8"/>
    <w:rsid w:val="002667F6"/>
    <w:rsid w:val="00266F3E"/>
    <w:rsid w:val="00271E71"/>
    <w:rsid w:val="00272D08"/>
    <w:rsid w:val="00273CEE"/>
    <w:rsid w:val="00275180"/>
    <w:rsid w:val="0027594F"/>
    <w:rsid w:val="0028228D"/>
    <w:rsid w:val="00285774"/>
    <w:rsid w:val="002858FF"/>
    <w:rsid w:val="00286333"/>
    <w:rsid w:val="0029066A"/>
    <w:rsid w:val="002A1542"/>
    <w:rsid w:val="002A187C"/>
    <w:rsid w:val="002A7154"/>
    <w:rsid w:val="002B04C6"/>
    <w:rsid w:val="002B0C06"/>
    <w:rsid w:val="002B1774"/>
    <w:rsid w:val="002B1D8B"/>
    <w:rsid w:val="002B31FE"/>
    <w:rsid w:val="002B52A7"/>
    <w:rsid w:val="002B5DC5"/>
    <w:rsid w:val="002B6FE2"/>
    <w:rsid w:val="002B7F98"/>
    <w:rsid w:val="002C416A"/>
    <w:rsid w:val="002C660A"/>
    <w:rsid w:val="002D0153"/>
    <w:rsid w:val="002D27DE"/>
    <w:rsid w:val="002D2F09"/>
    <w:rsid w:val="002D654E"/>
    <w:rsid w:val="002E11F9"/>
    <w:rsid w:val="002E16AA"/>
    <w:rsid w:val="002E1E0B"/>
    <w:rsid w:val="002E21D8"/>
    <w:rsid w:val="002E4054"/>
    <w:rsid w:val="002E44CD"/>
    <w:rsid w:val="002F3C9E"/>
    <w:rsid w:val="002F4E06"/>
    <w:rsid w:val="002F74E2"/>
    <w:rsid w:val="002F7FC3"/>
    <w:rsid w:val="003036D2"/>
    <w:rsid w:val="0030385B"/>
    <w:rsid w:val="00306ACF"/>
    <w:rsid w:val="003109D4"/>
    <w:rsid w:val="00312454"/>
    <w:rsid w:val="00312A40"/>
    <w:rsid w:val="00313FF6"/>
    <w:rsid w:val="003141A5"/>
    <w:rsid w:val="003156EC"/>
    <w:rsid w:val="00320FF1"/>
    <w:rsid w:val="0032431B"/>
    <w:rsid w:val="00325F62"/>
    <w:rsid w:val="0033734B"/>
    <w:rsid w:val="0033752E"/>
    <w:rsid w:val="003406E3"/>
    <w:rsid w:val="00343CBF"/>
    <w:rsid w:val="0035077B"/>
    <w:rsid w:val="00352C8E"/>
    <w:rsid w:val="00354A9A"/>
    <w:rsid w:val="00355E76"/>
    <w:rsid w:val="003561A4"/>
    <w:rsid w:val="00362214"/>
    <w:rsid w:val="003636AC"/>
    <w:rsid w:val="00365DA8"/>
    <w:rsid w:val="00370263"/>
    <w:rsid w:val="00370412"/>
    <w:rsid w:val="0037105A"/>
    <w:rsid w:val="00371E17"/>
    <w:rsid w:val="003724EE"/>
    <w:rsid w:val="00374F35"/>
    <w:rsid w:val="003802D4"/>
    <w:rsid w:val="0038659D"/>
    <w:rsid w:val="00386A79"/>
    <w:rsid w:val="0039292D"/>
    <w:rsid w:val="003941D1"/>
    <w:rsid w:val="00396D78"/>
    <w:rsid w:val="003A23DC"/>
    <w:rsid w:val="003A2510"/>
    <w:rsid w:val="003A2EC0"/>
    <w:rsid w:val="003A4663"/>
    <w:rsid w:val="003A4FD2"/>
    <w:rsid w:val="003B0242"/>
    <w:rsid w:val="003B134F"/>
    <w:rsid w:val="003B1606"/>
    <w:rsid w:val="003B17B4"/>
    <w:rsid w:val="003B2662"/>
    <w:rsid w:val="003B338A"/>
    <w:rsid w:val="003B4809"/>
    <w:rsid w:val="003C2595"/>
    <w:rsid w:val="003C5B92"/>
    <w:rsid w:val="003C72E3"/>
    <w:rsid w:val="003C760E"/>
    <w:rsid w:val="003D1238"/>
    <w:rsid w:val="003D35B3"/>
    <w:rsid w:val="003D431C"/>
    <w:rsid w:val="003D70AA"/>
    <w:rsid w:val="003E2563"/>
    <w:rsid w:val="003E287E"/>
    <w:rsid w:val="003E7CFC"/>
    <w:rsid w:val="003F05CF"/>
    <w:rsid w:val="003F444C"/>
    <w:rsid w:val="003F6B9C"/>
    <w:rsid w:val="003F7239"/>
    <w:rsid w:val="003F7CF3"/>
    <w:rsid w:val="00401711"/>
    <w:rsid w:val="004027F0"/>
    <w:rsid w:val="004041C6"/>
    <w:rsid w:val="00406588"/>
    <w:rsid w:val="0040706C"/>
    <w:rsid w:val="00410005"/>
    <w:rsid w:val="00410BDE"/>
    <w:rsid w:val="00412411"/>
    <w:rsid w:val="004138DB"/>
    <w:rsid w:val="0041401D"/>
    <w:rsid w:val="00414B60"/>
    <w:rsid w:val="0041758B"/>
    <w:rsid w:val="00417E15"/>
    <w:rsid w:val="0042223A"/>
    <w:rsid w:val="00422CB4"/>
    <w:rsid w:val="00423356"/>
    <w:rsid w:val="0042449C"/>
    <w:rsid w:val="00425261"/>
    <w:rsid w:val="00425B85"/>
    <w:rsid w:val="00425F31"/>
    <w:rsid w:val="00426B56"/>
    <w:rsid w:val="00427B30"/>
    <w:rsid w:val="00430608"/>
    <w:rsid w:val="00430894"/>
    <w:rsid w:val="004312C2"/>
    <w:rsid w:val="004324B5"/>
    <w:rsid w:val="00433F8F"/>
    <w:rsid w:val="00434229"/>
    <w:rsid w:val="00437E11"/>
    <w:rsid w:val="00444FF3"/>
    <w:rsid w:val="00445E28"/>
    <w:rsid w:val="004515AE"/>
    <w:rsid w:val="004519C2"/>
    <w:rsid w:val="00452857"/>
    <w:rsid w:val="00452F98"/>
    <w:rsid w:val="00452FC8"/>
    <w:rsid w:val="004546D3"/>
    <w:rsid w:val="0045493F"/>
    <w:rsid w:val="004554CE"/>
    <w:rsid w:val="00456ADA"/>
    <w:rsid w:val="00457097"/>
    <w:rsid w:val="00457923"/>
    <w:rsid w:val="0046128F"/>
    <w:rsid w:val="004633FD"/>
    <w:rsid w:val="00463CFA"/>
    <w:rsid w:val="004648C4"/>
    <w:rsid w:val="00464AA4"/>
    <w:rsid w:val="00465577"/>
    <w:rsid w:val="0046634E"/>
    <w:rsid w:val="00471196"/>
    <w:rsid w:val="004716AE"/>
    <w:rsid w:val="00472431"/>
    <w:rsid w:val="004737D2"/>
    <w:rsid w:val="004769A7"/>
    <w:rsid w:val="004778FA"/>
    <w:rsid w:val="0048038A"/>
    <w:rsid w:val="004814CC"/>
    <w:rsid w:val="0048155C"/>
    <w:rsid w:val="00484102"/>
    <w:rsid w:val="00484216"/>
    <w:rsid w:val="00484B9C"/>
    <w:rsid w:val="0049158A"/>
    <w:rsid w:val="00492390"/>
    <w:rsid w:val="004953D2"/>
    <w:rsid w:val="0049677C"/>
    <w:rsid w:val="004A0973"/>
    <w:rsid w:val="004A23B5"/>
    <w:rsid w:val="004A3E35"/>
    <w:rsid w:val="004A414C"/>
    <w:rsid w:val="004A442F"/>
    <w:rsid w:val="004A6667"/>
    <w:rsid w:val="004B0618"/>
    <w:rsid w:val="004B28EA"/>
    <w:rsid w:val="004B34EA"/>
    <w:rsid w:val="004B7C4D"/>
    <w:rsid w:val="004C04A1"/>
    <w:rsid w:val="004C3465"/>
    <w:rsid w:val="004C3650"/>
    <w:rsid w:val="004C5749"/>
    <w:rsid w:val="004C61D2"/>
    <w:rsid w:val="004D4153"/>
    <w:rsid w:val="004D4A2B"/>
    <w:rsid w:val="004D4C3D"/>
    <w:rsid w:val="004D4D6B"/>
    <w:rsid w:val="004D4DFF"/>
    <w:rsid w:val="004D517B"/>
    <w:rsid w:val="004D728C"/>
    <w:rsid w:val="004E02BA"/>
    <w:rsid w:val="004E08A8"/>
    <w:rsid w:val="004E1383"/>
    <w:rsid w:val="004E3F03"/>
    <w:rsid w:val="004E495E"/>
    <w:rsid w:val="004E5EBA"/>
    <w:rsid w:val="004F00BD"/>
    <w:rsid w:val="004F0101"/>
    <w:rsid w:val="004F0E64"/>
    <w:rsid w:val="004F130F"/>
    <w:rsid w:val="004F2088"/>
    <w:rsid w:val="004F3B37"/>
    <w:rsid w:val="004F4F13"/>
    <w:rsid w:val="005007B0"/>
    <w:rsid w:val="00502DFE"/>
    <w:rsid w:val="0050407C"/>
    <w:rsid w:val="00505A4A"/>
    <w:rsid w:val="00506554"/>
    <w:rsid w:val="00507DA4"/>
    <w:rsid w:val="005100EE"/>
    <w:rsid w:val="00511DA1"/>
    <w:rsid w:val="0051377B"/>
    <w:rsid w:val="00514BCB"/>
    <w:rsid w:val="005179B5"/>
    <w:rsid w:val="00524CB9"/>
    <w:rsid w:val="00525734"/>
    <w:rsid w:val="005316CE"/>
    <w:rsid w:val="00531A71"/>
    <w:rsid w:val="00532DA2"/>
    <w:rsid w:val="00536DBF"/>
    <w:rsid w:val="00540030"/>
    <w:rsid w:val="00540853"/>
    <w:rsid w:val="005425B8"/>
    <w:rsid w:val="00544291"/>
    <w:rsid w:val="00545665"/>
    <w:rsid w:val="00545D62"/>
    <w:rsid w:val="00546D4D"/>
    <w:rsid w:val="00547F1F"/>
    <w:rsid w:val="00550067"/>
    <w:rsid w:val="00550385"/>
    <w:rsid w:val="00551BD0"/>
    <w:rsid w:val="00552077"/>
    <w:rsid w:val="00552C07"/>
    <w:rsid w:val="005530F9"/>
    <w:rsid w:val="00553E6F"/>
    <w:rsid w:val="005546EF"/>
    <w:rsid w:val="005556F0"/>
    <w:rsid w:val="00556312"/>
    <w:rsid w:val="00556678"/>
    <w:rsid w:val="00556C07"/>
    <w:rsid w:val="005606A9"/>
    <w:rsid w:val="0056267B"/>
    <w:rsid w:val="00563C0F"/>
    <w:rsid w:val="00563D8C"/>
    <w:rsid w:val="00564893"/>
    <w:rsid w:val="00565484"/>
    <w:rsid w:val="005654B0"/>
    <w:rsid w:val="005671EA"/>
    <w:rsid w:val="00567A43"/>
    <w:rsid w:val="005727C1"/>
    <w:rsid w:val="00575B8B"/>
    <w:rsid w:val="005805A3"/>
    <w:rsid w:val="00582702"/>
    <w:rsid w:val="0058350D"/>
    <w:rsid w:val="00584074"/>
    <w:rsid w:val="00591072"/>
    <w:rsid w:val="00591AEE"/>
    <w:rsid w:val="0059691F"/>
    <w:rsid w:val="00596F35"/>
    <w:rsid w:val="005A1972"/>
    <w:rsid w:val="005A3B08"/>
    <w:rsid w:val="005A3BD7"/>
    <w:rsid w:val="005A4D74"/>
    <w:rsid w:val="005A60A2"/>
    <w:rsid w:val="005B10C3"/>
    <w:rsid w:val="005B29CD"/>
    <w:rsid w:val="005B360D"/>
    <w:rsid w:val="005B6AA0"/>
    <w:rsid w:val="005C1666"/>
    <w:rsid w:val="005C1C12"/>
    <w:rsid w:val="005C333D"/>
    <w:rsid w:val="005C35D4"/>
    <w:rsid w:val="005D7446"/>
    <w:rsid w:val="005E16A6"/>
    <w:rsid w:val="005E66CD"/>
    <w:rsid w:val="005F6B5A"/>
    <w:rsid w:val="005F718F"/>
    <w:rsid w:val="005F79C1"/>
    <w:rsid w:val="00600C28"/>
    <w:rsid w:val="00602551"/>
    <w:rsid w:val="00602BCB"/>
    <w:rsid w:val="00603032"/>
    <w:rsid w:val="00604273"/>
    <w:rsid w:val="00604D60"/>
    <w:rsid w:val="00606D97"/>
    <w:rsid w:val="00607373"/>
    <w:rsid w:val="00607A0A"/>
    <w:rsid w:val="0061256C"/>
    <w:rsid w:val="0061348D"/>
    <w:rsid w:val="00613D07"/>
    <w:rsid w:val="00614D66"/>
    <w:rsid w:val="006153A8"/>
    <w:rsid w:val="00615ACD"/>
    <w:rsid w:val="00615ECD"/>
    <w:rsid w:val="00616EB0"/>
    <w:rsid w:val="0062242E"/>
    <w:rsid w:val="00623167"/>
    <w:rsid w:val="00623F13"/>
    <w:rsid w:val="006248B1"/>
    <w:rsid w:val="006263B0"/>
    <w:rsid w:val="00627BD4"/>
    <w:rsid w:val="006313AA"/>
    <w:rsid w:val="00631817"/>
    <w:rsid w:val="00631A65"/>
    <w:rsid w:val="00635939"/>
    <w:rsid w:val="0064030F"/>
    <w:rsid w:val="00642D00"/>
    <w:rsid w:val="00642F0C"/>
    <w:rsid w:val="006444C4"/>
    <w:rsid w:val="00645FFF"/>
    <w:rsid w:val="00650D20"/>
    <w:rsid w:val="006517F9"/>
    <w:rsid w:val="00652157"/>
    <w:rsid w:val="0065241E"/>
    <w:rsid w:val="00653E70"/>
    <w:rsid w:val="00655E0D"/>
    <w:rsid w:val="006640A5"/>
    <w:rsid w:val="0066437A"/>
    <w:rsid w:val="00665CE2"/>
    <w:rsid w:val="00666397"/>
    <w:rsid w:val="006666A4"/>
    <w:rsid w:val="00667BF3"/>
    <w:rsid w:val="00675B58"/>
    <w:rsid w:val="006817DB"/>
    <w:rsid w:val="00682237"/>
    <w:rsid w:val="006844FC"/>
    <w:rsid w:val="00684C4C"/>
    <w:rsid w:val="0068588B"/>
    <w:rsid w:val="00687103"/>
    <w:rsid w:val="00690065"/>
    <w:rsid w:val="006958EA"/>
    <w:rsid w:val="006973DA"/>
    <w:rsid w:val="006A0333"/>
    <w:rsid w:val="006A39BA"/>
    <w:rsid w:val="006A78F1"/>
    <w:rsid w:val="006B0064"/>
    <w:rsid w:val="006B0B3D"/>
    <w:rsid w:val="006B1201"/>
    <w:rsid w:val="006B1B78"/>
    <w:rsid w:val="006B32E6"/>
    <w:rsid w:val="006B4CBA"/>
    <w:rsid w:val="006C1C6C"/>
    <w:rsid w:val="006C3EA1"/>
    <w:rsid w:val="006C4799"/>
    <w:rsid w:val="006C626C"/>
    <w:rsid w:val="006D03F7"/>
    <w:rsid w:val="006D50AA"/>
    <w:rsid w:val="006D6D15"/>
    <w:rsid w:val="006E2DFB"/>
    <w:rsid w:val="006E3EBB"/>
    <w:rsid w:val="006E4DF6"/>
    <w:rsid w:val="006E7207"/>
    <w:rsid w:val="006F488D"/>
    <w:rsid w:val="006F5D27"/>
    <w:rsid w:val="00706298"/>
    <w:rsid w:val="0070741A"/>
    <w:rsid w:val="00710F45"/>
    <w:rsid w:val="007118FD"/>
    <w:rsid w:val="00711E92"/>
    <w:rsid w:val="007143F3"/>
    <w:rsid w:val="0071441B"/>
    <w:rsid w:val="007164DA"/>
    <w:rsid w:val="00720F50"/>
    <w:rsid w:val="00734AFD"/>
    <w:rsid w:val="0074043D"/>
    <w:rsid w:val="00740A2C"/>
    <w:rsid w:val="0074184B"/>
    <w:rsid w:val="00742A38"/>
    <w:rsid w:val="007443DA"/>
    <w:rsid w:val="00745C54"/>
    <w:rsid w:val="00746CE8"/>
    <w:rsid w:val="007471B3"/>
    <w:rsid w:val="007472E7"/>
    <w:rsid w:val="007478C3"/>
    <w:rsid w:val="00747EC4"/>
    <w:rsid w:val="007530D8"/>
    <w:rsid w:val="00756276"/>
    <w:rsid w:val="007624D6"/>
    <w:rsid w:val="00764AC2"/>
    <w:rsid w:val="00766853"/>
    <w:rsid w:val="0076762F"/>
    <w:rsid w:val="007678EE"/>
    <w:rsid w:val="007715E6"/>
    <w:rsid w:val="00771E89"/>
    <w:rsid w:val="0077272C"/>
    <w:rsid w:val="00776BD3"/>
    <w:rsid w:val="00776D3F"/>
    <w:rsid w:val="00780760"/>
    <w:rsid w:val="00781931"/>
    <w:rsid w:val="00782E89"/>
    <w:rsid w:val="007913E7"/>
    <w:rsid w:val="00792F5F"/>
    <w:rsid w:val="0079327B"/>
    <w:rsid w:val="00793388"/>
    <w:rsid w:val="0079360E"/>
    <w:rsid w:val="00793DB4"/>
    <w:rsid w:val="00795078"/>
    <w:rsid w:val="00797ACA"/>
    <w:rsid w:val="007A17F4"/>
    <w:rsid w:val="007A30AD"/>
    <w:rsid w:val="007A47C6"/>
    <w:rsid w:val="007A4916"/>
    <w:rsid w:val="007A4C44"/>
    <w:rsid w:val="007A699D"/>
    <w:rsid w:val="007B58AE"/>
    <w:rsid w:val="007B6334"/>
    <w:rsid w:val="007C08D7"/>
    <w:rsid w:val="007C48C9"/>
    <w:rsid w:val="007C4C68"/>
    <w:rsid w:val="007C4EBD"/>
    <w:rsid w:val="007C5F67"/>
    <w:rsid w:val="007C68BF"/>
    <w:rsid w:val="007D1192"/>
    <w:rsid w:val="007D2DB1"/>
    <w:rsid w:val="007D351F"/>
    <w:rsid w:val="007D450A"/>
    <w:rsid w:val="007D6472"/>
    <w:rsid w:val="007E04B8"/>
    <w:rsid w:val="007E3FD4"/>
    <w:rsid w:val="007E4695"/>
    <w:rsid w:val="007E538E"/>
    <w:rsid w:val="007F0BA0"/>
    <w:rsid w:val="007F2F43"/>
    <w:rsid w:val="007F4EA3"/>
    <w:rsid w:val="007F5DF3"/>
    <w:rsid w:val="007F6557"/>
    <w:rsid w:val="008009A8"/>
    <w:rsid w:val="008033EA"/>
    <w:rsid w:val="00806E57"/>
    <w:rsid w:val="00807B24"/>
    <w:rsid w:val="008155BF"/>
    <w:rsid w:val="00815771"/>
    <w:rsid w:val="008158CE"/>
    <w:rsid w:val="00815A1F"/>
    <w:rsid w:val="0081762B"/>
    <w:rsid w:val="008178D6"/>
    <w:rsid w:val="00820AFA"/>
    <w:rsid w:val="008240C3"/>
    <w:rsid w:val="00825BB4"/>
    <w:rsid w:val="00825C81"/>
    <w:rsid w:val="00827237"/>
    <w:rsid w:val="00827742"/>
    <w:rsid w:val="00830BBB"/>
    <w:rsid w:val="00830F45"/>
    <w:rsid w:val="00832CC7"/>
    <w:rsid w:val="00835CF1"/>
    <w:rsid w:val="008365DD"/>
    <w:rsid w:val="00836737"/>
    <w:rsid w:val="0083689C"/>
    <w:rsid w:val="0083793E"/>
    <w:rsid w:val="0084237F"/>
    <w:rsid w:val="00852183"/>
    <w:rsid w:val="0085501D"/>
    <w:rsid w:val="00855AC6"/>
    <w:rsid w:val="00855B66"/>
    <w:rsid w:val="0086297C"/>
    <w:rsid w:val="00865D4F"/>
    <w:rsid w:val="008676F1"/>
    <w:rsid w:val="00867DD9"/>
    <w:rsid w:val="00872A59"/>
    <w:rsid w:val="0087351E"/>
    <w:rsid w:val="00875754"/>
    <w:rsid w:val="0087666D"/>
    <w:rsid w:val="00880070"/>
    <w:rsid w:val="00881A3C"/>
    <w:rsid w:val="008825AD"/>
    <w:rsid w:val="00883E4F"/>
    <w:rsid w:val="00883F48"/>
    <w:rsid w:val="00884F7F"/>
    <w:rsid w:val="00890379"/>
    <w:rsid w:val="0089074A"/>
    <w:rsid w:val="008928C8"/>
    <w:rsid w:val="008929E1"/>
    <w:rsid w:val="00897301"/>
    <w:rsid w:val="008A1785"/>
    <w:rsid w:val="008A1D98"/>
    <w:rsid w:val="008A3BD4"/>
    <w:rsid w:val="008A47E9"/>
    <w:rsid w:val="008A4B73"/>
    <w:rsid w:val="008A4C35"/>
    <w:rsid w:val="008A5EA2"/>
    <w:rsid w:val="008A5F5F"/>
    <w:rsid w:val="008A766F"/>
    <w:rsid w:val="008B0C5A"/>
    <w:rsid w:val="008B2EBE"/>
    <w:rsid w:val="008B4674"/>
    <w:rsid w:val="008C2013"/>
    <w:rsid w:val="008C4C5F"/>
    <w:rsid w:val="008C66D8"/>
    <w:rsid w:val="008C6CF2"/>
    <w:rsid w:val="008D0423"/>
    <w:rsid w:val="008D0E00"/>
    <w:rsid w:val="008D15CB"/>
    <w:rsid w:val="008D2289"/>
    <w:rsid w:val="008D3AE7"/>
    <w:rsid w:val="008E16D9"/>
    <w:rsid w:val="008E211E"/>
    <w:rsid w:val="008E5CEF"/>
    <w:rsid w:val="008E7B58"/>
    <w:rsid w:val="008F417D"/>
    <w:rsid w:val="008F6EF8"/>
    <w:rsid w:val="008F78B8"/>
    <w:rsid w:val="009001AC"/>
    <w:rsid w:val="009004F0"/>
    <w:rsid w:val="00904211"/>
    <w:rsid w:val="00910494"/>
    <w:rsid w:val="0091499B"/>
    <w:rsid w:val="00916A78"/>
    <w:rsid w:val="009201A4"/>
    <w:rsid w:val="009203DF"/>
    <w:rsid w:val="0092096C"/>
    <w:rsid w:val="00921873"/>
    <w:rsid w:val="00922618"/>
    <w:rsid w:val="00923420"/>
    <w:rsid w:val="00924670"/>
    <w:rsid w:val="009256F5"/>
    <w:rsid w:val="00925E84"/>
    <w:rsid w:val="009261D8"/>
    <w:rsid w:val="00930054"/>
    <w:rsid w:val="009311EC"/>
    <w:rsid w:val="009314AD"/>
    <w:rsid w:val="009330F2"/>
    <w:rsid w:val="009341D5"/>
    <w:rsid w:val="009359AF"/>
    <w:rsid w:val="00935A25"/>
    <w:rsid w:val="00935A7B"/>
    <w:rsid w:val="00936F95"/>
    <w:rsid w:val="00937ABD"/>
    <w:rsid w:val="00946D6D"/>
    <w:rsid w:val="00952B9F"/>
    <w:rsid w:val="00953F3C"/>
    <w:rsid w:val="00954339"/>
    <w:rsid w:val="0095542C"/>
    <w:rsid w:val="0095791D"/>
    <w:rsid w:val="00960185"/>
    <w:rsid w:val="0096107B"/>
    <w:rsid w:val="009618BF"/>
    <w:rsid w:val="00961B01"/>
    <w:rsid w:val="0096303B"/>
    <w:rsid w:val="00965177"/>
    <w:rsid w:val="00966586"/>
    <w:rsid w:val="0097044F"/>
    <w:rsid w:val="00976443"/>
    <w:rsid w:val="00976D2C"/>
    <w:rsid w:val="00977013"/>
    <w:rsid w:val="0097753F"/>
    <w:rsid w:val="009804EC"/>
    <w:rsid w:val="009809CE"/>
    <w:rsid w:val="009814CF"/>
    <w:rsid w:val="00981E7D"/>
    <w:rsid w:val="009820E5"/>
    <w:rsid w:val="0098374D"/>
    <w:rsid w:val="009837C0"/>
    <w:rsid w:val="00983AD3"/>
    <w:rsid w:val="00983EBD"/>
    <w:rsid w:val="00984450"/>
    <w:rsid w:val="00984E2F"/>
    <w:rsid w:val="009859E2"/>
    <w:rsid w:val="00986DB1"/>
    <w:rsid w:val="00987DEF"/>
    <w:rsid w:val="00993852"/>
    <w:rsid w:val="009942EB"/>
    <w:rsid w:val="009954D9"/>
    <w:rsid w:val="009968B2"/>
    <w:rsid w:val="009969FB"/>
    <w:rsid w:val="009A0688"/>
    <w:rsid w:val="009A1BA6"/>
    <w:rsid w:val="009A5F3D"/>
    <w:rsid w:val="009B12F9"/>
    <w:rsid w:val="009B193B"/>
    <w:rsid w:val="009B34F2"/>
    <w:rsid w:val="009B4103"/>
    <w:rsid w:val="009C2653"/>
    <w:rsid w:val="009C3533"/>
    <w:rsid w:val="009C6200"/>
    <w:rsid w:val="009D0761"/>
    <w:rsid w:val="009D0FB8"/>
    <w:rsid w:val="009D11A8"/>
    <w:rsid w:val="009D5331"/>
    <w:rsid w:val="009D5529"/>
    <w:rsid w:val="009D6BCB"/>
    <w:rsid w:val="009D6C35"/>
    <w:rsid w:val="009E2D6E"/>
    <w:rsid w:val="009E314E"/>
    <w:rsid w:val="009E35A6"/>
    <w:rsid w:val="009E5D61"/>
    <w:rsid w:val="009E61A7"/>
    <w:rsid w:val="009E6614"/>
    <w:rsid w:val="009E6E8D"/>
    <w:rsid w:val="009F0497"/>
    <w:rsid w:val="009F2B02"/>
    <w:rsid w:val="009F2F1F"/>
    <w:rsid w:val="009F3A51"/>
    <w:rsid w:val="009F4B73"/>
    <w:rsid w:val="009F4CB6"/>
    <w:rsid w:val="009F69AB"/>
    <w:rsid w:val="00A00652"/>
    <w:rsid w:val="00A00772"/>
    <w:rsid w:val="00A008A9"/>
    <w:rsid w:val="00A00D45"/>
    <w:rsid w:val="00A015BA"/>
    <w:rsid w:val="00A03E8B"/>
    <w:rsid w:val="00A135EF"/>
    <w:rsid w:val="00A13A75"/>
    <w:rsid w:val="00A1472F"/>
    <w:rsid w:val="00A16266"/>
    <w:rsid w:val="00A170EC"/>
    <w:rsid w:val="00A17761"/>
    <w:rsid w:val="00A2267F"/>
    <w:rsid w:val="00A23EF4"/>
    <w:rsid w:val="00A24C1D"/>
    <w:rsid w:val="00A25BB1"/>
    <w:rsid w:val="00A2602C"/>
    <w:rsid w:val="00A26DDF"/>
    <w:rsid w:val="00A27736"/>
    <w:rsid w:val="00A333FA"/>
    <w:rsid w:val="00A3414E"/>
    <w:rsid w:val="00A3614B"/>
    <w:rsid w:val="00A368D7"/>
    <w:rsid w:val="00A376BA"/>
    <w:rsid w:val="00A40DF0"/>
    <w:rsid w:val="00A43E88"/>
    <w:rsid w:val="00A4682D"/>
    <w:rsid w:val="00A50DE2"/>
    <w:rsid w:val="00A52350"/>
    <w:rsid w:val="00A52800"/>
    <w:rsid w:val="00A542EC"/>
    <w:rsid w:val="00A54C05"/>
    <w:rsid w:val="00A5521D"/>
    <w:rsid w:val="00A62094"/>
    <w:rsid w:val="00A622C6"/>
    <w:rsid w:val="00A62EFD"/>
    <w:rsid w:val="00A63690"/>
    <w:rsid w:val="00A66234"/>
    <w:rsid w:val="00A67D0A"/>
    <w:rsid w:val="00A7111A"/>
    <w:rsid w:val="00A7178C"/>
    <w:rsid w:val="00A7562E"/>
    <w:rsid w:val="00A762EA"/>
    <w:rsid w:val="00A76C68"/>
    <w:rsid w:val="00A77659"/>
    <w:rsid w:val="00A802A6"/>
    <w:rsid w:val="00A80BD3"/>
    <w:rsid w:val="00A82803"/>
    <w:rsid w:val="00A82D8F"/>
    <w:rsid w:val="00A91986"/>
    <w:rsid w:val="00A93DAF"/>
    <w:rsid w:val="00A96FC7"/>
    <w:rsid w:val="00A9721F"/>
    <w:rsid w:val="00AA01C0"/>
    <w:rsid w:val="00AA1480"/>
    <w:rsid w:val="00AA1DF8"/>
    <w:rsid w:val="00AA336F"/>
    <w:rsid w:val="00AA4C9E"/>
    <w:rsid w:val="00AA76C0"/>
    <w:rsid w:val="00AB1D6F"/>
    <w:rsid w:val="00AB323E"/>
    <w:rsid w:val="00AB3C46"/>
    <w:rsid w:val="00AB4DDA"/>
    <w:rsid w:val="00AB6557"/>
    <w:rsid w:val="00AB71B4"/>
    <w:rsid w:val="00AB74DC"/>
    <w:rsid w:val="00AB7F7F"/>
    <w:rsid w:val="00AC154B"/>
    <w:rsid w:val="00AC2EB1"/>
    <w:rsid w:val="00AC5F5C"/>
    <w:rsid w:val="00AC7375"/>
    <w:rsid w:val="00AD021D"/>
    <w:rsid w:val="00AD15C6"/>
    <w:rsid w:val="00AD1E9F"/>
    <w:rsid w:val="00AE0F96"/>
    <w:rsid w:val="00AE2A28"/>
    <w:rsid w:val="00AE3BDF"/>
    <w:rsid w:val="00AF1520"/>
    <w:rsid w:val="00AF1EAE"/>
    <w:rsid w:val="00AF2D1A"/>
    <w:rsid w:val="00AF4E0B"/>
    <w:rsid w:val="00AF55E5"/>
    <w:rsid w:val="00AF5936"/>
    <w:rsid w:val="00B00446"/>
    <w:rsid w:val="00B0067B"/>
    <w:rsid w:val="00B01C00"/>
    <w:rsid w:val="00B0295A"/>
    <w:rsid w:val="00B05591"/>
    <w:rsid w:val="00B107F0"/>
    <w:rsid w:val="00B10E7F"/>
    <w:rsid w:val="00B11007"/>
    <w:rsid w:val="00B118EB"/>
    <w:rsid w:val="00B1391D"/>
    <w:rsid w:val="00B25B67"/>
    <w:rsid w:val="00B25FFC"/>
    <w:rsid w:val="00B26568"/>
    <w:rsid w:val="00B2743F"/>
    <w:rsid w:val="00B279DF"/>
    <w:rsid w:val="00B30F3A"/>
    <w:rsid w:val="00B37D2A"/>
    <w:rsid w:val="00B41C93"/>
    <w:rsid w:val="00B432B4"/>
    <w:rsid w:val="00B45233"/>
    <w:rsid w:val="00B45434"/>
    <w:rsid w:val="00B46982"/>
    <w:rsid w:val="00B46C6D"/>
    <w:rsid w:val="00B51348"/>
    <w:rsid w:val="00B51554"/>
    <w:rsid w:val="00B539BA"/>
    <w:rsid w:val="00B559D3"/>
    <w:rsid w:val="00B64565"/>
    <w:rsid w:val="00B64999"/>
    <w:rsid w:val="00B649EF"/>
    <w:rsid w:val="00B67165"/>
    <w:rsid w:val="00B709D4"/>
    <w:rsid w:val="00B73789"/>
    <w:rsid w:val="00B740B6"/>
    <w:rsid w:val="00B74D78"/>
    <w:rsid w:val="00B8052F"/>
    <w:rsid w:val="00B8141A"/>
    <w:rsid w:val="00B84134"/>
    <w:rsid w:val="00B84925"/>
    <w:rsid w:val="00B85816"/>
    <w:rsid w:val="00B866E6"/>
    <w:rsid w:val="00B90ED8"/>
    <w:rsid w:val="00B92DEE"/>
    <w:rsid w:val="00B93E6D"/>
    <w:rsid w:val="00B94B2A"/>
    <w:rsid w:val="00B96558"/>
    <w:rsid w:val="00B9691A"/>
    <w:rsid w:val="00B96E5D"/>
    <w:rsid w:val="00BA05D4"/>
    <w:rsid w:val="00BA10EB"/>
    <w:rsid w:val="00BA23BD"/>
    <w:rsid w:val="00BA3368"/>
    <w:rsid w:val="00BA6527"/>
    <w:rsid w:val="00BB141A"/>
    <w:rsid w:val="00BB15A6"/>
    <w:rsid w:val="00BB193F"/>
    <w:rsid w:val="00BB795E"/>
    <w:rsid w:val="00BC0756"/>
    <w:rsid w:val="00BC08F6"/>
    <w:rsid w:val="00BC35F5"/>
    <w:rsid w:val="00BC42C8"/>
    <w:rsid w:val="00BC5CC8"/>
    <w:rsid w:val="00BD107E"/>
    <w:rsid w:val="00BD4727"/>
    <w:rsid w:val="00BD47A6"/>
    <w:rsid w:val="00BD59DE"/>
    <w:rsid w:val="00BD6DFD"/>
    <w:rsid w:val="00BE13AC"/>
    <w:rsid w:val="00BE1A67"/>
    <w:rsid w:val="00BE3A26"/>
    <w:rsid w:val="00BE3CD3"/>
    <w:rsid w:val="00BE4FAC"/>
    <w:rsid w:val="00BE67B7"/>
    <w:rsid w:val="00BE79F6"/>
    <w:rsid w:val="00BF0B48"/>
    <w:rsid w:val="00BF327F"/>
    <w:rsid w:val="00BF382C"/>
    <w:rsid w:val="00BF3D81"/>
    <w:rsid w:val="00BF5239"/>
    <w:rsid w:val="00BF544B"/>
    <w:rsid w:val="00BF5C75"/>
    <w:rsid w:val="00BF71D7"/>
    <w:rsid w:val="00BF7CC5"/>
    <w:rsid w:val="00C00977"/>
    <w:rsid w:val="00C00D6F"/>
    <w:rsid w:val="00C03026"/>
    <w:rsid w:val="00C03328"/>
    <w:rsid w:val="00C06DBC"/>
    <w:rsid w:val="00C124BA"/>
    <w:rsid w:val="00C130B3"/>
    <w:rsid w:val="00C13212"/>
    <w:rsid w:val="00C13627"/>
    <w:rsid w:val="00C20C27"/>
    <w:rsid w:val="00C22277"/>
    <w:rsid w:val="00C25642"/>
    <w:rsid w:val="00C279A9"/>
    <w:rsid w:val="00C31135"/>
    <w:rsid w:val="00C314A5"/>
    <w:rsid w:val="00C326F9"/>
    <w:rsid w:val="00C36210"/>
    <w:rsid w:val="00C36472"/>
    <w:rsid w:val="00C43289"/>
    <w:rsid w:val="00C45FAE"/>
    <w:rsid w:val="00C46104"/>
    <w:rsid w:val="00C46C4C"/>
    <w:rsid w:val="00C47B5C"/>
    <w:rsid w:val="00C5060E"/>
    <w:rsid w:val="00C52A91"/>
    <w:rsid w:val="00C544BF"/>
    <w:rsid w:val="00C5520A"/>
    <w:rsid w:val="00C55816"/>
    <w:rsid w:val="00C55C1C"/>
    <w:rsid w:val="00C611E4"/>
    <w:rsid w:val="00C61D73"/>
    <w:rsid w:val="00C6473E"/>
    <w:rsid w:val="00C7073C"/>
    <w:rsid w:val="00C71183"/>
    <w:rsid w:val="00C71648"/>
    <w:rsid w:val="00C7280E"/>
    <w:rsid w:val="00C8104A"/>
    <w:rsid w:val="00C81FF0"/>
    <w:rsid w:val="00C82D60"/>
    <w:rsid w:val="00C839FA"/>
    <w:rsid w:val="00C85ACC"/>
    <w:rsid w:val="00C85F77"/>
    <w:rsid w:val="00C91CDA"/>
    <w:rsid w:val="00C91FE0"/>
    <w:rsid w:val="00C92EF2"/>
    <w:rsid w:val="00C9311E"/>
    <w:rsid w:val="00C93278"/>
    <w:rsid w:val="00C934E7"/>
    <w:rsid w:val="00C9510A"/>
    <w:rsid w:val="00CA0379"/>
    <w:rsid w:val="00CA6279"/>
    <w:rsid w:val="00CB0CC4"/>
    <w:rsid w:val="00CB0EAE"/>
    <w:rsid w:val="00CB1F85"/>
    <w:rsid w:val="00CB41D3"/>
    <w:rsid w:val="00CB493D"/>
    <w:rsid w:val="00CB49E0"/>
    <w:rsid w:val="00CB56BE"/>
    <w:rsid w:val="00CB75BD"/>
    <w:rsid w:val="00CB7753"/>
    <w:rsid w:val="00CB77D9"/>
    <w:rsid w:val="00CC0CF1"/>
    <w:rsid w:val="00CC5062"/>
    <w:rsid w:val="00CC7712"/>
    <w:rsid w:val="00CC796F"/>
    <w:rsid w:val="00CD1FBF"/>
    <w:rsid w:val="00CD4DE4"/>
    <w:rsid w:val="00CE1199"/>
    <w:rsid w:val="00CE166F"/>
    <w:rsid w:val="00CE24D1"/>
    <w:rsid w:val="00CE260D"/>
    <w:rsid w:val="00CE2B52"/>
    <w:rsid w:val="00CE2BAF"/>
    <w:rsid w:val="00CE386E"/>
    <w:rsid w:val="00CE42EF"/>
    <w:rsid w:val="00CF200B"/>
    <w:rsid w:val="00CF30A2"/>
    <w:rsid w:val="00CF56C7"/>
    <w:rsid w:val="00CF66B5"/>
    <w:rsid w:val="00CF76B3"/>
    <w:rsid w:val="00CF77D4"/>
    <w:rsid w:val="00CF7B89"/>
    <w:rsid w:val="00D000AA"/>
    <w:rsid w:val="00D00623"/>
    <w:rsid w:val="00D01E57"/>
    <w:rsid w:val="00D039B2"/>
    <w:rsid w:val="00D03B49"/>
    <w:rsid w:val="00D12212"/>
    <w:rsid w:val="00D12C83"/>
    <w:rsid w:val="00D16717"/>
    <w:rsid w:val="00D16880"/>
    <w:rsid w:val="00D23045"/>
    <w:rsid w:val="00D239CB"/>
    <w:rsid w:val="00D27EF7"/>
    <w:rsid w:val="00D41B71"/>
    <w:rsid w:val="00D4323F"/>
    <w:rsid w:val="00D4783C"/>
    <w:rsid w:val="00D47B50"/>
    <w:rsid w:val="00D50A39"/>
    <w:rsid w:val="00D51A1F"/>
    <w:rsid w:val="00D52EE6"/>
    <w:rsid w:val="00D55261"/>
    <w:rsid w:val="00D55CEB"/>
    <w:rsid w:val="00D570B3"/>
    <w:rsid w:val="00D637DB"/>
    <w:rsid w:val="00D640A2"/>
    <w:rsid w:val="00D700F1"/>
    <w:rsid w:val="00D73BFF"/>
    <w:rsid w:val="00D74349"/>
    <w:rsid w:val="00D7498F"/>
    <w:rsid w:val="00D75F4D"/>
    <w:rsid w:val="00D80136"/>
    <w:rsid w:val="00D8305E"/>
    <w:rsid w:val="00D86135"/>
    <w:rsid w:val="00D86CB0"/>
    <w:rsid w:val="00D87C78"/>
    <w:rsid w:val="00D947A3"/>
    <w:rsid w:val="00D9723B"/>
    <w:rsid w:val="00D97951"/>
    <w:rsid w:val="00DA5341"/>
    <w:rsid w:val="00DA6179"/>
    <w:rsid w:val="00DA6538"/>
    <w:rsid w:val="00DB00A4"/>
    <w:rsid w:val="00DB081F"/>
    <w:rsid w:val="00DB10A5"/>
    <w:rsid w:val="00DB23B9"/>
    <w:rsid w:val="00DB28F7"/>
    <w:rsid w:val="00DB4190"/>
    <w:rsid w:val="00DB53B1"/>
    <w:rsid w:val="00DB5939"/>
    <w:rsid w:val="00DB77DC"/>
    <w:rsid w:val="00DC1954"/>
    <w:rsid w:val="00DC20CC"/>
    <w:rsid w:val="00DC4693"/>
    <w:rsid w:val="00DC491B"/>
    <w:rsid w:val="00DC6A88"/>
    <w:rsid w:val="00DC7480"/>
    <w:rsid w:val="00DD26FD"/>
    <w:rsid w:val="00DD297E"/>
    <w:rsid w:val="00DD5531"/>
    <w:rsid w:val="00DD6CD7"/>
    <w:rsid w:val="00DD7238"/>
    <w:rsid w:val="00DE07A3"/>
    <w:rsid w:val="00DE1166"/>
    <w:rsid w:val="00DE468C"/>
    <w:rsid w:val="00DE51A1"/>
    <w:rsid w:val="00DE6050"/>
    <w:rsid w:val="00DF164A"/>
    <w:rsid w:val="00DF2EE2"/>
    <w:rsid w:val="00DF52D9"/>
    <w:rsid w:val="00DF6E83"/>
    <w:rsid w:val="00DF7067"/>
    <w:rsid w:val="00DF742D"/>
    <w:rsid w:val="00DF7BA4"/>
    <w:rsid w:val="00E036E1"/>
    <w:rsid w:val="00E069A5"/>
    <w:rsid w:val="00E07376"/>
    <w:rsid w:val="00E16B4D"/>
    <w:rsid w:val="00E17B47"/>
    <w:rsid w:val="00E21D0F"/>
    <w:rsid w:val="00E23A42"/>
    <w:rsid w:val="00E24AA7"/>
    <w:rsid w:val="00E24AEB"/>
    <w:rsid w:val="00E24D4D"/>
    <w:rsid w:val="00E25630"/>
    <w:rsid w:val="00E272D2"/>
    <w:rsid w:val="00E27E5F"/>
    <w:rsid w:val="00E3079D"/>
    <w:rsid w:val="00E3233C"/>
    <w:rsid w:val="00E32A25"/>
    <w:rsid w:val="00E3456F"/>
    <w:rsid w:val="00E35A95"/>
    <w:rsid w:val="00E3604F"/>
    <w:rsid w:val="00E40AD5"/>
    <w:rsid w:val="00E40EDD"/>
    <w:rsid w:val="00E42AE7"/>
    <w:rsid w:val="00E43968"/>
    <w:rsid w:val="00E4555F"/>
    <w:rsid w:val="00E46AD0"/>
    <w:rsid w:val="00E505C5"/>
    <w:rsid w:val="00E54432"/>
    <w:rsid w:val="00E55623"/>
    <w:rsid w:val="00E6059A"/>
    <w:rsid w:val="00E61C43"/>
    <w:rsid w:val="00E6392D"/>
    <w:rsid w:val="00E66CEC"/>
    <w:rsid w:val="00E676F6"/>
    <w:rsid w:val="00E71B20"/>
    <w:rsid w:val="00E72622"/>
    <w:rsid w:val="00E73C27"/>
    <w:rsid w:val="00E74558"/>
    <w:rsid w:val="00E74E47"/>
    <w:rsid w:val="00E75D87"/>
    <w:rsid w:val="00E76AA4"/>
    <w:rsid w:val="00E76FFC"/>
    <w:rsid w:val="00E77817"/>
    <w:rsid w:val="00E83E65"/>
    <w:rsid w:val="00E8578F"/>
    <w:rsid w:val="00E859B5"/>
    <w:rsid w:val="00E86DD6"/>
    <w:rsid w:val="00E878C2"/>
    <w:rsid w:val="00E91DB1"/>
    <w:rsid w:val="00E9283B"/>
    <w:rsid w:val="00E92FA1"/>
    <w:rsid w:val="00E92FED"/>
    <w:rsid w:val="00E93054"/>
    <w:rsid w:val="00E93A0B"/>
    <w:rsid w:val="00E957EC"/>
    <w:rsid w:val="00E9736A"/>
    <w:rsid w:val="00EA3DB1"/>
    <w:rsid w:val="00EA75D1"/>
    <w:rsid w:val="00EA76F1"/>
    <w:rsid w:val="00EA77E1"/>
    <w:rsid w:val="00EA79D4"/>
    <w:rsid w:val="00EB161D"/>
    <w:rsid w:val="00EB2984"/>
    <w:rsid w:val="00EB3425"/>
    <w:rsid w:val="00EB5C60"/>
    <w:rsid w:val="00EC0CBE"/>
    <w:rsid w:val="00EC0F04"/>
    <w:rsid w:val="00EC0F6C"/>
    <w:rsid w:val="00EC1011"/>
    <w:rsid w:val="00EC25B6"/>
    <w:rsid w:val="00EC379C"/>
    <w:rsid w:val="00EC51AA"/>
    <w:rsid w:val="00EC5B98"/>
    <w:rsid w:val="00EC7700"/>
    <w:rsid w:val="00EC7BCF"/>
    <w:rsid w:val="00EC7CB5"/>
    <w:rsid w:val="00ED0362"/>
    <w:rsid w:val="00ED1BE8"/>
    <w:rsid w:val="00ED30CE"/>
    <w:rsid w:val="00ED3345"/>
    <w:rsid w:val="00ED39F4"/>
    <w:rsid w:val="00ED4A2C"/>
    <w:rsid w:val="00ED622C"/>
    <w:rsid w:val="00ED6789"/>
    <w:rsid w:val="00EE0C1C"/>
    <w:rsid w:val="00EE4ADD"/>
    <w:rsid w:val="00EE5F7B"/>
    <w:rsid w:val="00EE757A"/>
    <w:rsid w:val="00EF2DA0"/>
    <w:rsid w:val="00EF5E52"/>
    <w:rsid w:val="00EF6A20"/>
    <w:rsid w:val="00EF73A6"/>
    <w:rsid w:val="00F006DB"/>
    <w:rsid w:val="00F024FA"/>
    <w:rsid w:val="00F03FC4"/>
    <w:rsid w:val="00F04514"/>
    <w:rsid w:val="00F04D92"/>
    <w:rsid w:val="00F113B4"/>
    <w:rsid w:val="00F12024"/>
    <w:rsid w:val="00F123C4"/>
    <w:rsid w:val="00F13F78"/>
    <w:rsid w:val="00F1426B"/>
    <w:rsid w:val="00F155C6"/>
    <w:rsid w:val="00F17BA0"/>
    <w:rsid w:val="00F20D8C"/>
    <w:rsid w:val="00F23BCF"/>
    <w:rsid w:val="00F250F5"/>
    <w:rsid w:val="00F32474"/>
    <w:rsid w:val="00F33476"/>
    <w:rsid w:val="00F34551"/>
    <w:rsid w:val="00F35D8E"/>
    <w:rsid w:val="00F3662F"/>
    <w:rsid w:val="00F37310"/>
    <w:rsid w:val="00F419BA"/>
    <w:rsid w:val="00F4431A"/>
    <w:rsid w:val="00F44AAD"/>
    <w:rsid w:val="00F5033B"/>
    <w:rsid w:val="00F5372B"/>
    <w:rsid w:val="00F54203"/>
    <w:rsid w:val="00F546CD"/>
    <w:rsid w:val="00F556C1"/>
    <w:rsid w:val="00F558CF"/>
    <w:rsid w:val="00F56374"/>
    <w:rsid w:val="00F56DDA"/>
    <w:rsid w:val="00F60BDD"/>
    <w:rsid w:val="00F61290"/>
    <w:rsid w:val="00F63221"/>
    <w:rsid w:val="00F6492D"/>
    <w:rsid w:val="00F65C18"/>
    <w:rsid w:val="00F73889"/>
    <w:rsid w:val="00F74620"/>
    <w:rsid w:val="00F74E10"/>
    <w:rsid w:val="00F8017C"/>
    <w:rsid w:val="00F81675"/>
    <w:rsid w:val="00F85DBD"/>
    <w:rsid w:val="00F85F99"/>
    <w:rsid w:val="00F86371"/>
    <w:rsid w:val="00F865A8"/>
    <w:rsid w:val="00F924E6"/>
    <w:rsid w:val="00F9344E"/>
    <w:rsid w:val="00FA1B38"/>
    <w:rsid w:val="00FA2945"/>
    <w:rsid w:val="00FA2A1D"/>
    <w:rsid w:val="00FA309F"/>
    <w:rsid w:val="00FA5312"/>
    <w:rsid w:val="00FA59A8"/>
    <w:rsid w:val="00FB4251"/>
    <w:rsid w:val="00FB5B6A"/>
    <w:rsid w:val="00FC1413"/>
    <w:rsid w:val="00FC2243"/>
    <w:rsid w:val="00FC2E9F"/>
    <w:rsid w:val="00FC3912"/>
    <w:rsid w:val="00FC482C"/>
    <w:rsid w:val="00FC490F"/>
    <w:rsid w:val="00FC51BF"/>
    <w:rsid w:val="00FC54FC"/>
    <w:rsid w:val="00FC5814"/>
    <w:rsid w:val="00FD40DE"/>
    <w:rsid w:val="00FD53E4"/>
    <w:rsid w:val="00FD5B69"/>
    <w:rsid w:val="00FD6FA4"/>
    <w:rsid w:val="00FD7FBC"/>
    <w:rsid w:val="00FE18DD"/>
    <w:rsid w:val="00FE32B8"/>
    <w:rsid w:val="00FE4F32"/>
    <w:rsid w:val="00FE5A62"/>
    <w:rsid w:val="00FF153C"/>
    <w:rsid w:val="00FF52FE"/>
    <w:rsid w:val="00FF5F1D"/>
    <w:rsid w:val="00FF6D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EEBD8CC"/>
  <w15:docId w15:val="{7CE7770E-BAC4-4866-A89F-12FEBF04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4B9"/>
    <w:pPr>
      <w:spacing w:after="200" w:line="276" w:lineRule="auto"/>
    </w:pPr>
    <w:rPr>
      <w:rFonts w:ascii="Calibri" w:eastAsia="Calibri" w:hAnsi="Calibri" w:cs="Times New Roman"/>
    </w:rPr>
  </w:style>
  <w:style w:type="paragraph" w:styleId="Ttulo3">
    <w:name w:val="heading 3"/>
    <w:basedOn w:val="Normal"/>
    <w:next w:val="Normal"/>
    <w:link w:val="Ttulo3Car"/>
    <w:qFormat/>
    <w:rsid w:val="009359AF"/>
    <w:pPr>
      <w:keepNext/>
      <w:spacing w:before="240" w:after="60" w:line="240" w:lineRule="auto"/>
      <w:outlineLvl w:val="2"/>
    </w:pPr>
    <w:rPr>
      <w:rFonts w:ascii="Arial" w:eastAsia="Times New Roman" w:hAnsi="Arial" w:cs="Arial"/>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1A14B9"/>
    <w:pPr>
      <w:spacing w:after="101" w:line="216" w:lineRule="exact"/>
      <w:ind w:firstLine="288"/>
      <w:jc w:val="both"/>
    </w:pPr>
    <w:rPr>
      <w:rFonts w:ascii="Arial" w:eastAsia="Times New Roman" w:hAnsi="Arial" w:cs="Arial"/>
      <w:sz w:val="18"/>
      <w:szCs w:val="20"/>
      <w:lang w:val="es-ES" w:eastAsia="es-ES"/>
    </w:rPr>
  </w:style>
  <w:style w:type="paragraph" w:customStyle="1" w:styleId="INCISO">
    <w:name w:val="INCISO"/>
    <w:basedOn w:val="Normal"/>
    <w:rsid w:val="001A14B9"/>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1A14B9"/>
    <w:rPr>
      <w:rFonts w:ascii="Arial" w:eastAsia="Times New Roman" w:hAnsi="Arial" w:cs="Arial"/>
      <w:sz w:val="18"/>
      <w:szCs w:val="20"/>
      <w:lang w:val="es-ES" w:eastAsia="es-ES"/>
    </w:rPr>
  </w:style>
  <w:style w:type="paragraph" w:styleId="Sinespaciado">
    <w:name w:val="No Spacing"/>
    <w:uiPriority w:val="1"/>
    <w:qFormat/>
    <w:rsid w:val="001A14B9"/>
    <w:pPr>
      <w:spacing w:after="0" w:line="240" w:lineRule="auto"/>
    </w:pPr>
    <w:rPr>
      <w:rFonts w:ascii="Calibri" w:eastAsia="Calibri" w:hAnsi="Calibri" w:cs="Times New Roman"/>
    </w:rPr>
  </w:style>
  <w:style w:type="paragraph" w:styleId="Textoindependiente2">
    <w:name w:val="Body Text 2"/>
    <w:basedOn w:val="Normal"/>
    <w:link w:val="Textoindependiente2Car"/>
    <w:rsid w:val="005A4D74"/>
    <w:pPr>
      <w:spacing w:after="0" w:line="240" w:lineRule="auto"/>
      <w:jc w:val="both"/>
    </w:pPr>
    <w:rPr>
      <w:rFonts w:ascii="Times New Roman" w:eastAsia="Times New Roman" w:hAnsi="Times New Roman"/>
      <w:sz w:val="24"/>
      <w:szCs w:val="24"/>
      <w:lang w:val="es-ES" w:eastAsia="es-ES"/>
    </w:rPr>
  </w:style>
  <w:style w:type="character" w:customStyle="1" w:styleId="Textoindependiente2Car">
    <w:name w:val="Texto independiente 2 Car"/>
    <w:basedOn w:val="Fuentedeprrafopredeter"/>
    <w:link w:val="Textoindependiente2"/>
    <w:rsid w:val="005A4D7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5A4D74"/>
    <w:pPr>
      <w:ind w:left="720"/>
      <w:contextualSpacing/>
    </w:pPr>
    <w:rPr>
      <w:rFonts w:asciiTheme="minorHAnsi" w:eastAsiaTheme="minorHAnsi" w:hAnsiTheme="minorHAnsi" w:cstheme="minorBidi"/>
    </w:rPr>
  </w:style>
  <w:style w:type="table" w:styleId="Tablaconcuadrcula">
    <w:name w:val="Table Grid"/>
    <w:basedOn w:val="Tablanormal"/>
    <w:uiPriority w:val="59"/>
    <w:rsid w:val="00665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37A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7ABD"/>
    <w:rPr>
      <w:rFonts w:ascii="Calibri" w:eastAsia="Calibri" w:hAnsi="Calibri" w:cs="Times New Roman"/>
    </w:rPr>
  </w:style>
  <w:style w:type="paragraph" w:styleId="Piedepgina">
    <w:name w:val="footer"/>
    <w:basedOn w:val="Normal"/>
    <w:link w:val="PiedepginaCar"/>
    <w:uiPriority w:val="99"/>
    <w:unhideWhenUsed/>
    <w:rsid w:val="00937A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7ABD"/>
    <w:rPr>
      <w:rFonts w:ascii="Calibri" w:eastAsia="Calibri" w:hAnsi="Calibri" w:cs="Times New Roman"/>
    </w:rPr>
  </w:style>
  <w:style w:type="paragraph" w:styleId="Textodeglobo">
    <w:name w:val="Balloon Text"/>
    <w:basedOn w:val="Normal"/>
    <w:link w:val="TextodegloboCar"/>
    <w:uiPriority w:val="99"/>
    <w:semiHidden/>
    <w:unhideWhenUsed/>
    <w:rsid w:val="00937A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7ABD"/>
    <w:rPr>
      <w:rFonts w:ascii="Segoe UI" w:eastAsia="Calibri" w:hAnsi="Segoe UI" w:cs="Segoe UI"/>
      <w:sz w:val="18"/>
      <w:szCs w:val="18"/>
    </w:rPr>
  </w:style>
  <w:style w:type="paragraph" w:styleId="Textoindependiente3">
    <w:name w:val="Body Text 3"/>
    <w:basedOn w:val="Normal"/>
    <w:link w:val="Textoindependiente3Car"/>
    <w:uiPriority w:val="99"/>
    <w:semiHidden/>
    <w:unhideWhenUsed/>
    <w:rsid w:val="009359A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359AF"/>
    <w:rPr>
      <w:rFonts w:ascii="Calibri" w:eastAsia="Calibri" w:hAnsi="Calibri" w:cs="Times New Roman"/>
      <w:sz w:val="16"/>
      <w:szCs w:val="16"/>
    </w:rPr>
  </w:style>
  <w:style w:type="character" w:customStyle="1" w:styleId="Ttulo3Car">
    <w:name w:val="Título 3 Car"/>
    <w:basedOn w:val="Fuentedeprrafopredeter"/>
    <w:link w:val="Ttulo3"/>
    <w:rsid w:val="009359AF"/>
    <w:rPr>
      <w:rFonts w:ascii="Arial" w:eastAsia="Times New Roman" w:hAnsi="Arial" w:cs="Arial"/>
      <w:b/>
      <w:bCs/>
      <w:sz w:val="26"/>
      <w:szCs w:val="26"/>
      <w:lang w:val="es-ES" w:eastAsia="es-ES"/>
    </w:rPr>
  </w:style>
  <w:style w:type="paragraph" w:customStyle="1" w:styleId="Default">
    <w:name w:val="Default"/>
    <w:rsid w:val="00F65C18"/>
    <w:pPr>
      <w:autoSpaceDE w:val="0"/>
      <w:autoSpaceDN w:val="0"/>
      <w:adjustRightInd w:val="0"/>
      <w:spacing w:after="0" w:line="240" w:lineRule="auto"/>
    </w:pPr>
    <w:rPr>
      <w:rFonts w:ascii="Calibri" w:hAnsi="Calibri" w:cs="Calibri"/>
      <w:color w:val="000000"/>
      <w:sz w:val="24"/>
      <w:szCs w:val="24"/>
    </w:rPr>
  </w:style>
  <w:style w:type="table" w:customStyle="1" w:styleId="Calendario1">
    <w:name w:val="Calendario 1"/>
    <w:basedOn w:val="Tablanormal"/>
    <w:uiPriority w:val="99"/>
    <w:qFormat/>
    <w:rsid w:val="00154CEA"/>
    <w:pPr>
      <w:spacing w:after="0" w:line="240" w:lineRule="auto"/>
    </w:pPr>
    <w:rPr>
      <w:rFonts w:eastAsiaTheme="minorEastAsia"/>
      <w:lang w:eastAsia="es-MX"/>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NormalWeb">
    <w:name w:val="Normal (Web)"/>
    <w:basedOn w:val="Normal"/>
    <w:uiPriority w:val="99"/>
    <w:semiHidden/>
    <w:unhideWhenUsed/>
    <w:rsid w:val="006666A4"/>
    <w:pPr>
      <w:spacing w:before="100" w:beforeAutospacing="1" w:after="100" w:afterAutospacing="1" w:line="240" w:lineRule="auto"/>
    </w:pPr>
    <w:rPr>
      <w:rFonts w:ascii="Times New Roman" w:eastAsiaTheme="minorEastAsia"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5176">
      <w:bodyDiv w:val="1"/>
      <w:marLeft w:val="0"/>
      <w:marRight w:val="0"/>
      <w:marTop w:val="0"/>
      <w:marBottom w:val="0"/>
      <w:divBdr>
        <w:top w:val="none" w:sz="0" w:space="0" w:color="auto"/>
        <w:left w:val="none" w:sz="0" w:space="0" w:color="auto"/>
        <w:bottom w:val="none" w:sz="0" w:space="0" w:color="auto"/>
        <w:right w:val="none" w:sz="0" w:space="0" w:color="auto"/>
      </w:divBdr>
    </w:div>
    <w:div w:id="31267931">
      <w:bodyDiv w:val="1"/>
      <w:marLeft w:val="0"/>
      <w:marRight w:val="0"/>
      <w:marTop w:val="0"/>
      <w:marBottom w:val="0"/>
      <w:divBdr>
        <w:top w:val="none" w:sz="0" w:space="0" w:color="auto"/>
        <w:left w:val="none" w:sz="0" w:space="0" w:color="auto"/>
        <w:bottom w:val="none" w:sz="0" w:space="0" w:color="auto"/>
        <w:right w:val="none" w:sz="0" w:space="0" w:color="auto"/>
      </w:divBdr>
    </w:div>
    <w:div w:id="50662345">
      <w:bodyDiv w:val="1"/>
      <w:marLeft w:val="0"/>
      <w:marRight w:val="0"/>
      <w:marTop w:val="0"/>
      <w:marBottom w:val="0"/>
      <w:divBdr>
        <w:top w:val="none" w:sz="0" w:space="0" w:color="auto"/>
        <w:left w:val="none" w:sz="0" w:space="0" w:color="auto"/>
        <w:bottom w:val="none" w:sz="0" w:space="0" w:color="auto"/>
        <w:right w:val="none" w:sz="0" w:space="0" w:color="auto"/>
      </w:divBdr>
    </w:div>
    <w:div w:id="65032795">
      <w:bodyDiv w:val="1"/>
      <w:marLeft w:val="0"/>
      <w:marRight w:val="0"/>
      <w:marTop w:val="0"/>
      <w:marBottom w:val="0"/>
      <w:divBdr>
        <w:top w:val="none" w:sz="0" w:space="0" w:color="auto"/>
        <w:left w:val="none" w:sz="0" w:space="0" w:color="auto"/>
        <w:bottom w:val="none" w:sz="0" w:space="0" w:color="auto"/>
        <w:right w:val="none" w:sz="0" w:space="0" w:color="auto"/>
      </w:divBdr>
    </w:div>
    <w:div w:id="78211338">
      <w:bodyDiv w:val="1"/>
      <w:marLeft w:val="0"/>
      <w:marRight w:val="0"/>
      <w:marTop w:val="0"/>
      <w:marBottom w:val="0"/>
      <w:divBdr>
        <w:top w:val="none" w:sz="0" w:space="0" w:color="auto"/>
        <w:left w:val="none" w:sz="0" w:space="0" w:color="auto"/>
        <w:bottom w:val="none" w:sz="0" w:space="0" w:color="auto"/>
        <w:right w:val="none" w:sz="0" w:space="0" w:color="auto"/>
      </w:divBdr>
    </w:div>
    <w:div w:id="85200255">
      <w:bodyDiv w:val="1"/>
      <w:marLeft w:val="0"/>
      <w:marRight w:val="0"/>
      <w:marTop w:val="0"/>
      <w:marBottom w:val="0"/>
      <w:divBdr>
        <w:top w:val="none" w:sz="0" w:space="0" w:color="auto"/>
        <w:left w:val="none" w:sz="0" w:space="0" w:color="auto"/>
        <w:bottom w:val="none" w:sz="0" w:space="0" w:color="auto"/>
        <w:right w:val="none" w:sz="0" w:space="0" w:color="auto"/>
      </w:divBdr>
    </w:div>
    <w:div w:id="93675621">
      <w:bodyDiv w:val="1"/>
      <w:marLeft w:val="0"/>
      <w:marRight w:val="0"/>
      <w:marTop w:val="0"/>
      <w:marBottom w:val="0"/>
      <w:divBdr>
        <w:top w:val="none" w:sz="0" w:space="0" w:color="auto"/>
        <w:left w:val="none" w:sz="0" w:space="0" w:color="auto"/>
        <w:bottom w:val="none" w:sz="0" w:space="0" w:color="auto"/>
        <w:right w:val="none" w:sz="0" w:space="0" w:color="auto"/>
      </w:divBdr>
    </w:div>
    <w:div w:id="100805932">
      <w:bodyDiv w:val="1"/>
      <w:marLeft w:val="0"/>
      <w:marRight w:val="0"/>
      <w:marTop w:val="0"/>
      <w:marBottom w:val="0"/>
      <w:divBdr>
        <w:top w:val="none" w:sz="0" w:space="0" w:color="auto"/>
        <w:left w:val="none" w:sz="0" w:space="0" w:color="auto"/>
        <w:bottom w:val="none" w:sz="0" w:space="0" w:color="auto"/>
        <w:right w:val="none" w:sz="0" w:space="0" w:color="auto"/>
      </w:divBdr>
    </w:div>
    <w:div w:id="127481434">
      <w:bodyDiv w:val="1"/>
      <w:marLeft w:val="0"/>
      <w:marRight w:val="0"/>
      <w:marTop w:val="0"/>
      <w:marBottom w:val="0"/>
      <w:divBdr>
        <w:top w:val="none" w:sz="0" w:space="0" w:color="auto"/>
        <w:left w:val="none" w:sz="0" w:space="0" w:color="auto"/>
        <w:bottom w:val="none" w:sz="0" w:space="0" w:color="auto"/>
        <w:right w:val="none" w:sz="0" w:space="0" w:color="auto"/>
      </w:divBdr>
    </w:div>
    <w:div w:id="169567575">
      <w:bodyDiv w:val="1"/>
      <w:marLeft w:val="0"/>
      <w:marRight w:val="0"/>
      <w:marTop w:val="0"/>
      <w:marBottom w:val="0"/>
      <w:divBdr>
        <w:top w:val="none" w:sz="0" w:space="0" w:color="auto"/>
        <w:left w:val="none" w:sz="0" w:space="0" w:color="auto"/>
        <w:bottom w:val="none" w:sz="0" w:space="0" w:color="auto"/>
        <w:right w:val="none" w:sz="0" w:space="0" w:color="auto"/>
      </w:divBdr>
    </w:div>
    <w:div w:id="200435429">
      <w:bodyDiv w:val="1"/>
      <w:marLeft w:val="0"/>
      <w:marRight w:val="0"/>
      <w:marTop w:val="0"/>
      <w:marBottom w:val="0"/>
      <w:divBdr>
        <w:top w:val="none" w:sz="0" w:space="0" w:color="auto"/>
        <w:left w:val="none" w:sz="0" w:space="0" w:color="auto"/>
        <w:bottom w:val="none" w:sz="0" w:space="0" w:color="auto"/>
        <w:right w:val="none" w:sz="0" w:space="0" w:color="auto"/>
      </w:divBdr>
    </w:div>
    <w:div w:id="202064376">
      <w:bodyDiv w:val="1"/>
      <w:marLeft w:val="0"/>
      <w:marRight w:val="0"/>
      <w:marTop w:val="0"/>
      <w:marBottom w:val="0"/>
      <w:divBdr>
        <w:top w:val="none" w:sz="0" w:space="0" w:color="auto"/>
        <w:left w:val="none" w:sz="0" w:space="0" w:color="auto"/>
        <w:bottom w:val="none" w:sz="0" w:space="0" w:color="auto"/>
        <w:right w:val="none" w:sz="0" w:space="0" w:color="auto"/>
      </w:divBdr>
    </w:div>
    <w:div w:id="212741675">
      <w:bodyDiv w:val="1"/>
      <w:marLeft w:val="0"/>
      <w:marRight w:val="0"/>
      <w:marTop w:val="0"/>
      <w:marBottom w:val="0"/>
      <w:divBdr>
        <w:top w:val="none" w:sz="0" w:space="0" w:color="auto"/>
        <w:left w:val="none" w:sz="0" w:space="0" w:color="auto"/>
        <w:bottom w:val="none" w:sz="0" w:space="0" w:color="auto"/>
        <w:right w:val="none" w:sz="0" w:space="0" w:color="auto"/>
      </w:divBdr>
    </w:div>
    <w:div w:id="224296335">
      <w:bodyDiv w:val="1"/>
      <w:marLeft w:val="0"/>
      <w:marRight w:val="0"/>
      <w:marTop w:val="0"/>
      <w:marBottom w:val="0"/>
      <w:divBdr>
        <w:top w:val="none" w:sz="0" w:space="0" w:color="auto"/>
        <w:left w:val="none" w:sz="0" w:space="0" w:color="auto"/>
        <w:bottom w:val="none" w:sz="0" w:space="0" w:color="auto"/>
        <w:right w:val="none" w:sz="0" w:space="0" w:color="auto"/>
      </w:divBdr>
    </w:div>
    <w:div w:id="251207348">
      <w:bodyDiv w:val="1"/>
      <w:marLeft w:val="0"/>
      <w:marRight w:val="0"/>
      <w:marTop w:val="0"/>
      <w:marBottom w:val="0"/>
      <w:divBdr>
        <w:top w:val="none" w:sz="0" w:space="0" w:color="auto"/>
        <w:left w:val="none" w:sz="0" w:space="0" w:color="auto"/>
        <w:bottom w:val="none" w:sz="0" w:space="0" w:color="auto"/>
        <w:right w:val="none" w:sz="0" w:space="0" w:color="auto"/>
      </w:divBdr>
    </w:div>
    <w:div w:id="280957509">
      <w:bodyDiv w:val="1"/>
      <w:marLeft w:val="0"/>
      <w:marRight w:val="0"/>
      <w:marTop w:val="0"/>
      <w:marBottom w:val="0"/>
      <w:divBdr>
        <w:top w:val="none" w:sz="0" w:space="0" w:color="auto"/>
        <w:left w:val="none" w:sz="0" w:space="0" w:color="auto"/>
        <w:bottom w:val="none" w:sz="0" w:space="0" w:color="auto"/>
        <w:right w:val="none" w:sz="0" w:space="0" w:color="auto"/>
      </w:divBdr>
    </w:div>
    <w:div w:id="305821673">
      <w:bodyDiv w:val="1"/>
      <w:marLeft w:val="0"/>
      <w:marRight w:val="0"/>
      <w:marTop w:val="0"/>
      <w:marBottom w:val="0"/>
      <w:divBdr>
        <w:top w:val="none" w:sz="0" w:space="0" w:color="auto"/>
        <w:left w:val="none" w:sz="0" w:space="0" w:color="auto"/>
        <w:bottom w:val="none" w:sz="0" w:space="0" w:color="auto"/>
        <w:right w:val="none" w:sz="0" w:space="0" w:color="auto"/>
      </w:divBdr>
    </w:div>
    <w:div w:id="331682802">
      <w:bodyDiv w:val="1"/>
      <w:marLeft w:val="0"/>
      <w:marRight w:val="0"/>
      <w:marTop w:val="0"/>
      <w:marBottom w:val="0"/>
      <w:divBdr>
        <w:top w:val="none" w:sz="0" w:space="0" w:color="auto"/>
        <w:left w:val="none" w:sz="0" w:space="0" w:color="auto"/>
        <w:bottom w:val="none" w:sz="0" w:space="0" w:color="auto"/>
        <w:right w:val="none" w:sz="0" w:space="0" w:color="auto"/>
      </w:divBdr>
    </w:div>
    <w:div w:id="339358043">
      <w:bodyDiv w:val="1"/>
      <w:marLeft w:val="0"/>
      <w:marRight w:val="0"/>
      <w:marTop w:val="0"/>
      <w:marBottom w:val="0"/>
      <w:divBdr>
        <w:top w:val="none" w:sz="0" w:space="0" w:color="auto"/>
        <w:left w:val="none" w:sz="0" w:space="0" w:color="auto"/>
        <w:bottom w:val="none" w:sz="0" w:space="0" w:color="auto"/>
        <w:right w:val="none" w:sz="0" w:space="0" w:color="auto"/>
      </w:divBdr>
    </w:div>
    <w:div w:id="342124260">
      <w:bodyDiv w:val="1"/>
      <w:marLeft w:val="0"/>
      <w:marRight w:val="0"/>
      <w:marTop w:val="0"/>
      <w:marBottom w:val="0"/>
      <w:divBdr>
        <w:top w:val="none" w:sz="0" w:space="0" w:color="auto"/>
        <w:left w:val="none" w:sz="0" w:space="0" w:color="auto"/>
        <w:bottom w:val="none" w:sz="0" w:space="0" w:color="auto"/>
        <w:right w:val="none" w:sz="0" w:space="0" w:color="auto"/>
      </w:divBdr>
    </w:div>
    <w:div w:id="364867982">
      <w:bodyDiv w:val="1"/>
      <w:marLeft w:val="0"/>
      <w:marRight w:val="0"/>
      <w:marTop w:val="0"/>
      <w:marBottom w:val="0"/>
      <w:divBdr>
        <w:top w:val="none" w:sz="0" w:space="0" w:color="auto"/>
        <w:left w:val="none" w:sz="0" w:space="0" w:color="auto"/>
        <w:bottom w:val="none" w:sz="0" w:space="0" w:color="auto"/>
        <w:right w:val="none" w:sz="0" w:space="0" w:color="auto"/>
      </w:divBdr>
    </w:div>
    <w:div w:id="369427209">
      <w:bodyDiv w:val="1"/>
      <w:marLeft w:val="0"/>
      <w:marRight w:val="0"/>
      <w:marTop w:val="0"/>
      <w:marBottom w:val="0"/>
      <w:divBdr>
        <w:top w:val="none" w:sz="0" w:space="0" w:color="auto"/>
        <w:left w:val="none" w:sz="0" w:space="0" w:color="auto"/>
        <w:bottom w:val="none" w:sz="0" w:space="0" w:color="auto"/>
        <w:right w:val="none" w:sz="0" w:space="0" w:color="auto"/>
      </w:divBdr>
    </w:div>
    <w:div w:id="374160592">
      <w:bodyDiv w:val="1"/>
      <w:marLeft w:val="0"/>
      <w:marRight w:val="0"/>
      <w:marTop w:val="0"/>
      <w:marBottom w:val="0"/>
      <w:divBdr>
        <w:top w:val="none" w:sz="0" w:space="0" w:color="auto"/>
        <w:left w:val="none" w:sz="0" w:space="0" w:color="auto"/>
        <w:bottom w:val="none" w:sz="0" w:space="0" w:color="auto"/>
        <w:right w:val="none" w:sz="0" w:space="0" w:color="auto"/>
      </w:divBdr>
    </w:div>
    <w:div w:id="378942916">
      <w:bodyDiv w:val="1"/>
      <w:marLeft w:val="0"/>
      <w:marRight w:val="0"/>
      <w:marTop w:val="0"/>
      <w:marBottom w:val="0"/>
      <w:divBdr>
        <w:top w:val="none" w:sz="0" w:space="0" w:color="auto"/>
        <w:left w:val="none" w:sz="0" w:space="0" w:color="auto"/>
        <w:bottom w:val="none" w:sz="0" w:space="0" w:color="auto"/>
        <w:right w:val="none" w:sz="0" w:space="0" w:color="auto"/>
      </w:divBdr>
    </w:div>
    <w:div w:id="386413874">
      <w:bodyDiv w:val="1"/>
      <w:marLeft w:val="0"/>
      <w:marRight w:val="0"/>
      <w:marTop w:val="0"/>
      <w:marBottom w:val="0"/>
      <w:divBdr>
        <w:top w:val="none" w:sz="0" w:space="0" w:color="auto"/>
        <w:left w:val="none" w:sz="0" w:space="0" w:color="auto"/>
        <w:bottom w:val="none" w:sz="0" w:space="0" w:color="auto"/>
        <w:right w:val="none" w:sz="0" w:space="0" w:color="auto"/>
      </w:divBdr>
    </w:div>
    <w:div w:id="429199250">
      <w:bodyDiv w:val="1"/>
      <w:marLeft w:val="0"/>
      <w:marRight w:val="0"/>
      <w:marTop w:val="0"/>
      <w:marBottom w:val="0"/>
      <w:divBdr>
        <w:top w:val="none" w:sz="0" w:space="0" w:color="auto"/>
        <w:left w:val="none" w:sz="0" w:space="0" w:color="auto"/>
        <w:bottom w:val="none" w:sz="0" w:space="0" w:color="auto"/>
        <w:right w:val="none" w:sz="0" w:space="0" w:color="auto"/>
      </w:divBdr>
    </w:div>
    <w:div w:id="430198793">
      <w:bodyDiv w:val="1"/>
      <w:marLeft w:val="0"/>
      <w:marRight w:val="0"/>
      <w:marTop w:val="0"/>
      <w:marBottom w:val="0"/>
      <w:divBdr>
        <w:top w:val="none" w:sz="0" w:space="0" w:color="auto"/>
        <w:left w:val="none" w:sz="0" w:space="0" w:color="auto"/>
        <w:bottom w:val="none" w:sz="0" w:space="0" w:color="auto"/>
        <w:right w:val="none" w:sz="0" w:space="0" w:color="auto"/>
      </w:divBdr>
    </w:div>
    <w:div w:id="432436250">
      <w:bodyDiv w:val="1"/>
      <w:marLeft w:val="0"/>
      <w:marRight w:val="0"/>
      <w:marTop w:val="0"/>
      <w:marBottom w:val="0"/>
      <w:divBdr>
        <w:top w:val="none" w:sz="0" w:space="0" w:color="auto"/>
        <w:left w:val="none" w:sz="0" w:space="0" w:color="auto"/>
        <w:bottom w:val="none" w:sz="0" w:space="0" w:color="auto"/>
        <w:right w:val="none" w:sz="0" w:space="0" w:color="auto"/>
      </w:divBdr>
    </w:div>
    <w:div w:id="444352265">
      <w:bodyDiv w:val="1"/>
      <w:marLeft w:val="0"/>
      <w:marRight w:val="0"/>
      <w:marTop w:val="0"/>
      <w:marBottom w:val="0"/>
      <w:divBdr>
        <w:top w:val="none" w:sz="0" w:space="0" w:color="auto"/>
        <w:left w:val="none" w:sz="0" w:space="0" w:color="auto"/>
        <w:bottom w:val="none" w:sz="0" w:space="0" w:color="auto"/>
        <w:right w:val="none" w:sz="0" w:space="0" w:color="auto"/>
      </w:divBdr>
    </w:div>
    <w:div w:id="455486588">
      <w:bodyDiv w:val="1"/>
      <w:marLeft w:val="0"/>
      <w:marRight w:val="0"/>
      <w:marTop w:val="0"/>
      <w:marBottom w:val="0"/>
      <w:divBdr>
        <w:top w:val="none" w:sz="0" w:space="0" w:color="auto"/>
        <w:left w:val="none" w:sz="0" w:space="0" w:color="auto"/>
        <w:bottom w:val="none" w:sz="0" w:space="0" w:color="auto"/>
        <w:right w:val="none" w:sz="0" w:space="0" w:color="auto"/>
      </w:divBdr>
    </w:div>
    <w:div w:id="477915986">
      <w:bodyDiv w:val="1"/>
      <w:marLeft w:val="0"/>
      <w:marRight w:val="0"/>
      <w:marTop w:val="0"/>
      <w:marBottom w:val="0"/>
      <w:divBdr>
        <w:top w:val="none" w:sz="0" w:space="0" w:color="auto"/>
        <w:left w:val="none" w:sz="0" w:space="0" w:color="auto"/>
        <w:bottom w:val="none" w:sz="0" w:space="0" w:color="auto"/>
        <w:right w:val="none" w:sz="0" w:space="0" w:color="auto"/>
      </w:divBdr>
    </w:div>
    <w:div w:id="493953546">
      <w:bodyDiv w:val="1"/>
      <w:marLeft w:val="0"/>
      <w:marRight w:val="0"/>
      <w:marTop w:val="0"/>
      <w:marBottom w:val="0"/>
      <w:divBdr>
        <w:top w:val="none" w:sz="0" w:space="0" w:color="auto"/>
        <w:left w:val="none" w:sz="0" w:space="0" w:color="auto"/>
        <w:bottom w:val="none" w:sz="0" w:space="0" w:color="auto"/>
        <w:right w:val="none" w:sz="0" w:space="0" w:color="auto"/>
      </w:divBdr>
    </w:div>
    <w:div w:id="495921433">
      <w:bodyDiv w:val="1"/>
      <w:marLeft w:val="0"/>
      <w:marRight w:val="0"/>
      <w:marTop w:val="0"/>
      <w:marBottom w:val="0"/>
      <w:divBdr>
        <w:top w:val="none" w:sz="0" w:space="0" w:color="auto"/>
        <w:left w:val="none" w:sz="0" w:space="0" w:color="auto"/>
        <w:bottom w:val="none" w:sz="0" w:space="0" w:color="auto"/>
        <w:right w:val="none" w:sz="0" w:space="0" w:color="auto"/>
      </w:divBdr>
    </w:div>
    <w:div w:id="528302467">
      <w:bodyDiv w:val="1"/>
      <w:marLeft w:val="0"/>
      <w:marRight w:val="0"/>
      <w:marTop w:val="0"/>
      <w:marBottom w:val="0"/>
      <w:divBdr>
        <w:top w:val="none" w:sz="0" w:space="0" w:color="auto"/>
        <w:left w:val="none" w:sz="0" w:space="0" w:color="auto"/>
        <w:bottom w:val="none" w:sz="0" w:space="0" w:color="auto"/>
        <w:right w:val="none" w:sz="0" w:space="0" w:color="auto"/>
      </w:divBdr>
    </w:div>
    <w:div w:id="533201182">
      <w:bodyDiv w:val="1"/>
      <w:marLeft w:val="0"/>
      <w:marRight w:val="0"/>
      <w:marTop w:val="0"/>
      <w:marBottom w:val="0"/>
      <w:divBdr>
        <w:top w:val="none" w:sz="0" w:space="0" w:color="auto"/>
        <w:left w:val="none" w:sz="0" w:space="0" w:color="auto"/>
        <w:bottom w:val="none" w:sz="0" w:space="0" w:color="auto"/>
        <w:right w:val="none" w:sz="0" w:space="0" w:color="auto"/>
      </w:divBdr>
    </w:div>
    <w:div w:id="533270654">
      <w:bodyDiv w:val="1"/>
      <w:marLeft w:val="0"/>
      <w:marRight w:val="0"/>
      <w:marTop w:val="0"/>
      <w:marBottom w:val="0"/>
      <w:divBdr>
        <w:top w:val="none" w:sz="0" w:space="0" w:color="auto"/>
        <w:left w:val="none" w:sz="0" w:space="0" w:color="auto"/>
        <w:bottom w:val="none" w:sz="0" w:space="0" w:color="auto"/>
        <w:right w:val="none" w:sz="0" w:space="0" w:color="auto"/>
      </w:divBdr>
    </w:div>
    <w:div w:id="567879816">
      <w:bodyDiv w:val="1"/>
      <w:marLeft w:val="0"/>
      <w:marRight w:val="0"/>
      <w:marTop w:val="0"/>
      <w:marBottom w:val="0"/>
      <w:divBdr>
        <w:top w:val="none" w:sz="0" w:space="0" w:color="auto"/>
        <w:left w:val="none" w:sz="0" w:space="0" w:color="auto"/>
        <w:bottom w:val="none" w:sz="0" w:space="0" w:color="auto"/>
        <w:right w:val="none" w:sz="0" w:space="0" w:color="auto"/>
      </w:divBdr>
    </w:div>
    <w:div w:id="573854464">
      <w:bodyDiv w:val="1"/>
      <w:marLeft w:val="0"/>
      <w:marRight w:val="0"/>
      <w:marTop w:val="0"/>
      <w:marBottom w:val="0"/>
      <w:divBdr>
        <w:top w:val="none" w:sz="0" w:space="0" w:color="auto"/>
        <w:left w:val="none" w:sz="0" w:space="0" w:color="auto"/>
        <w:bottom w:val="none" w:sz="0" w:space="0" w:color="auto"/>
        <w:right w:val="none" w:sz="0" w:space="0" w:color="auto"/>
      </w:divBdr>
    </w:div>
    <w:div w:id="583532883">
      <w:bodyDiv w:val="1"/>
      <w:marLeft w:val="0"/>
      <w:marRight w:val="0"/>
      <w:marTop w:val="0"/>
      <w:marBottom w:val="0"/>
      <w:divBdr>
        <w:top w:val="none" w:sz="0" w:space="0" w:color="auto"/>
        <w:left w:val="none" w:sz="0" w:space="0" w:color="auto"/>
        <w:bottom w:val="none" w:sz="0" w:space="0" w:color="auto"/>
        <w:right w:val="none" w:sz="0" w:space="0" w:color="auto"/>
      </w:divBdr>
    </w:div>
    <w:div w:id="597255043">
      <w:bodyDiv w:val="1"/>
      <w:marLeft w:val="0"/>
      <w:marRight w:val="0"/>
      <w:marTop w:val="0"/>
      <w:marBottom w:val="0"/>
      <w:divBdr>
        <w:top w:val="none" w:sz="0" w:space="0" w:color="auto"/>
        <w:left w:val="none" w:sz="0" w:space="0" w:color="auto"/>
        <w:bottom w:val="none" w:sz="0" w:space="0" w:color="auto"/>
        <w:right w:val="none" w:sz="0" w:space="0" w:color="auto"/>
      </w:divBdr>
    </w:div>
    <w:div w:id="597912962">
      <w:bodyDiv w:val="1"/>
      <w:marLeft w:val="0"/>
      <w:marRight w:val="0"/>
      <w:marTop w:val="0"/>
      <w:marBottom w:val="0"/>
      <w:divBdr>
        <w:top w:val="none" w:sz="0" w:space="0" w:color="auto"/>
        <w:left w:val="none" w:sz="0" w:space="0" w:color="auto"/>
        <w:bottom w:val="none" w:sz="0" w:space="0" w:color="auto"/>
        <w:right w:val="none" w:sz="0" w:space="0" w:color="auto"/>
      </w:divBdr>
    </w:div>
    <w:div w:id="600531063">
      <w:bodyDiv w:val="1"/>
      <w:marLeft w:val="0"/>
      <w:marRight w:val="0"/>
      <w:marTop w:val="0"/>
      <w:marBottom w:val="0"/>
      <w:divBdr>
        <w:top w:val="none" w:sz="0" w:space="0" w:color="auto"/>
        <w:left w:val="none" w:sz="0" w:space="0" w:color="auto"/>
        <w:bottom w:val="none" w:sz="0" w:space="0" w:color="auto"/>
        <w:right w:val="none" w:sz="0" w:space="0" w:color="auto"/>
      </w:divBdr>
    </w:div>
    <w:div w:id="600723452">
      <w:bodyDiv w:val="1"/>
      <w:marLeft w:val="0"/>
      <w:marRight w:val="0"/>
      <w:marTop w:val="0"/>
      <w:marBottom w:val="0"/>
      <w:divBdr>
        <w:top w:val="none" w:sz="0" w:space="0" w:color="auto"/>
        <w:left w:val="none" w:sz="0" w:space="0" w:color="auto"/>
        <w:bottom w:val="none" w:sz="0" w:space="0" w:color="auto"/>
        <w:right w:val="none" w:sz="0" w:space="0" w:color="auto"/>
      </w:divBdr>
    </w:div>
    <w:div w:id="637808210">
      <w:bodyDiv w:val="1"/>
      <w:marLeft w:val="0"/>
      <w:marRight w:val="0"/>
      <w:marTop w:val="0"/>
      <w:marBottom w:val="0"/>
      <w:divBdr>
        <w:top w:val="none" w:sz="0" w:space="0" w:color="auto"/>
        <w:left w:val="none" w:sz="0" w:space="0" w:color="auto"/>
        <w:bottom w:val="none" w:sz="0" w:space="0" w:color="auto"/>
        <w:right w:val="none" w:sz="0" w:space="0" w:color="auto"/>
      </w:divBdr>
    </w:div>
    <w:div w:id="652949719">
      <w:bodyDiv w:val="1"/>
      <w:marLeft w:val="0"/>
      <w:marRight w:val="0"/>
      <w:marTop w:val="0"/>
      <w:marBottom w:val="0"/>
      <w:divBdr>
        <w:top w:val="none" w:sz="0" w:space="0" w:color="auto"/>
        <w:left w:val="none" w:sz="0" w:space="0" w:color="auto"/>
        <w:bottom w:val="none" w:sz="0" w:space="0" w:color="auto"/>
        <w:right w:val="none" w:sz="0" w:space="0" w:color="auto"/>
      </w:divBdr>
    </w:div>
    <w:div w:id="666321100">
      <w:bodyDiv w:val="1"/>
      <w:marLeft w:val="0"/>
      <w:marRight w:val="0"/>
      <w:marTop w:val="0"/>
      <w:marBottom w:val="0"/>
      <w:divBdr>
        <w:top w:val="none" w:sz="0" w:space="0" w:color="auto"/>
        <w:left w:val="none" w:sz="0" w:space="0" w:color="auto"/>
        <w:bottom w:val="none" w:sz="0" w:space="0" w:color="auto"/>
        <w:right w:val="none" w:sz="0" w:space="0" w:color="auto"/>
      </w:divBdr>
    </w:div>
    <w:div w:id="666324350">
      <w:bodyDiv w:val="1"/>
      <w:marLeft w:val="0"/>
      <w:marRight w:val="0"/>
      <w:marTop w:val="0"/>
      <w:marBottom w:val="0"/>
      <w:divBdr>
        <w:top w:val="none" w:sz="0" w:space="0" w:color="auto"/>
        <w:left w:val="none" w:sz="0" w:space="0" w:color="auto"/>
        <w:bottom w:val="none" w:sz="0" w:space="0" w:color="auto"/>
        <w:right w:val="none" w:sz="0" w:space="0" w:color="auto"/>
      </w:divBdr>
    </w:div>
    <w:div w:id="671107944">
      <w:bodyDiv w:val="1"/>
      <w:marLeft w:val="0"/>
      <w:marRight w:val="0"/>
      <w:marTop w:val="0"/>
      <w:marBottom w:val="0"/>
      <w:divBdr>
        <w:top w:val="none" w:sz="0" w:space="0" w:color="auto"/>
        <w:left w:val="none" w:sz="0" w:space="0" w:color="auto"/>
        <w:bottom w:val="none" w:sz="0" w:space="0" w:color="auto"/>
        <w:right w:val="none" w:sz="0" w:space="0" w:color="auto"/>
      </w:divBdr>
    </w:div>
    <w:div w:id="672031323">
      <w:bodyDiv w:val="1"/>
      <w:marLeft w:val="0"/>
      <w:marRight w:val="0"/>
      <w:marTop w:val="0"/>
      <w:marBottom w:val="0"/>
      <w:divBdr>
        <w:top w:val="none" w:sz="0" w:space="0" w:color="auto"/>
        <w:left w:val="none" w:sz="0" w:space="0" w:color="auto"/>
        <w:bottom w:val="none" w:sz="0" w:space="0" w:color="auto"/>
        <w:right w:val="none" w:sz="0" w:space="0" w:color="auto"/>
      </w:divBdr>
    </w:div>
    <w:div w:id="690424374">
      <w:bodyDiv w:val="1"/>
      <w:marLeft w:val="0"/>
      <w:marRight w:val="0"/>
      <w:marTop w:val="0"/>
      <w:marBottom w:val="0"/>
      <w:divBdr>
        <w:top w:val="none" w:sz="0" w:space="0" w:color="auto"/>
        <w:left w:val="none" w:sz="0" w:space="0" w:color="auto"/>
        <w:bottom w:val="none" w:sz="0" w:space="0" w:color="auto"/>
        <w:right w:val="none" w:sz="0" w:space="0" w:color="auto"/>
      </w:divBdr>
    </w:div>
    <w:div w:id="705183314">
      <w:bodyDiv w:val="1"/>
      <w:marLeft w:val="0"/>
      <w:marRight w:val="0"/>
      <w:marTop w:val="0"/>
      <w:marBottom w:val="0"/>
      <w:divBdr>
        <w:top w:val="none" w:sz="0" w:space="0" w:color="auto"/>
        <w:left w:val="none" w:sz="0" w:space="0" w:color="auto"/>
        <w:bottom w:val="none" w:sz="0" w:space="0" w:color="auto"/>
        <w:right w:val="none" w:sz="0" w:space="0" w:color="auto"/>
      </w:divBdr>
    </w:div>
    <w:div w:id="706175066">
      <w:bodyDiv w:val="1"/>
      <w:marLeft w:val="0"/>
      <w:marRight w:val="0"/>
      <w:marTop w:val="0"/>
      <w:marBottom w:val="0"/>
      <w:divBdr>
        <w:top w:val="none" w:sz="0" w:space="0" w:color="auto"/>
        <w:left w:val="none" w:sz="0" w:space="0" w:color="auto"/>
        <w:bottom w:val="none" w:sz="0" w:space="0" w:color="auto"/>
        <w:right w:val="none" w:sz="0" w:space="0" w:color="auto"/>
      </w:divBdr>
    </w:div>
    <w:div w:id="712773942">
      <w:bodyDiv w:val="1"/>
      <w:marLeft w:val="0"/>
      <w:marRight w:val="0"/>
      <w:marTop w:val="0"/>
      <w:marBottom w:val="0"/>
      <w:divBdr>
        <w:top w:val="none" w:sz="0" w:space="0" w:color="auto"/>
        <w:left w:val="none" w:sz="0" w:space="0" w:color="auto"/>
        <w:bottom w:val="none" w:sz="0" w:space="0" w:color="auto"/>
        <w:right w:val="none" w:sz="0" w:space="0" w:color="auto"/>
      </w:divBdr>
    </w:div>
    <w:div w:id="714040550">
      <w:bodyDiv w:val="1"/>
      <w:marLeft w:val="0"/>
      <w:marRight w:val="0"/>
      <w:marTop w:val="0"/>
      <w:marBottom w:val="0"/>
      <w:divBdr>
        <w:top w:val="none" w:sz="0" w:space="0" w:color="auto"/>
        <w:left w:val="none" w:sz="0" w:space="0" w:color="auto"/>
        <w:bottom w:val="none" w:sz="0" w:space="0" w:color="auto"/>
        <w:right w:val="none" w:sz="0" w:space="0" w:color="auto"/>
      </w:divBdr>
    </w:div>
    <w:div w:id="714543329">
      <w:bodyDiv w:val="1"/>
      <w:marLeft w:val="0"/>
      <w:marRight w:val="0"/>
      <w:marTop w:val="0"/>
      <w:marBottom w:val="0"/>
      <w:divBdr>
        <w:top w:val="none" w:sz="0" w:space="0" w:color="auto"/>
        <w:left w:val="none" w:sz="0" w:space="0" w:color="auto"/>
        <w:bottom w:val="none" w:sz="0" w:space="0" w:color="auto"/>
        <w:right w:val="none" w:sz="0" w:space="0" w:color="auto"/>
      </w:divBdr>
    </w:div>
    <w:div w:id="731847471">
      <w:bodyDiv w:val="1"/>
      <w:marLeft w:val="0"/>
      <w:marRight w:val="0"/>
      <w:marTop w:val="0"/>
      <w:marBottom w:val="0"/>
      <w:divBdr>
        <w:top w:val="none" w:sz="0" w:space="0" w:color="auto"/>
        <w:left w:val="none" w:sz="0" w:space="0" w:color="auto"/>
        <w:bottom w:val="none" w:sz="0" w:space="0" w:color="auto"/>
        <w:right w:val="none" w:sz="0" w:space="0" w:color="auto"/>
      </w:divBdr>
    </w:div>
    <w:div w:id="745155285">
      <w:bodyDiv w:val="1"/>
      <w:marLeft w:val="0"/>
      <w:marRight w:val="0"/>
      <w:marTop w:val="0"/>
      <w:marBottom w:val="0"/>
      <w:divBdr>
        <w:top w:val="none" w:sz="0" w:space="0" w:color="auto"/>
        <w:left w:val="none" w:sz="0" w:space="0" w:color="auto"/>
        <w:bottom w:val="none" w:sz="0" w:space="0" w:color="auto"/>
        <w:right w:val="none" w:sz="0" w:space="0" w:color="auto"/>
      </w:divBdr>
    </w:div>
    <w:div w:id="764308383">
      <w:bodyDiv w:val="1"/>
      <w:marLeft w:val="0"/>
      <w:marRight w:val="0"/>
      <w:marTop w:val="0"/>
      <w:marBottom w:val="0"/>
      <w:divBdr>
        <w:top w:val="none" w:sz="0" w:space="0" w:color="auto"/>
        <w:left w:val="none" w:sz="0" w:space="0" w:color="auto"/>
        <w:bottom w:val="none" w:sz="0" w:space="0" w:color="auto"/>
        <w:right w:val="none" w:sz="0" w:space="0" w:color="auto"/>
      </w:divBdr>
    </w:div>
    <w:div w:id="836379842">
      <w:bodyDiv w:val="1"/>
      <w:marLeft w:val="0"/>
      <w:marRight w:val="0"/>
      <w:marTop w:val="0"/>
      <w:marBottom w:val="0"/>
      <w:divBdr>
        <w:top w:val="none" w:sz="0" w:space="0" w:color="auto"/>
        <w:left w:val="none" w:sz="0" w:space="0" w:color="auto"/>
        <w:bottom w:val="none" w:sz="0" w:space="0" w:color="auto"/>
        <w:right w:val="none" w:sz="0" w:space="0" w:color="auto"/>
      </w:divBdr>
    </w:div>
    <w:div w:id="846167314">
      <w:bodyDiv w:val="1"/>
      <w:marLeft w:val="0"/>
      <w:marRight w:val="0"/>
      <w:marTop w:val="0"/>
      <w:marBottom w:val="0"/>
      <w:divBdr>
        <w:top w:val="none" w:sz="0" w:space="0" w:color="auto"/>
        <w:left w:val="none" w:sz="0" w:space="0" w:color="auto"/>
        <w:bottom w:val="none" w:sz="0" w:space="0" w:color="auto"/>
        <w:right w:val="none" w:sz="0" w:space="0" w:color="auto"/>
      </w:divBdr>
    </w:div>
    <w:div w:id="855196769">
      <w:bodyDiv w:val="1"/>
      <w:marLeft w:val="0"/>
      <w:marRight w:val="0"/>
      <w:marTop w:val="0"/>
      <w:marBottom w:val="0"/>
      <w:divBdr>
        <w:top w:val="none" w:sz="0" w:space="0" w:color="auto"/>
        <w:left w:val="none" w:sz="0" w:space="0" w:color="auto"/>
        <w:bottom w:val="none" w:sz="0" w:space="0" w:color="auto"/>
        <w:right w:val="none" w:sz="0" w:space="0" w:color="auto"/>
      </w:divBdr>
    </w:div>
    <w:div w:id="876088312">
      <w:bodyDiv w:val="1"/>
      <w:marLeft w:val="0"/>
      <w:marRight w:val="0"/>
      <w:marTop w:val="0"/>
      <w:marBottom w:val="0"/>
      <w:divBdr>
        <w:top w:val="none" w:sz="0" w:space="0" w:color="auto"/>
        <w:left w:val="none" w:sz="0" w:space="0" w:color="auto"/>
        <w:bottom w:val="none" w:sz="0" w:space="0" w:color="auto"/>
        <w:right w:val="none" w:sz="0" w:space="0" w:color="auto"/>
      </w:divBdr>
    </w:div>
    <w:div w:id="886651368">
      <w:bodyDiv w:val="1"/>
      <w:marLeft w:val="0"/>
      <w:marRight w:val="0"/>
      <w:marTop w:val="0"/>
      <w:marBottom w:val="0"/>
      <w:divBdr>
        <w:top w:val="none" w:sz="0" w:space="0" w:color="auto"/>
        <w:left w:val="none" w:sz="0" w:space="0" w:color="auto"/>
        <w:bottom w:val="none" w:sz="0" w:space="0" w:color="auto"/>
        <w:right w:val="none" w:sz="0" w:space="0" w:color="auto"/>
      </w:divBdr>
    </w:div>
    <w:div w:id="886768458">
      <w:bodyDiv w:val="1"/>
      <w:marLeft w:val="0"/>
      <w:marRight w:val="0"/>
      <w:marTop w:val="0"/>
      <w:marBottom w:val="0"/>
      <w:divBdr>
        <w:top w:val="none" w:sz="0" w:space="0" w:color="auto"/>
        <w:left w:val="none" w:sz="0" w:space="0" w:color="auto"/>
        <w:bottom w:val="none" w:sz="0" w:space="0" w:color="auto"/>
        <w:right w:val="none" w:sz="0" w:space="0" w:color="auto"/>
      </w:divBdr>
    </w:div>
    <w:div w:id="902957324">
      <w:bodyDiv w:val="1"/>
      <w:marLeft w:val="0"/>
      <w:marRight w:val="0"/>
      <w:marTop w:val="0"/>
      <w:marBottom w:val="0"/>
      <w:divBdr>
        <w:top w:val="none" w:sz="0" w:space="0" w:color="auto"/>
        <w:left w:val="none" w:sz="0" w:space="0" w:color="auto"/>
        <w:bottom w:val="none" w:sz="0" w:space="0" w:color="auto"/>
        <w:right w:val="none" w:sz="0" w:space="0" w:color="auto"/>
      </w:divBdr>
    </w:div>
    <w:div w:id="903493917">
      <w:bodyDiv w:val="1"/>
      <w:marLeft w:val="0"/>
      <w:marRight w:val="0"/>
      <w:marTop w:val="0"/>
      <w:marBottom w:val="0"/>
      <w:divBdr>
        <w:top w:val="none" w:sz="0" w:space="0" w:color="auto"/>
        <w:left w:val="none" w:sz="0" w:space="0" w:color="auto"/>
        <w:bottom w:val="none" w:sz="0" w:space="0" w:color="auto"/>
        <w:right w:val="none" w:sz="0" w:space="0" w:color="auto"/>
      </w:divBdr>
    </w:div>
    <w:div w:id="908805240">
      <w:bodyDiv w:val="1"/>
      <w:marLeft w:val="0"/>
      <w:marRight w:val="0"/>
      <w:marTop w:val="0"/>
      <w:marBottom w:val="0"/>
      <w:divBdr>
        <w:top w:val="none" w:sz="0" w:space="0" w:color="auto"/>
        <w:left w:val="none" w:sz="0" w:space="0" w:color="auto"/>
        <w:bottom w:val="none" w:sz="0" w:space="0" w:color="auto"/>
        <w:right w:val="none" w:sz="0" w:space="0" w:color="auto"/>
      </w:divBdr>
    </w:div>
    <w:div w:id="917131563">
      <w:bodyDiv w:val="1"/>
      <w:marLeft w:val="0"/>
      <w:marRight w:val="0"/>
      <w:marTop w:val="0"/>
      <w:marBottom w:val="0"/>
      <w:divBdr>
        <w:top w:val="none" w:sz="0" w:space="0" w:color="auto"/>
        <w:left w:val="none" w:sz="0" w:space="0" w:color="auto"/>
        <w:bottom w:val="none" w:sz="0" w:space="0" w:color="auto"/>
        <w:right w:val="none" w:sz="0" w:space="0" w:color="auto"/>
      </w:divBdr>
    </w:div>
    <w:div w:id="918174354">
      <w:bodyDiv w:val="1"/>
      <w:marLeft w:val="0"/>
      <w:marRight w:val="0"/>
      <w:marTop w:val="0"/>
      <w:marBottom w:val="0"/>
      <w:divBdr>
        <w:top w:val="none" w:sz="0" w:space="0" w:color="auto"/>
        <w:left w:val="none" w:sz="0" w:space="0" w:color="auto"/>
        <w:bottom w:val="none" w:sz="0" w:space="0" w:color="auto"/>
        <w:right w:val="none" w:sz="0" w:space="0" w:color="auto"/>
      </w:divBdr>
    </w:div>
    <w:div w:id="920528699">
      <w:bodyDiv w:val="1"/>
      <w:marLeft w:val="0"/>
      <w:marRight w:val="0"/>
      <w:marTop w:val="0"/>
      <w:marBottom w:val="0"/>
      <w:divBdr>
        <w:top w:val="none" w:sz="0" w:space="0" w:color="auto"/>
        <w:left w:val="none" w:sz="0" w:space="0" w:color="auto"/>
        <w:bottom w:val="none" w:sz="0" w:space="0" w:color="auto"/>
        <w:right w:val="none" w:sz="0" w:space="0" w:color="auto"/>
      </w:divBdr>
    </w:div>
    <w:div w:id="921259582">
      <w:bodyDiv w:val="1"/>
      <w:marLeft w:val="0"/>
      <w:marRight w:val="0"/>
      <w:marTop w:val="0"/>
      <w:marBottom w:val="0"/>
      <w:divBdr>
        <w:top w:val="none" w:sz="0" w:space="0" w:color="auto"/>
        <w:left w:val="none" w:sz="0" w:space="0" w:color="auto"/>
        <w:bottom w:val="none" w:sz="0" w:space="0" w:color="auto"/>
        <w:right w:val="none" w:sz="0" w:space="0" w:color="auto"/>
      </w:divBdr>
    </w:div>
    <w:div w:id="939800819">
      <w:bodyDiv w:val="1"/>
      <w:marLeft w:val="0"/>
      <w:marRight w:val="0"/>
      <w:marTop w:val="0"/>
      <w:marBottom w:val="0"/>
      <w:divBdr>
        <w:top w:val="none" w:sz="0" w:space="0" w:color="auto"/>
        <w:left w:val="none" w:sz="0" w:space="0" w:color="auto"/>
        <w:bottom w:val="none" w:sz="0" w:space="0" w:color="auto"/>
        <w:right w:val="none" w:sz="0" w:space="0" w:color="auto"/>
      </w:divBdr>
    </w:div>
    <w:div w:id="948660376">
      <w:bodyDiv w:val="1"/>
      <w:marLeft w:val="0"/>
      <w:marRight w:val="0"/>
      <w:marTop w:val="0"/>
      <w:marBottom w:val="0"/>
      <w:divBdr>
        <w:top w:val="none" w:sz="0" w:space="0" w:color="auto"/>
        <w:left w:val="none" w:sz="0" w:space="0" w:color="auto"/>
        <w:bottom w:val="none" w:sz="0" w:space="0" w:color="auto"/>
        <w:right w:val="none" w:sz="0" w:space="0" w:color="auto"/>
      </w:divBdr>
    </w:div>
    <w:div w:id="956371836">
      <w:bodyDiv w:val="1"/>
      <w:marLeft w:val="0"/>
      <w:marRight w:val="0"/>
      <w:marTop w:val="0"/>
      <w:marBottom w:val="0"/>
      <w:divBdr>
        <w:top w:val="none" w:sz="0" w:space="0" w:color="auto"/>
        <w:left w:val="none" w:sz="0" w:space="0" w:color="auto"/>
        <w:bottom w:val="none" w:sz="0" w:space="0" w:color="auto"/>
        <w:right w:val="none" w:sz="0" w:space="0" w:color="auto"/>
      </w:divBdr>
    </w:div>
    <w:div w:id="961155373">
      <w:bodyDiv w:val="1"/>
      <w:marLeft w:val="0"/>
      <w:marRight w:val="0"/>
      <w:marTop w:val="0"/>
      <w:marBottom w:val="0"/>
      <w:divBdr>
        <w:top w:val="none" w:sz="0" w:space="0" w:color="auto"/>
        <w:left w:val="none" w:sz="0" w:space="0" w:color="auto"/>
        <w:bottom w:val="none" w:sz="0" w:space="0" w:color="auto"/>
        <w:right w:val="none" w:sz="0" w:space="0" w:color="auto"/>
      </w:divBdr>
    </w:div>
    <w:div w:id="972250344">
      <w:bodyDiv w:val="1"/>
      <w:marLeft w:val="0"/>
      <w:marRight w:val="0"/>
      <w:marTop w:val="0"/>
      <w:marBottom w:val="0"/>
      <w:divBdr>
        <w:top w:val="none" w:sz="0" w:space="0" w:color="auto"/>
        <w:left w:val="none" w:sz="0" w:space="0" w:color="auto"/>
        <w:bottom w:val="none" w:sz="0" w:space="0" w:color="auto"/>
        <w:right w:val="none" w:sz="0" w:space="0" w:color="auto"/>
      </w:divBdr>
    </w:div>
    <w:div w:id="993292351">
      <w:bodyDiv w:val="1"/>
      <w:marLeft w:val="0"/>
      <w:marRight w:val="0"/>
      <w:marTop w:val="0"/>
      <w:marBottom w:val="0"/>
      <w:divBdr>
        <w:top w:val="none" w:sz="0" w:space="0" w:color="auto"/>
        <w:left w:val="none" w:sz="0" w:space="0" w:color="auto"/>
        <w:bottom w:val="none" w:sz="0" w:space="0" w:color="auto"/>
        <w:right w:val="none" w:sz="0" w:space="0" w:color="auto"/>
      </w:divBdr>
    </w:div>
    <w:div w:id="993722521">
      <w:bodyDiv w:val="1"/>
      <w:marLeft w:val="0"/>
      <w:marRight w:val="0"/>
      <w:marTop w:val="0"/>
      <w:marBottom w:val="0"/>
      <w:divBdr>
        <w:top w:val="none" w:sz="0" w:space="0" w:color="auto"/>
        <w:left w:val="none" w:sz="0" w:space="0" w:color="auto"/>
        <w:bottom w:val="none" w:sz="0" w:space="0" w:color="auto"/>
        <w:right w:val="none" w:sz="0" w:space="0" w:color="auto"/>
      </w:divBdr>
    </w:div>
    <w:div w:id="997151928">
      <w:bodyDiv w:val="1"/>
      <w:marLeft w:val="0"/>
      <w:marRight w:val="0"/>
      <w:marTop w:val="0"/>
      <w:marBottom w:val="0"/>
      <w:divBdr>
        <w:top w:val="none" w:sz="0" w:space="0" w:color="auto"/>
        <w:left w:val="none" w:sz="0" w:space="0" w:color="auto"/>
        <w:bottom w:val="none" w:sz="0" w:space="0" w:color="auto"/>
        <w:right w:val="none" w:sz="0" w:space="0" w:color="auto"/>
      </w:divBdr>
    </w:div>
    <w:div w:id="1001160262">
      <w:bodyDiv w:val="1"/>
      <w:marLeft w:val="0"/>
      <w:marRight w:val="0"/>
      <w:marTop w:val="0"/>
      <w:marBottom w:val="0"/>
      <w:divBdr>
        <w:top w:val="none" w:sz="0" w:space="0" w:color="auto"/>
        <w:left w:val="none" w:sz="0" w:space="0" w:color="auto"/>
        <w:bottom w:val="none" w:sz="0" w:space="0" w:color="auto"/>
        <w:right w:val="none" w:sz="0" w:space="0" w:color="auto"/>
      </w:divBdr>
    </w:div>
    <w:div w:id="1041440592">
      <w:bodyDiv w:val="1"/>
      <w:marLeft w:val="0"/>
      <w:marRight w:val="0"/>
      <w:marTop w:val="0"/>
      <w:marBottom w:val="0"/>
      <w:divBdr>
        <w:top w:val="none" w:sz="0" w:space="0" w:color="auto"/>
        <w:left w:val="none" w:sz="0" w:space="0" w:color="auto"/>
        <w:bottom w:val="none" w:sz="0" w:space="0" w:color="auto"/>
        <w:right w:val="none" w:sz="0" w:space="0" w:color="auto"/>
      </w:divBdr>
    </w:div>
    <w:div w:id="1047533465">
      <w:bodyDiv w:val="1"/>
      <w:marLeft w:val="0"/>
      <w:marRight w:val="0"/>
      <w:marTop w:val="0"/>
      <w:marBottom w:val="0"/>
      <w:divBdr>
        <w:top w:val="none" w:sz="0" w:space="0" w:color="auto"/>
        <w:left w:val="none" w:sz="0" w:space="0" w:color="auto"/>
        <w:bottom w:val="none" w:sz="0" w:space="0" w:color="auto"/>
        <w:right w:val="none" w:sz="0" w:space="0" w:color="auto"/>
      </w:divBdr>
    </w:div>
    <w:div w:id="1055616523">
      <w:bodyDiv w:val="1"/>
      <w:marLeft w:val="0"/>
      <w:marRight w:val="0"/>
      <w:marTop w:val="0"/>
      <w:marBottom w:val="0"/>
      <w:divBdr>
        <w:top w:val="none" w:sz="0" w:space="0" w:color="auto"/>
        <w:left w:val="none" w:sz="0" w:space="0" w:color="auto"/>
        <w:bottom w:val="none" w:sz="0" w:space="0" w:color="auto"/>
        <w:right w:val="none" w:sz="0" w:space="0" w:color="auto"/>
      </w:divBdr>
    </w:div>
    <w:div w:id="1056860502">
      <w:bodyDiv w:val="1"/>
      <w:marLeft w:val="0"/>
      <w:marRight w:val="0"/>
      <w:marTop w:val="0"/>
      <w:marBottom w:val="0"/>
      <w:divBdr>
        <w:top w:val="none" w:sz="0" w:space="0" w:color="auto"/>
        <w:left w:val="none" w:sz="0" w:space="0" w:color="auto"/>
        <w:bottom w:val="none" w:sz="0" w:space="0" w:color="auto"/>
        <w:right w:val="none" w:sz="0" w:space="0" w:color="auto"/>
      </w:divBdr>
    </w:div>
    <w:div w:id="1093167488">
      <w:bodyDiv w:val="1"/>
      <w:marLeft w:val="0"/>
      <w:marRight w:val="0"/>
      <w:marTop w:val="0"/>
      <w:marBottom w:val="0"/>
      <w:divBdr>
        <w:top w:val="none" w:sz="0" w:space="0" w:color="auto"/>
        <w:left w:val="none" w:sz="0" w:space="0" w:color="auto"/>
        <w:bottom w:val="none" w:sz="0" w:space="0" w:color="auto"/>
        <w:right w:val="none" w:sz="0" w:space="0" w:color="auto"/>
      </w:divBdr>
    </w:div>
    <w:div w:id="1105424889">
      <w:bodyDiv w:val="1"/>
      <w:marLeft w:val="0"/>
      <w:marRight w:val="0"/>
      <w:marTop w:val="0"/>
      <w:marBottom w:val="0"/>
      <w:divBdr>
        <w:top w:val="none" w:sz="0" w:space="0" w:color="auto"/>
        <w:left w:val="none" w:sz="0" w:space="0" w:color="auto"/>
        <w:bottom w:val="none" w:sz="0" w:space="0" w:color="auto"/>
        <w:right w:val="none" w:sz="0" w:space="0" w:color="auto"/>
      </w:divBdr>
    </w:div>
    <w:div w:id="1107887631">
      <w:bodyDiv w:val="1"/>
      <w:marLeft w:val="0"/>
      <w:marRight w:val="0"/>
      <w:marTop w:val="0"/>
      <w:marBottom w:val="0"/>
      <w:divBdr>
        <w:top w:val="none" w:sz="0" w:space="0" w:color="auto"/>
        <w:left w:val="none" w:sz="0" w:space="0" w:color="auto"/>
        <w:bottom w:val="none" w:sz="0" w:space="0" w:color="auto"/>
        <w:right w:val="none" w:sz="0" w:space="0" w:color="auto"/>
      </w:divBdr>
    </w:div>
    <w:div w:id="1110660824">
      <w:bodyDiv w:val="1"/>
      <w:marLeft w:val="0"/>
      <w:marRight w:val="0"/>
      <w:marTop w:val="0"/>
      <w:marBottom w:val="0"/>
      <w:divBdr>
        <w:top w:val="none" w:sz="0" w:space="0" w:color="auto"/>
        <w:left w:val="none" w:sz="0" w:space="0" w:color="auto"/>
        <w:bottom w:val="none" w:sz="0" w:space="0" w:color="auto"/>
        <w:right w:val="none" w:sz="0" w:space="0" w:color="auto"/>
      </w:divBdr>
    </w:div>
    <w:div w:id="1116830913">
      <w:bodyDiv w:val="1"/>
      <w:marLeft w:val="0"/>
      <w:marRight w:val="0"/>
      <w:marTop w:val="0"/>
      <w:marBottom w:val="0"/>
      <w:divBdr>
        <w:top w:val="none" w:sz="0" w:space="0" w:color="auto"/>
        <w:left w:val="none" w:sz="0" w:space="0" w:color="auto"/>
        <w:bottom w:val="none" w:sz="0" w:space="0" w:color="auto"/>
        <w:right w:val="none" w:sz="0" w:space="0" w:color="auto"/>
      </w:divBdr>
    </w:div>
    <w:div w:id="1124037089">
      <w:bodyDiv w:val="1"/>
      <w:marLeft w:val="0"/>
      <w:marRight w:val="0"/>
      <w:marTop w:val="0"/>
      <w:marBottom w:val="0"/>
      <w:divBdr>
        <w:top w:val="none" w:sz="0" w:space="0" w:color="auto"/>
        <w:left w:val="none" w:sz="0" w:space="0" w:color="auto"/>
        <w:bottom w:val="none" w:sz="0" w:space="0" w:color="auto"/>
        <w:right w:val="none" w:sz="0" w:space="0" w:color="auto"/>
      </w:divBdr>
    </w:div>
    <w:div w:id="1131942580">
      <w:bodyDiv w:val="1"/>
      <w:marLeft w:val="0"/>
      <w:marRight w:val="0"/>
      <w:marTop w:val="0"/>
      <w:marBottom w:val="0"/>
      <w:divBdr>
        <w:top w:val="none" w:sz="0" w:space="0" w:color="auto"/>
        <w:left w:val="none" w:sz="0" w:space="0" w:color="auto"/>
        <w:bottom w:val="none" w:sz="0" w:space="0" w:color="auto"/>
        <w:right w:val="none" w:sz="0" w:space="0" w:color="auto"/>
      </w:divBdr>
    </w:div>
    <w:div w:id="1135565873">
      <w:bodyDiv w:val="1"/>
      <w:marLeft w:val="0"/>
      <w:marRight w:val="0"/>
      <w:marTop w:val="0"/>
      <w:marBottom w:val="0"/>
      <w:divBdr>
        <w:top w:val="none" w:sz="0" w:space="0" w:color="auto"/>
        <w:left w:val="none" w:sz="0" w:space="0" w:color="auto"/>
        <w:bottom w:val="none" w:sz="0" w:space="0" w:color="auto"/>
        <w:right w:val="none" w:sz="0" w:space="0" w:color="auto"/>
      </w:divBdr>
    </w:div>
    <w:div w:id="1166677307">
      <w:bodyDiv w:val="1"/>
      <w:marLeft w:val="0"/>
      <w:marRight w:val="0"/>
      <w:marTop w:val="0"/>
      <w:marBottom w:val="0"/>
      <w:divBdr>
        <w:top w:val="none" w:sz="0" w:space="0" w:color="auto"/>
        <w:left w:val="none" w:sz="0" w:space="0" w:color="auto"/>
        <w:bottom w:val="none" w:sz="0" w:space="0" w:color="auto"/>
        <w:right w:val="none" w:sz="0" w:space="0" w:color="auto"/>
      </w:divBdr>
    </w:div>
    <w:div w:id="1186863886">
      <w:bodyDiv w:val="1"/>
      <w:marLeft w:val="0"/>
      <w:marRight w:val="0"/>
      <w:marTop w:val="0"/>
      <w:marBottom w:val="0"/>
      <w:divBdr>
        <w:top w:val="none" w:sz="0" w:space="0" w:color="auto"/>
        <w:left w:val="none" w:sz="0" w:space="0" w:color="auto"/>
        <w:bottom w:val="none" w:sz="0" w:space="0" w:color="auto"/>
        <w:right w:val="none" w:sz="0" w:space="0" w:color="auto"/>
      </w:divBdr>
    </w:div>
    <w:div w:id="1189222921">
      <w:bodyDiv w:val="1"/>
      <w:marLeft w:val="0"/>
      <w:marRight w:val="0"/>
      <w:marTop w:val="0"/>
      <w:marBottom w:val="0"/>
      <w:divBdr>
        <w:top w:val="none" w:sz="0" w:space="0" w:color="auto"/>
        <w:left w:val="none" w:sz="0" w:space="0" w:color="auto"/>
        <w:bottom w:val="none" w:sz="0" w:space="0" w:color="auto"/>
        <w:right w:val="none" w:sz="0" w:space="0" w:color="auto"/>
      </w:divBdr>
    </w:div>
    <w:div w:id="1203518224">
      <w:bodyDiv w:val="1"/>
      <w:marLeft w:val="0"/>
      <w:marRight w:val="0"/>
      <w:marTop w:val="0"/>
      <w:marBottom w:val="0"/>
      <w:divBdr>
        <w:top w:val="none" w:sz="0" w:space="0" w:color="auto"/>
        <w:left w:val="none" w:sz="0" w:space="0" w:color="auto"/>
        <w:bottom w:val="none" w:sz="0" w:space="0" w:color="auto"/>
        <w:right w:val="none" w:sz="0" w:space="0" w:color="auto"/>
      </w:divBdr>
    </w:div>
    <w:div w:id="1206020406">
      <w:bodyDiv w:val="1"/>
      <w:marLeft w:val="0"/>
      <w:marRight w:val="0"/>
      <w:marTop w:val="0"/>
      <w:marBottom w:val="0"/>
      <w:divBdr>
        <w:top w:val="none" w:sz="0" w:space="0" w:color="auto"/>
        <w:left w:val="none" w:sz="0" w:space="0" w:color="auto"/>
        <w:bottom w:val="none" w:sz="0" w:space="0" w:color="auto"/>
        <w:right w:val="none" w:sz="0" w:space="0" w:color="auto"/>
      </w:divBdr>
    </w:div>
    <w:div w:id="1215241216">
      <w:bodyDiv w:val="1"/>
      <w:marLeft w:val="0"/>
      <w:marRight w:val="0"/>
      <w:marTop w:val="0"/>
      <w:marBottom w:val="0"/>
      <w:divBdr>
        <w:top w:val="none" w:sz="0" w:space="0" w:color="auto"/>
        <w:left w:val="none" w:sz="0" w:space="0" w:color="auto"/>
        <w:bottom w:val="none" w:sz="0" w:space="0" w:color="auto"/>
        <w:right w:val="none" w:sz="0" w:space="0" w:color="auto"/>
      </w:divBdr>
    </w:div>
    <w:div w:id="1217619952">
      <w:bodyDiv w:val="1"/>
      <w:marLeft w:val="0"/>
      <w:marRight w:val="0"/>
      <w:marTop w:val="0"/>
      <w:marBottom w:val="0"/>
      <w:divBdr>
        <w:top w:val="none" w:sz="0" w:space="0" w:color="auto"/>
        <w:left w:val="none" w:sz="0" w:space="0" w:color="auto"/>
        <w:bottom w:val="none" w:sz="0" w:space="0" w:color="auto"/>
        <w:right w:val="none" w:sz="0" w:space="0" w:color="auto"/>
      </w:divBdr>
    </w:div>
    <w:div w:id="1248153291">
      <w:bodyDiv w:val="1"/>
      <w:marLeft w:val="0"/>
      <w:marRight w:val="0"/>
      <w:marTop w:val="0"/>
      <w:marBottom w:val="0"/>
      <w:divBdr>
        <w:top w:val="none" w:sz="0" w:space="0" w:color="auto"/>
        <w:left w:val="none" w:sz="0" w:space="0" w:color="auto"/>
        <w:bottom w:val="none" w:sz="0" w:space="0" w:color="auto"/>
        <w:right w:val="none" w:sz="0" w:space="0" w:color="auto"/>
      </w:divBdr>
    </w:div>
    <w:div w:id="1251743358">
      <w:bodyDiv w:val="1"/>
      <w:marLeft w:val="0"/>
      <w:marRight w:val="0"/>
      <w:marTop w:val="0"/>
      <w:marBottom w:val="0"/>
      <w:divBdr>
        <w:top w:val="none" w:sz="0" w:space="0" w:color="auto"/>
        <w:left w:val="none" w:sz="0" w:space="0" w:color="auto"/>
        <w:bottom w:val="none" w:sz="0" w:space="0" w:color="auto"/>
        <w:right w:val="none" w:sz="0" w:space="0" w:color="auto"/>
      </w:divBdr>
    </w:div>
    <w:div w:id="1267419665">
      <w:bodyDiv w:val="1"/>
      <w:marLeft w:val="0"/>
      <w:marRight w:val="0"/>
      <w:marTop w:val="0"/>
      <w:marBottom w:val="0"/>
      <w:divBdr>
        <w:top w:val="none" w:sz="0" w:space="0" w:color="auto"/>
        <w:left w:val="none" w:sz="0" w:space="0" w:color="auto"/>
        <w:bottom w:val="none" w:sz="0" w:space="0" w:color="auto"/>
        <w:right w:val="none" w:sz="0" w:space="0" w:color="auto"/>
      </w:divBdr>
    </w:div>
    <w:div w:id="1271470784">
      <w:bodyDiv w:val="1"/>
      <w:marLeft w:val="0"/>
      <w:marRight w:val="0"/>
      <w:marTop w:val="0"/>
      <w:marBottom w:val="0"/>
      <w:divBdr>
        <w:top w:val="none" w:sz="0" w:space="0" w:color="auto"/>
        <w:left w:val="none" w:sz="0" w:space="0" w:color="auto"/>
        <w:bottom w:val="none" w:sz="0" w:space="0" w:color="auto"/>
        <w:right w:val="none" w:sz="0" w:space="0" w:color="auto"/>
      </w:divBdr>
    </w:div>
    <w:div w:id="1272204359">
      <w:bodyDiv w:val="1"/>
      <w:marLeft w:val="0"/>
      <w:marRight w:val="0"/>
      <w:marTop w:val="0"/>
      <w:marBottom w:val="0"/>
      <w:divBdr>
        <w:top w:val="none" w:sz="0" w:space="0" w:color="auto"/>
        <w:left w:val="none" w:sz="0" w:space="0" w:color="auto"/>
        <w:bottom w:val="none" w:sz="0" w:space="0" w:color="auto"/>
        <w:right w:val="none" w:sz="0" w:space="0" w:color="auto"/>
      </w:divBdr>
    </w:div>
    <w:div w:id="1276718326">
      <w:bodyDiv w:val="1"/>
      <w:marLeft w:val="0"/>
      <w:marRight w:val="0"/>
      <w:marTop w:val="0"/>
      <w:marBottom w:val="0"/>
      <w:divBdr>
        <w:top w:val="none" w:sz="0" w:space="0" w:color="auto"/>
        <w:left w:val="none" w:sz="0" w:space="0" w:color="auto"/>
        <w:bottom w:val="none" w:sz="0" w:space="0" w:color="auto"/>
        <w:right w:val="none" w:sz="0" w:space="0" w:color="auto"/>
      </w:divBdr>
    </w:div>
    <w:div w:id="1284531519">
      <w:bodyDiv w:val="1"/>
      <w:marLeft w:val="0"/>
      <w:marRight w:val="0"/>
      <w:marTop w:val="0"/>
      <w:marBottom w:val="0"/>
      <w:divBdr>
        <w:top w:val="none" w:sz="0" w:space="0" w:color="auto"/>
        <w:left w:val="none" w:sz="0" w:space="0" w:color="auto"/>
        <w:bottom w:val="none" w:sz="0" w:space="0" w:color="auto"/>
        <w:right w:val="none" w:sz="0" w:space="0" w:color="auto"/>
      </w:divBdr>
    </w:div>
    <w:div w:id="1296138084">
      <w:bodyDiv w:val="1"/>
      <w:marLeft w:val="0"/>
      <w:marRight w:val="0"/>
      <w:marTop w:val="0"/>
      <w:marBottom w:val="0"/>
      <w:divBdr>
        <w:top w:val="none" w:sz="0" w:space="0" w:color="auto"/>
        <w:left w:val="none" w:sz="0" w:space="0" w:color="auto"/>
        <w:bottom w:val="none" w:sz="0" w:space="0" w:color="auto"/>
        <w:right w:val="none" w:sz="0" w:space="0" w:color="auto"/>
      </w:divBdr>
    </w:div>
    <w:div w:id="1303387701">
      <w:bodyDiv w:val="1"/>
      <w:marLeft w:val="0"/>
      <w:marRight w:val="0"/>
      <w:marTop w:val="0"/>
      <w:marBottom w:val="0"/>
      <w:divBdr>
        <w:top w:val="none" w:sz="0" w:space="0" w:color="auto"/>
        <w:left w:val="none" w:sz="0" w:space="0" w:color="auto"/>
        <w:bottom w:val="none" w:sz="0" w:space="0" w:color="auto"/>
        <w:right w:val="none" w:sz="0" w:space="0" w:color="auto"/>
      </w:divBdr>
    </w:div>
    <w:div w:id="1312294275">
      <w:bodyDiv w:val="1"/>
      <w:marLeft w:val="0"/>
      <w:marRight w:val="0"/>
      <w:marTop w:val="0"/>
      <w:marBottom w:val="0"/>
      <w:divBdr>
        <w:top w:val="none" w:sz="0" w:space="0" w:color="auto"/>
        <w:left w:val="none" w:sz="0" w:space="0" w:color="auto"/>
        <w:bottom w:val="none" w:sz="0" w:space="0" w:color="auto"/>
        <w:right w:val="none" w:sz="0" w:space="0" w:color="auto"/>
      </w:divBdr>
    </w:div>
    <w:div w:id="1343312735">
      <w:bodyDiv w:val="1"/>
      <w:marLeft w:val="0"/>
      <w:marRight w:val="0"/>
      <w:marTop w:val="0"/>
      <w:marBottom w:val="0"/>
      <w:divBdr>
        <w:top w:val="none" w:sz="0" w:space="0" w:color="auto"/>
        <w:left w:val="none" w:sz="0" w:space="0" w:color="auto"/>
        <w:bottom w:val="none" w:sz="0" w:space="0" w:color="auto"/>
        <w:right w:val="none" w:sz="0" w:space="0" w:color="auto"/>
      </w:divBdr>
    </w:div>
    <w:div w:id="1344940451">
      <w:bodyDiv w:val="1"/>
      <w:marLeft w:val="0"/>
      <w:marRight w:val="0"/>
      <w:marTop w:val="0"/>
      <w:marBottom w:val="0"/>
      <w:divBdr>
        <w:top w:val="none" w:sz="0" w:space="0" w:color="auto"/>
        <w:left w:val="none" w:sz="0" w:space="0" w:color="auto"/>
        <w:bottom w:val="none" w:sz="0" w:space="0" w:color="auto"/>
        <w:right w:val="none" w:sz="0" w:space="0" w:color="auto"/>
      </w:divBdr>
    </w:div>
    <w:div w:id="1370450202">
      <w:bodyDiv w:val="1"/>
      <w:marLeft w:val="0"/>
      <w:marRight w:val="0"/>
      <w:marTop w:val="0"/>
      <w:marBottom w:val="0"/>
      <w:divBdr>
        <w:top w:val="none" w:sz="0" w:space="0" w:color="auto"/>
        <w:left w:val="none" w:sz="0" w:space="0" w:color="auto"/>
        <w:bottom w:val="none" w:sz="0" w:space="0" w:color="auto"/>
        <w:right w:val="none" w:sz="0" w:space="0" w:color="auto"/>
      </w:divBdr>
    </w:div>
    <w:div w:id="1377971533">
      <w:bodyDiv w:val="1"/>
      <w:marLeft w:val="0"/>
      <w:marRight w:val="0"/>
      <w:marTop w:val="0"/>
      <w:marBottom w:val="0"/>
      <w:divBdr>
        <w:top w:val="none" w:sz="0" w:space="0" w:color="auto"/>
        <w:left w:val="none" w:sz="0" w:space="0" w:color="auto"/>
        <w:bottom w:val="none" w:sz="0" w:space="0" w:color="auto"/>
        <w:right w:val="none" w:sz="0" w:space="0" w:color="auto"/>
      </w:divBdr>
    </w:div>
    <w:div w:id="1386298243">
      <w:bodyDiv w:val="1"/>
      <w:marLeft w:val="0"/>
      <w:marRight w:val="0"/>
      <w:marTop w:val="0"/>
      <w:marBottom w:val="0"/>
      <w:divBdr>
        <w:top w:val="none" w:sz="0" w:space="0" w:color="auto"/>
        <w:left w:val="none" w:sz="0" w:space="0" w:color="auto"/>
        <w:bottom w:val="none" w:sz="0" w:space="0" w:color="auto"/>
        <w:right w:val="none" w:sz="0" w:space="0" w:color="auto"/>
      </w:divBdr>
    </w:div>
    <w:div w:id="1420834045">
      <w:bodyDiv w:val="1"/>
      <w:marLeft w:val="0"/>
      <w:marRight w:val="0"/>
      <w:marTop w:val="0"/>
      <w:marBottom w:val="0"/>
      <w:divBdr>
        <w:top w:val="none" w:sz="0" w:space="0" w:color="auto"/>
        <w:left w:val="none" w:sz="0" w:space="0" w:color="auto"/>
        <w:bottom w:val="none" w:sz="0" w:space="0" w:color="auto"/>
        <w:right w:val="none" w:sz="0" w:space="0" w:color="auto"/>
      </w:divBdr>
    </w:div>
    <w:div w:id="1428579698">
      <w:bodyDiv w:val="1"/>
      <w:marLeft w:val="0"/>
      <w:marRight w:val="0"/>
      <w:marTop w:val="0"/>
      <w:marBottom w:val="0"/>
      <w:divBdr>
        <w:top w:val="none" w:sz="0" w:space="0" w:color="auto"/>
        <w:left w:val="none" w:sz="0" w:space="0" w:color="auto"/>
        <w:bottom w:val="none" w:sz="0" w:space="0" w:color="auto"/>
        <w:right w:val="none" w:sz="0" w:space="0" w:color="auto"/>
      </w:divBdr>
    </w:div>
    <w:div w:id="1443497580">
      <w:bodyDiv w:val="1"/>
      <w:marLeft w:val="0"/>
      <w:marRight w:val="0"/>
      <w:marTop w:val="0"/>
      <w:marBottom w:val="0"/>
      <w:divBdr>
        <w:top w:val="none" w:sz="0" w:space="0" w:color="auto"/>
        <w:left w:val="none" w:sz="0" w:space="0" w:color="auto"/>
        <w:bottom w:val="none" w:sz="0" w:space="0" w:color="auto"/>
        <w:right w:val="none" w:sz="0" w:space="0" w:color="auto"/>
      </w:divBdr>
    </w:div>
    <w:div w:id="1457717288">
      <w:bodyDiv w:val="1"/>
      <w:marLeft w:val="0"/>
      <w:marRight w:val="0"/>
      <w:marTop w:val="0"/>
      <w:marBottom w:val="0"/>
      <w:divBdr>
        <w:top w:val="none" w:sz="0" w:space="0" w:color="auto"/>
        <w:left w:val="none" w:sz="0" w:space="0" w:color="auto"/>
        <w:bottom w:val="none" w:sz="0" w:space="0" w:color="auto"/>
        <w:right w:val="none" w:sz="0" w:space="0" w:color="auto"/>
      </w:divBdr>
    </w:div>
    <w:div w:id="1459226812">
      <w:bodyDiv w:val="1"/>
      <w:marLeft w:val="0"/>
      <w:marRight w:val="0"/>
      <w:marTop w:val="0"/>
      <w:marBottom w:val="0"/>
      <w:divBdr>
        <w:top w:val="none" w:sz="0" w:space="0" w:color="auto"/>
        <w:left w:val="none" w:sz="0" w:space="0" w:color="auto"/>
        <w:bottom w:val="none" w:sz="0" w:space="0" w:color="auto"/>
        <w:right w:val="none" w:sz="0" w:space="0" w:color="auto"/>
      </w:divBdr>
    </w:div>
    <w:div w:id="1460757919">
      <w:bodyDiv w:val="1"/>
      <w:marLeft w:val="0"/>
      <w:marRight w:val="0"/>
      <w:marTop w:val="0"/>
      <w:marBottom w:val="0"/>
      <w:divBdr>
        <w:top w:val="none" w:sz="0" w:space="0" w:color="auto"/>
        <w:left w:val="none" w:sz="0" w:space="0" w:color="auto"/>
        <w:bottom w:val="none" w:sz="0" w:space="0" w:color="auto"/>
        <w:right w:val="none" w:sz="0" w:space="0" w:color="auto"/>
      </w:divBdr>
    </w:div>
    <w:div w:id="1488282363">
      <w:bodyDiv w:val="1"/>
      <w:marLeft w:val="0"/>
      <w:marRight w:val="0"/>
      <w:marTop w:val="0"/>
      <w:marBottom w:val="0"/>
      <w:divBdr>
        <w:top w:val="none" w:sz="0" w:space="0" w:color="auto"/>
        <w:left w:val="none" w:sz="0" w:space="0" w:color="auto"/>
        <w:bottom w:val="none" w:sz="0" w:space="0" w:color="auto"/>
        <w:right w:val="none" w:sz="0" w:space="0" w:color="auto"/>
      </w:divBdr>
    </w:div>
    <w:div w:id="1491290557">
      <w:bodyDiv w:val="1"/>
      <w:marLeft w:val="0"/>
      <w:marRight w:val="0"/>
      <w:marTop w:val="0"/>
      <w:marBottom w:val="0"/>
      <w:divBdr>
        <w:top w:val="none" w:sz="0" w:space="0" w:color="auto"/>
        <w:left w:val="none" w:sz="0" w:space="0" w:color="auto"/>
        <w:bottom w:val="none" w:sz="0" w:space="0" w:color="auto"/>
        <w:right w:val="none" w:sz="0" w:space="0" w:color="auto"/>
      </w:divBdr>
    </w:div>
    <w:div w:id="1501650931">
      <w:bodyDiv w:val="1"/>
      <w:marLeft w:val="0"/>
      <w:marRight w:val="0"/>
      <w:marTop w:val="0"/>
      <w:marBottom w:val="0"/>
      <w:divBdr>
        <w:top w:val="none" w:sz="0" w:space="0" w:color="auto"/>
        <w:left w:val="none" w:sz="0" w:space="0" w:color="auto"/>
        <w:bottom w:val="none" w:sz="0" w:space="0" w:color="auto"/>
        <w:right w:val="none" w:sz="0" w:space="0" w:color="auto"/>
      </w:divBdr>
    </w:div>
    <w:div w:id="1502772904">
      <w:bodyDiv w:val="1"/>
      <w:marLeft w:val="0"/>
      <w:marRight w:val="0"/>
      <w:marTop w:val="0"/>
      <w:marBottom w:val="0"/>
      <w:divBdr>
        <w:top w:val="none" w:sz="0" w:space="0" w:color="auto"/>
        <w:left w:val="none" w:sz="0" w:space="0" w:color="auto"/>
        <w:bottom w:val="none" w:sz="0" w:space="0" w:color="auto"/>
        <w:right w:val="none" w:sz="0" w:space="0" w:color="auto"/>
      </w:divBdr>
    </w:div>
    <w:div w:id="1503010090">
      <w:bodyDiv w:val="1"/>
      <w:marLeft w:val="0"/>
      <w:marRight w:val="0"/>
      <w:marTop w:val="0"/>
      <w:marBottom w:val="0"/>
      <w:divBdr>
        <w:top w:val="none" w:sz="0" w:space="0" w:color="auto"/>
        <w:left w:val="none" w:sz="0" w:space="0" w:color="auto"/>
        <w:bottom w:val="none" w:sz="0" w:space="0" w:color="auto"/>
        <w:right w:val="none" w:sz="0" w:space="0" w:color="auto"/>
      </w:divBdr>
    </w:div>
    <w:div w:id="1505896851">
      <w:bodyDiv w:val="1"/>
      <w:marLeft w:val="0"/>
      <w:marRight w:val="0"/>
      <w:marTop w:val="0"/>
      <w:marBottom w:val="0"/>
      <w:divBdr>
        <w:top w:val="none" w:sz="0" w:space="0" w:color="auto"/>
        <w:left w:val="none" w:sz="0" w:space="0" w:color="auto"/>
        <w:bottom w:val="none" w:sz="0" w:space="0" w:color="auto"/>
        <w:right w:val="none" w:sz="0" w:space="0" w:color="auto"/>
      </w:divBdr>
    </w:div>
    <w:div w:id="1530071777">
      <w:bodyDiv w:val="1"/>
      <w:marLeft w:val="0"/>
      <w:marRight w:val="0"/>
      <w:marTop w:val="0"/>
      <w:marBottom w:val="0"/>
      <w:divBdr>
        <w:top w:val="none" w:sz="0" w:space="0" w:color="auto"/>
        <w:left w:val="none" w:sz="0" w:space="0" w:color="auto"/>
        <w:bottom w:val="none" w:sz="0" w:space="0" w:color="auto"/>
        <w:right w:val="none" w:sz="0" w:space="0" w:color="auto"/>
      </w:divBdr>
    </w:div>
    <w:div w:id="1538078807">
      <w:bodyDiv w:val="1"/>
      <w:marLeft w:val="0"/>
      <w:marRight w:val="0"/>
      <w:marTop w:val="0"/>
      <w:marBottom w:val="0"/>
      <w:divBdr>
        <w:top w:val="none" w:sz="0" w:space="0" w:color="auto"/>
        <w:left w:val="none" w:sz="0" w:space="0" w:color="auto"/>
        <w:bottom w:val="none" w:sz="0" w:space="0" w:color="auto"/>
        <w:right w:val="none" w:sz="0" w:space="0" w:color="auto"/>
      </w:divBdr>
    </w:div>
    <w:div w:id="1538734554">
      <w:bodyDiv w:val="1"/>
      <w:marLeft w:val="0"/>
      <w:marRight w:val="0"/>
      <w:marTop w:val="0"/>
      <w:marBottom w:val="0"/>
      <w:divBdr>
        <w:top w:val="none" w:sz="0" w:space="0" w:color="auto"/>
        <w:left w:val="none" w:sz="0" w:space="0" w:color="auto"/>
        <w:bottom w:val="none" w:sz="0" w:space="0" w:color="auto"/>
        <w:right w:val="none" w:sz="0" w:space="0" w:color="auto"/>
      </w:divBdr>
    </w:div>
    <w:div w:id="1545287527">
      <w:bodyDiv w:val="1"/>
      <w:marLeft w:val="0"/>
      <w:marRight w:val="0"/>
      <w:marTop w:val="0"/>
      <w:marBottom w:val="0"/>
      <w:divBdr>
        <w:top w:val="none" w:sz="0" w:space="0" w:color="auto"/>
        <w:left w:val="none" w:sz="0" w:space="0" w:color="auto"/>
        <w:bottom w:val="none" w:sz="0" w:space="0" w:color="auto"/>
        <w:right w:val="none" w:sz="0" w:space="0" w:color="auto"/>
      </w:divBdr>
    </w:div>
    <w:div w:id="1546915061">
      <w:bodyDiv w:val="1"/>
      <w:marLeft w:val="0"/>
      <w:marRight w:val="0"/>
      <w:marTop w:val="0"/>
      <w:marBottom w:val="0"/>
      <w:divBdr>
        <w:top w:val="none" w:sz="0" w:space="0" w:color="auto"/>
        <w:left w:val="none" w:sz="0" w:space="0" w:color="auto"/>
        <w:bottom w:val="none" w:sz="0" w:space="0" w:color="auto"/>
        <w:right w:val="none" w:sz="0" w:space="0" w:color="auto"/>
      </w:divBdr>
    </w:div>
    <w:div w:id="1559781724">
      <w:bodyDiv w:val="1"/>
      <w:marLeft w:val="0"/>
      <w:marRight w:val="0"/>
      <w:marTop w:val="0"/>
      <w:marBottom w:val="0"/>
      <w:divBdr>
        <w:top w:val="none" w:sz="0" w:space="0" w:color="auto"/>
        <w:left w:val="none" w:sz="0" w:space="0" w:color="auto"/>
        <w:bottom w:val="none" w:sz="0" w:space="0" w:color="auto"/>
        <w:right w:val="none" w:sz="0" w:space="0" w:color="auto"/>
      </w:divBdr>
    </w:div>
    <w:div w:id="1596018974">
      <w:bodyDiv w:val="1"/>
      <w:marLeft w:val="0"/>
      <w:marRight w:val="0"/>
      <w:marTop w:val="0"/>
      <w:marBottom w:val="0"/>
      <w:divBdr>
        <w:top w:val="none" w:sz="0" w:space="0" w:color="auto"/>
        <w:left w:val="none" w:sz="0" w:space="0" w:color="auto"/>
        <w:bottom w:val="none" w:sz="0" w:space="0" w:color="auto"/>
        <w:right w:val="none" w:sz="0" w:space="0" w:color="auto"/>
      </w:divBdr>
    </w:div>
    <w:div w:id="1600525914">
      <w:bodyDiv w:val="1"/>
      <w:marLeft w:val="0"/>
      <w:marRight w:val="0"/>
      <w:marTop w:val="0"/>
      <w:marBottom w:val="0"/>
      <w:divBdr>
        <w:top w:val="none" w:sz="0" w:space="0" w:color="auto"/>
        <w:left w:val="none" w:sz="0" w:space="0" w:color="auto"/>
        <w:bottom w:val="none" w:sz="0" w:space="0" w:color="auto"/>
        <w:right w:val="none" w:sz="0" w:space="0" w:color="auto"/>
      </w:divBdr>
    </w:div>
    <w:div w:id="1632831470">
      <w:bodyDiv w:val="1"/>
      <w:marLeft w:val="0"/>
      <w:marRight w:val="0"/>
      <w:marTop w:val="0"/>
      <w:marBottom w:val="0"/>
      <w:divBdr>
        <w:top w:val="none" w:sz="0" w:space="0" w:color="auto"/>
        <w:left w:val="none" w:sz="0" w:space="0" w:color="auto"/>
        <w:bottom w:val="none" w:sz="0" w:space="0" w:color="auto"/>
        <w:right w:val="none" w:sz="0" w:space="0" w:color="auto"/>
      </w:divBdr>
    </w:div>
    <w:div w:id="1652051571">
      <w:bodyDiv w:val="1"/>
      <w:marLeft w:val="0"/>
      <w:marRight w:val="0"/>
      <w:marTop w:val="0"/>
      <w:marBottom w:val="0"/>
      <w:divBdr>
        <w:top w:val="none" w:sz="0" w:space="0" w:color="auto"/>
        <w:left w:val="none" w:sz="0" w:space="0" w:color="auto"/>
        <w:bottom w:val="none" w:sz="0" w:space="0" w:color="auto"/>
        <w:right w:val="none" w:sz="0" w:space="0" w:color="auto"/>
      </w:divBdr>
    </w:div>
    <w:div w:id="1677338351">
      <w:bodyDiv w:val="1"/>
      <w:marLeft w:val="0"/>
      <w:marRight w:val="0"/>
      <w:marTop w:val="0"/>
      <w:marBottom w:val="0"/>
      <w:divBdr>
        <w:top w:val="none" w:sz="0" w:space="0" w:color="auto"/>
        <w:left w:val="none" w:sz="0" w:space="0" w:color="auto"/>
        <w:bottom w:val="none" w:sz="0" w:space="0" w:color="auto"/>
        <w:right w:val="none" w:sz="0" w:space="0" w:color="auto"/>
      </w:divBdr>
    </w:div>
    <w:div w:id="1684286789">
      <w:bodyDiv w:val="1"/>
      <w:marLeft w:val="0"/>
      <w:marRight w:val="0"/>
      <w:marTop w:val="0"/>
      <w:marBottom w:val="0"/>
      <w:divBdr>
        <w:top w:val="none" w:sz="0" w:space="0" w:color="auto"/>
        <w:left w:val="none" w:sz="0" w:space="0" w:color="auto"/>
        <w:bottom w:val="none" w:sz="0" w:space="0" w:color="auto"/>
        <w:right w:val="none" w:sz="0" w:space="0" w:color="auto"/>
      </w:divBdr>
    </w:div>
    <w:div w:id="1691250109">
      <w:bodyDiv w:val="1"/>
      <w:marLeft w:val="0"/>
      <w:marRight w:val="0"/>
      <w:marTop w:val="0"/>
      <w:marBottom w:val="0"/>
      <w:divBdr>
        <w:top w:val="none" w:sz="0" w:space="0" w:color="auto"/>
        <w:left w:val="none" w:sz="0" w:space="0" w:color="auto"/>
        <w:bottom w:val="none" w:sz="0" w:space="0" w:color="auto"/>
        <w:right w:val="none" w:sz="0" w:space="0" w:color="auto"/>
      </w:divBdr>
    </w:div>
    <w:div w:id="1696955204">
      <w:bodyDiv w:val="1"/>
      <w:marLeft w:val="0"/>
      <w:marRight w:val="0"/>
      <w:marTop w:val="0"/>
      <w:marBottom w:val="0"/>
      <w:divBdr>
        <w:top w:val="none" w:sz="0" w:space="0" w:color="auto"/>
        <w:left w:val="none" w:sz="0" w:space="0" w:color="auto"/>
        <w:bottom w:val="none" w:sz="0" w:space="0" w:color="auto"/>
        <w:right w:val="none" w:sz="0" w:space="0" w:color="auto"/>
      </w:divBdr>
    </w:div>
    <w:div w:id="1754282214">
      <w:bodyDiv w:val="1"/>
      <w:marLeft w:val="0"/>
      <w:marRight w:val="0"/>
      <w:marTop w:val="0"/>
      <w:marBottom w:val="0"/>
      <w:divBdr>
        <w:top w:val="none" w:sz="0" w:space="0" w:color="auto"/>
        <w:left w:val="none" w:sz="0" w:space="0" w:color="auto"/>
        <w:bottom w:val="none" w:sz="0" w:space="0" w:color="auto"/>
        <w:right w:val="none" w:sz="0" w:space="0" w:color="auto"/>
      </w:divBdr>
    </w:div>
    <w:div w:id="1797488334">
      <w:bodyDiv w:val="1"/>
      <w:marLeft w:val="0"/>
      <w:marRight w:val="0"/>
      <w:marTop w:val="0"/>
      <w:marBottom w:val="0"/>
      <w:divBdr>
        <w:top w:val="none" w:sz="0" w:space="0" w:color="auto"/>
        <w:left w:val="none" w:sz="0" w:space="0" w:color="auto"/>
        <w:bottom w:val="none" w:sz="0" w:space="0" w:color="auto"/>
        <w:right w:val="none" w:sz="0" w:space="0" w:color="auto"/>
      </w:divBdr>
    </w:div>
    <w:div w:id="1824464319">
      <w:bodyDiv w:val="1"/>
      <w:marLeft w:val="0"/>
      <w:marRight w:val="0"/>
      <w:marTop w:val="0"/>
      <w:marBottom w:val="0"/>
      <w:divBdr>
        <w:top w:val="none" w:sz="0" w:space="0" w:color="auto"/>
        <w:left w:val="none" w:sz="0" w:space="0" w:color="auto"/>
        <w:bottom w:val="none" w:sz="0" w:space="0" w:color="auto"/>
        <w:right w:val="none" w:sz="0" w:space="0" w:color="auto"/>
      </w:divBdr>
    </w:div>
    <w:div w:id="1831094687">
      <w:bodyDiv w:val="1"/>
      <w:marLeft w:val="0"/>
      <w:marRight w:val="0"/>
      <w:marTop w:val="0"/>
      <w:marBottom w:val="0"/>
      <w:divBdr>
        <w:top w:val="none" w:sz="0" w:space="0" w:color="auto"/>
        <w:left w:val="none" w:sz="0" w:space="0" w:color="auto"/>
        <w:bottom w:val="none" w:sz="0" w:space="0" w:color="auto"/>
        <w:right w:val="none" w:sz="0" w:space="0" w:color="auto"/>
      </w:divBdr>
    </w:div>
    <w:div w:id="1835799473">
      <w:bodyDiv w:val="1"/>
      <w:marLeft w:val="0"/>
      <w:marRight w:val="0"/>
      <w:marTop w:val="0"/>
      <w:marBottom w:val="0"/>
      <w:divBdr>
        <w:top w:val="none" w:sz="0" w:space="0" w:color="auto"/>
        <w:left w:val="none" w:sz="0" w:space="0" w:color="auto"/>
        <w:bottom w:val="none" w:sz="0" w:space="0" w:color="auto"/>
        <w:right w:val="none" w:sz="0" w:space="0" w:color="auto"/>
      </w:divBdr>
    </w:div>
    <w:div w:id="1839685013">
      <w:bodyDiv w:val="1"/>
      <w:marLeft w:val="0"/>
      <w:marRight w:val="0"/>
      <w:marTop w:val="0"/>
      <w:marBottom w:val="0"/>
      <w:divBdr>
        <w:top w:val="none" w:sz="0" w:space="0" w:color="auto"/>
        <w:left w:val="none" w:sz="0" w:space="0" w:color="auto"/>
        <w:bottom w:val="none" w:sz="0" w:space="0" w:color="auto"/>
        <w:right w:val="none" w:sz="0" w:space="0" w:color="auto"/>
      </w:divBdr>
    </w:div>
    <w:div w:id="1842161087">
      <w:bodyDiv w:val="1"/>
      <w:marLeft w:val="0"/>
      <w:marRight w:val="0"/>
      <w:marTop w:val="0"/>
      <w:marBottom w:val="0"/>
      <w:divBdr>
        <w:top w:val="none" w:sz="0" w:space="0" w:color="auto"/>
        <w:left w:val="none" w:sz="0" w:space="0" w:color="auto"/>
        <w:bottom w:val="none" w:sz="0" w:space="0" w:color="auto"/>
        <w:right w:val="none" w:sz="0" w:space="0" w:color="auto"/>
      </w:divBdr>
    </w:div>
    <w:div w:id="1851987629">
      <w:bodyDiv w:val="1"/>
      <w:marLeft w:val="0"/>
      <w:marRight w:val="0"/>
      <w:marTop w:val="0"/>
      <w:marBottom w:val="0"/>
      <w:divBdr>
        <w:top w:val="none" w:sz="0" w:space="0" w:color="auto"/>
        <w:left w:val="none" w:sz="0" w:space="0" w:color="auto"/>
        <w:bottom w:val="none" w:sz="0" w:space="0" w:color="auto"/>
        <w:right w:val="none" w:sz="0" w:space="0" w:color="auto"/>
      </w:divBdr>
    </w:div>
    <w:div w:id="1858696445">
      <w:bodyDiv w:val="1"/>
      <w:marLeft w:val="0"/>
      <w:marRight w:val="0"/>
      <w:marTop w:val="0"/>
      <w:marBottom w:val="0"/>
      <w:divBdr>
        <w:top w:val="none" w:sz="0" w:space="0" w:color="auto"/>
        <w:left w:val="none" w:sz="0" w:space="0" w:color="auto"/>
        <w:bottom w:val="none" w:sz="0" w:space="0" w:color="auto"/>
        <w:right w:val="none" w:sz="0" w:space="0" w:color="auto"/>
      </w:divBdr>
    </w:div>
    <w:div w:id="1888100937">
      <w:bodyDiv w:val="1"/>
      <w:marLeft w:val="0"/>
      <w:marRight w:val="0"/>
      <w:marTop w:val="0"/>
      <w:marBottom w:val="0"/>
      <w:divBdr>
        <w:top w:val="none" w:sz="0" w:space="0" w:color="auto"/>
        <w:left w:val="none" w:sz="0" w:space="0" w:color="auto"/>
        <w:bottom w:val="none" w:sz="0" w:space="0" w:color="auto"/>
        <w:right w:val="none" w:sz="0" w:space="0" w:color="auto"/>
      </w:divBdr>
    </w:div>
    <w:div w:id="1895847697">
      <w:bodyDiv w:val="1"/>
      <w:marLeft w:val="0"/>
      <w:marRight w:val="0"/>
      <w:marTop w:val="0"/>
      <w:marBottom w:val="0"/>
      <w:divBdr>
        <w:top w:val="none" w:sz="0" w:space="0" w:color="auto"/>
        <w:left w:val="none" w:sz="0" w:space="0" w:color="auto"/>
        <w:bottom w:val="none" w:sz="0" w:space="0" w:color="auto"/>
        <w:right w:val="none" w:sz="0" w:space="0" w:color="auto"/>
      </w:divBdr>
    </w:div>
    <w:div w:id="1898122633">
      <w:bodyDiv w:val="1"/>
      <w:marLeft w:val="0"/>
      <w:marRight w:val="0"/>
      <w:marTop w:val="0"/>
      <w:marBottom w:val="0"/>
      <w:divBdr>
        <w:top w:val="none" w:sz="0" w:space="0" w:color="auto"/>
        <w:left w:val="none" w:sz="0" w:space="0" w:color="auto"/>
        <w:bottom w:val="none" w:sz="0" w:space="0" w:color="auto"/>
        <w:right w:val="none" w:sz="0" w:space="0" w:color="auto"/>
      </w:divBdr>
    </w:div>
    <w:div w:id="1910843617">
      <w:bodyDiv w:val="1"/>
      <w:marLeft w:val="0"/>
      <w:marRight w:val="0"/>
      <w:marTop w:val="0"/>
      <w:marBottom w:val="0"/>
      <w:divBdr>
        <w:top w:val="none" w:sz="0" w:space="0" w:color="auto"/>
        <w:left w:val="none" w:sz="0" w:space="0" w:color="auto"/>
        <w:bottom w:val="none" w:sz="0" w:space="0" w:color="auto"/>
        <w:right w:val="none" w:sz="0" w:space="0" w:color="auto"/>
      </w:divBdr>
    </w:div>
    <w:div w:id="1929725311">
      <w:bodyDiv w:val="1"/>
      <w:marLeft w:val="0"/>
      <w:marRight w:val="0"/>
      <w:marTop w:val="0"/>
      <w:marBottom w:val="0"/>
      <w:divBdr>
        <w:top w:val="none" w:sz="0" w:space="0" w:color="auto"/>
        <w:left w:val="none" w:sz="0" w:space="0" w:color="auto"/>
        <w:bottom w:val="none" w:sz="0" w:space="0" w:color="auto"/>
        <w:right w:val="none" w:sz="0" w:space="0" w:color="auto"/>
      </w:divBdr>
    </w:div>
    <w:div w:id="1933930768">
      <w:bodyDiv w:val="1"/>
      <w:marLeft w:val="0"/>
      <w:marRight w:val="0"/>
      <w:marTop w:val="0"/>
      <w:marBottom w:val="0"/>
      <w:divBdr>
        <w:top w:val="none" w:sz="0" w:space="0" w:color="auto"/>
        <w:left w:val="none" w:sz="0" w:space="0" w:color="auto"/>
        <w:bottom w:val="none" w:sz="0" w:space="0" w:color="auto"/>
        <w:right w:val="none" w:sz="0" w:space="0" w:color="auto"/>
      </w:divBdr>
    </w:div>
    <w:div w:id="1972326305">
      <w:bodyDiv w:val="1"/>
      <w:marLeft w:val="0"/>
      <w:marRight w:val="0"/>
      <w:marTop w:val="0"/>
      <w:marBottom w:val="0"/>
      <w:divBdr>
        <w:top w:val="none" w:sz="0" w:space="0" w:color="auto"/>
        <w:left w:val="none" w:sz="0" w:space="0" w:color="auto"/>
        <w:bottom w:val="none" w:sz="0" w:space="0" w:color="auto"/>
        <w:right w:val="none" w:sz="0" w:space="0" w:color="auto"/>
      </w:divBdr>
    </w:div>
    <w:div w:id="1987931625">
      <w:bodyDiv w:val="1"/>
      <w:marLeft w:val="0"/>
      <w:marRight w:val="0"/>
      <w:marTop w:val="0"/>
      <w:marBottom w:val="0"/>
      <w:divBdr>
        <w:top w:val="none" w:sz="0" w:space="0" w:color="auto"/>
        <w:left w:val="none" w:sz="0" w:space="0" w:color="auto"/>
        <w:bottom w:val="none" w:sz="0" w:space="0" w:color="auto"/>
        <w:right w:val="none" w:sz="0" w:space="0" w:color="auto"/>
      </w:divBdr>
    </w:div>
    <w:div w:id="2006929160">
      <w:bodyDiv w:val="1"/>
      <w:marLeft w:val="0"/>
      <w:marRight w:val="0"/>
      <w:marTop w:val="0"/>
      <w:marBottom w:val="0"/>
      <w:divBdr>
        <w:top w:val="none" w:sz="0" w:space="0" w:color="auto"/>
        <w:left w:val="none" w:sz="0" w:space="0" w:color="auto"/>
        <w:bottom w:val="none" w:sz="0" w:space="0" w:color="auto"/>
        <w:right w:val="none" w:sz="0" w:space="0" w:color="auto"/>
      </w:divBdr>
    </w:div>
    <w:div w:id="2033409498">
      <w:bodyDiv w:val="1"/>
      <w:marLeft w:val="0"/>
      <w:marRight w:val="0"/>
      <w:marTop w:val="0"/>
      <w:marBottom w:val="0"/>
      <w:divBdr>
        <w:top w:val="none" w:sz="0" w:space="0" w:color="auto"/>
        <w:left w:val="none" w:sz="0" w:space="0" w:color="auto"/>
        <w:bottom w:val="none" w:sz="0" w:space="0" w:color="auto"/>
        <w:right w:val="none" w:sz="0" w:space="0" w:color="auto"/>
      </w:divBdr>
    </w:div>
    <w:div w:id="2039431213">
      <w:bodyDiv w:val="1"/>
      <w:marLeft w:val="0"/>
      <w:marRight w:val="0"/>
      <w:marTop w:val="0"/>
      <w:marBottom w:val="0"/>
      <w:divBdr>
        <w:top w:val="none" w:sz="0" w:space="0" w:color="auto"/>
        <w:left w:val="none" w:sz="0" w:space="0" w:color="auto"/>
        <w:bottom w:val="none" w:sz="0" w:space="0" w:color="auto"/>
        <w:right w:val="none" w:sz="0" w:space="0" w:color="auto"/>
      </w:divBdr>
    </w:div>
    <w:div w:id="2039578571">
      <w:bodyDiv w:val="1"/>
      <w:marLeft w:val="0"/>
      <w:marRight w:val="0"/>
      <w:marTop w:val="0"/>
      <w:marBottom w:val="0"/>
      <w:divBdr>
        <w:top w:val="none" w:sz="0" w:space="0" w:color="auto"/>
        <w:left w:val="none" w:sz="0" w:space="0" w:color="auto"/>
        <w:bottom w:val="none" w:sz="0" w:space="0" w:color="auto"/>
        <w:right w:val="none" w:sz="0" w:space="0" w:color="auto"/>
      </w:divBdr>
    </w:div>
    <w:div w:id="2039623458">
      <w:bodyDiv w:val="1"/>
      <w:marLeft w:val="0"/>
      <w:marRight w:val="0"/>
      <w:marTop w:val="0"/>
      <w:marBottom w:val="0"/>
      <w:divBdr>
        <w:top w:val="none" w:sz="0" w:space="0" w:color="auto"/>
        <w:left w:val="none" w:sz="0" w:space="0" w:color="auto"/>
        <w:bottom w:val="none" w:sz="0" w:space="0" w:color="auto"/>
        <w:right w:val="none" w:sz="0" w:space="0" w:color="auto"/>
      </w:divBdr>
    </w:div>
    <w:div w:id="2040085929">
      <w:bodyDiv w:val="1"/>
      <w:marLeft w:val="0"/>
      <w:marRight w:val="0"/>
      <w:marTop w:val="0"/>
      <w:marBottom w:val="0"/>
      <w:divBdr>
        <w:top w:val="none" w:sz="0" w:space="0" w:color="auto"/>
        <w:left w:val="none" w:sz="0" w:space="0" w:color="auto"/>
        <w:bottom w:val="none" w:sz="0" w:space="0" w:color="auto"/>
        <w:right w:val="none" w:sz="0" w:space="0" w:color="auto"/>
      </w:divBdr>
    </w:div>
    <w:div w:id="2042584463">
      <w:bodyDiv w:val="1"/>
      <w:marLeft w:val="0"/>
      <w:marRight w:val="0"/>
      <w:marTop w:val="0"/>
      <w:marBottom w:val="0"/>
      <w:divBdr>
        <w:top w:val="none" w:sz="0" w:space="0" w:color="auto"/>
        <w:left w:val="none" w:sz="0" w:space="0" w:color="auto"/>
        <w:bottom w:val="none" w:sz="0" w:space="0" w:color="auto"/>
        <w:right w:val="none" w:sz="0" w:space="0" w:color="auto"/>
      </w:divBdr>
    </w:div>
    <w:div w:id="2044331313">
      <w:bodyDiv w:val="1"/>
      <w:marLeft w:val="0"/>
      <w:marRight w:val="0"/>
      <w:marTop w:val="0"/>
      <w:marBottom w:val="0"/>
      <w:divBdr>
        <w:top w:val="none" w:sz="0" w:space="0" w:color="auto"/>
        <w:left w:val="none" w:sz="0" w:space="0" w:color="auto"/>
        <w:bottom w:val="none" w:sz="0" w:space="0" w:color="auto"/>
        <w:right w:val="none" w:sz="0" w:space="0" w:color="auto"/>
      </w:divBdr>
    </w:div>
    <w:div w:id="2062360665">
      <w:bodyDiv w:val="1"/>
      <w:marLeft w:val="0"/>
      <w:marRight w:val="0"/>
      <w:marTop w:val="0"/>
      <w:marBottom w:val="0"/>
      <w:divBdr>
        <w:top w:val="none" w:sz="0" w:space="0" w:color="auto"/>
        <w:left w:val="none" w:sz="0" w:space="0" w:color="auto"/>
        <w:bottom w:val="none" w:sz="0" w:space="0" w:color="auto"/>
        <w:right w:val="none" w:sz="0" w:space="0" w:color="auto"/>
      </w:divBdr>
    </w:div>
    <w:div w:id="2070882036">
      <w:bodyDiv w:val="1"/>
      <w:marLeft w:val="0"/>
      <w:marRight w:val="0"/>
      <w:marTop w:val="0"/>
      <w:marBottom w:val="0"/>
      <w:divBdr>
        <w:top w:val="none" w:sz="0" w:space="0" w:color="auto"/>
        <w:left w:val="none" w:sz="0" w:space="0" w:color="auto"/>
        <w:bottom w:val="none" w:sz="0" w:space="0" w:color="auto"/>
        <w:right w:val="none" w:sz="0" w:space="0" w:color="auto"/>
      </w:divBdr>
    </w:div>
    <w:div w:id="2074424670">
      <w:bodyDiv w:val="1"/>
      <w:marLeft w:val="0"/>
      <w:marRight w:val="0"/>
      <w:marTop w:val="0"/>
      <w:marBottom w:val="0"/>
      <w:divBdr>
        <w:top w:val="none" w:sz="0" w:space="0" w:color="auto"/>
        <w:left w:val="none" w:sz="0" w:space="0" w:color="auto"/>
        <w:bottom w:val="none" w:sz="0" w:space="0" w:color="auto"/>
        <w:right w:val="none" w:sz="0" w:space="0" w:color="auto"/>
      </w:divBdr>
    </w:div>
    <w:div w:id="2085494742">
      <w:bodyDiv w:val="1"/>
      <w:marLeft w:val="0"/>
      <w:marRight w:val="0"/>
      <w:marTop w:val="0"/>
      <w:marBottom w:val="0"/>
      <w:divBdr>
        <w:top w:val="none" w:sz="0" w:space="0" w:color="auto"/>
        <w:left w:val="none" w:sz="0" w:space="0" w:color="auto"/>
        <w:bottom w:val="none" w:sz="0" w:space="0" w:color="auto"/>
        <w:right w:val="none" w:sz="0" w:space="0" w:color="auto"/>
      </w:divBdr>
    </w:div>
    <w:div w:id="2097166215">
      <w:bodyDiv w:val="1"/>
      <w:marLeft w:val="0"/>
      <w:marRight w:val="0"/>
      <w:marTop w:val="0"/>
      <w:marBottom w:val="0"/>
      <w:divBdr>
        <w:top w:val="none" w:sz="0" w:space="0" w:color="auto"/>
        <w:left w:val="none" w:sz="0" w:space="0" w:color="auto"/>
        <w:bottom w:val="none" w:sz="0" w:space="0" w:color="auto"/>
        <w:right w:val="none" w:sz="0" w:space="0" w:color="auto"/>
      </w:divBdr>
    </w:div>
    <w:div w:id="2111510105">
      <w:bodyDiv w:val="1"/>
      <w:marLeft w:val="0"/>
      <w:marRight w:val="0"/>
      <w:marTop w:val="0"/>
      <w:marBottom w:val="0"/>
      <w:divBdr>
        <w:top w:val="none" w:sz="0" w:space="0" w:color="auto"/>
        <w:left w:val="none" w:sz="0" w:space="0" w:color="auto"/>
        <w:bottom w:val="none" w:sz="0" w:space="0" w:color="auto"/>
        <w:right w:val="none" w:sz="0" w:space="0" w:color="auto"/>
      </w:divBdr>
    </w:div>
    <w:div w:id="2115854828">
      <w:bodyDiv w:val="1"/>
      <w:marLeft w:val="0"/>
      <w:marRight w:val="0"/>
      <w:marTop w:val="0"/>
      <w:marBottom w:val="0"/>
      <w:divBdr>
        <w:top w:val="none" w:sz="0" w:space="0" w:color="auto"/>
        <w:left w:val="none" w:sz="0" w:space="0" w:color="auto"/>
        <w:bottom w:val="none" w:sz="0" w:space="0" w:color="auto"/>
        <w:right w:val="none" w:sz="0" w:space="0" w:color="auto"/>
      </w:divBdr>
    </w:div>
    <w:div w:id="212245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23440-9176-4F5D-8708-605D78C41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36</Pages>
  <Words>8593</Words>
  <Characters>47267</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Tesoreria</dc:creator>
  <cp:lastModifiedBy>Municipio Calkini</cp:lastModifiedBy>
  <cp:revision>46</cp:revision>
  <cp:lastPrinted>2022-12-12T17:27:00Z</cp:lastPrinted>
  <dcterms:created xsi:type="dcterms:W3CDTF">2021-11-18T18:46:00Z</dcterms:created>
  <dcterms:modified xsi:type="dcterms:W3CDTF">2022-12-12T20:23:00Z</dcterms:modified>
</cp:coreProperties>
</file>