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E3A1F" w14:textId="7078471C" w:rsidR="00D97070" w:rsidRPr="00662B52" w:rsidRDefault="00CB47E5" w:rsidP="00CB47E5">
      <w:pPr>
        <w:jc w:val="center"/>
        <w:rPr>
          <w:rFonts w:asciiTheme="minorHAnsi" w:hAnsiTheme="minorHAnsi" w:cstheme="minorHAnsi"/>
          <w:b/>
        </w:rPr>
      </w:pPr>
      <w:r>
        <w:rPr>
          <w:rFonts w:asciiTheme="minorHAnsi" w:hAnsiTheme="minorHAnsi" w:cstheme="minorHAnsi"/>
          <w:b/>
        </w:rPr>
        <w:t>CUENTA PUBLICA 2023</w:t>
      </w:r>
      <w:r>
        <w:rPr>
          <w:rFonts w:asciiTheme="minorHAnsi" w:hAnsiTheme="minorHAnsi" w:cstheme="minorHAnsi"/>
          <w:b/>
        </w:rPr>
        <w:br/>
      </w:r>
      <w:r w:rsidR="00D97070" w:rsidRPr="0072075E">
        <w:rPr>
          <w:rFonts w:asciiTheme="minorHAnsi" w:hAnsiTheme="minorHAnsi" w:cstheme="minorHAnsi"/>
          <w:b/>
        </w:rPr>
        <w:t>I</w:t>
      </w:r>
      <w:proofErr w:type="gramStart"/>
      <w:r w:rsidR="00D97070" w:rsidRPr="0072075E">
        <w:rPr>
          <w:rFonts w:asciiTheme="minorHAnsi" w:hAnsiTheme="minorHAnsi" w:cstheme="minorHAnsi"/>
          <w:b/>
        </w:rPr>
        <w:t>).-</w:t>
      </w:r>
      <w:proofErr w:type="gramEnd"/>
      <w:r w:rsidR="00D97070" w:rsidRPr="0072075E">
        <w:rPr>
          <w:rFonts w:asciiTheme="minorHAnsi" w:hAnsiTheme="minorHAnsi" w:cstheme="minorHAnsi"/>
          <w:b/>
        </w:rPr>
        <w:t xml:space="preserve"> NOTAS A LOS ESTADOS FINANCIEROS POR LOS EJERCICIOS FISCALES TERMINADOS AL 3</w:t>
      </w:r>
      <w:r w:rsidR="00064532">
        <w:rPr>
          <w:rFonts w:asciiTheme="minorHAnsi" w:hAnsiTheme="minorHAnsi" w:cstheme="minorHAnsi"/>
          <w:b/>
        </w:rPr>
        <w:t>1</w:t>
      </w:r>
      <w:r w:rsidR="00D97070" w:rsidRPr="0072075E">
        <w:rPr>
          <w:rFonts w:asciiTheme="minorHAnsi" w:hAnsiTheme="minorHAnsi" w:cstheme="minorHAnsi"/>
          <w:b/>
        </w:rPr>
        <w:t xml:space="preserve"> DE</w:t>
      </w:r>
      <w:r w:rsidR="00D97070">
        <w:rPr>
          <w:rFonts w:asciiTheme="minorHAnsi" w:hAnsiTheme="minorHAnsi" w:cstheme="minorHAnsi"/>
          <w:b/>
        </w:rPr>
        <w:t xml:space="preserve"> </w:t>
      </w:r>
      <w:r w:rsidR="00064532">
        <w:rPr>
          <w:rFonts w:asciiTheme="minorHAnsi" w:hAnsiTheme="minorHAnsi" w:cstheme="minorHAnsi"/>
          <w:b/>
        </w:rPr>
        <w:t>DIC</w:t>
      </w:r>
      <w:r w:rsidR="00131C16">
        <w:rPr>
          <w:rFonts w:asciiTheme="minorHAnsi" w:hAnsiTheme="minorHAnsi" w:cstheme="minorHAnsi"/>
          <w:b/>
        </w:rPr>
        <w:t>IEMBRE</w:t>
      </w:r>
      <w:r w:rsidR="00D97070" w:rsidRPr="0072075E">
        <w:rPr>
          <w:rFonts w:asciiTheme="minorHAnsi" w:hAnsiTheme="minorHAnsi" w:cstheme="minorHAnsi"/>
          <w:b/>
        </w:rPr>
        <w:t xml:space="preserve"> DE 202</w:t>
      </w:r>
      <w:r w:rsidR="00D97070">
        <w:rPr>
          <w:rFonts w:asciiTheme="minorHAnsi" w:hAnsiTheme="minorHAnsi" w:cstheme="minorHAnsi"/>
          <w:b/>
        </w:rPr>
        <w:t>3</w:t>
      </w:r>
      <w:r w:rsidR="00D97070" w:rsidRPr="0072075E">
        <w:rPr>
          <w:rFonts w:asciiTheme="minorHAnsi" w:hAnsiTheme="minorHAnsi" w:cstheme="minorHAnsi"/>
          <w:b/>
        </w:rPr>
        <w:t xml:space="preserve"> Y 202</w:t>
      </w:r>
      <w:r w:rsidR="00D97070">
        <w:rPr>
          <w:rFonts w:asciiTheme="minorHAnsi" w:hAnsiTheme="minorHAnsi" w:cstheme="minorHAnsi"/>
          <w:b/>
        </w:rPr>
        <w:t>2</w:t>
      </w:r>
      <w:r w:rsidR="00D97070" w:rsidRPr="0072075E">
        <w:rPr>
          <w:rFonts w:asciiTheme="minorHAnsi" w:hAnsiTheme="minorHAnsi" w:cstheme="minorHAnsi"/>
          <w:b/>
        </w:rPr>
        <w:t xml:space="preserve"> (CIFRAS EN PESOS)</w:t>
      </w:r>
    </w:p>
    <w:p w14:paraId="29287F1F" w14:textId="77777777" w:rsidR="00D97070" w:rsidRPr="00EC2D17" w:rsidRDefault="00D97070" w:rsidP="00D97070">
      <w:pPr>
        <w:pStyle w:val="Sinespaciado"/>
        <w:jc w:val="both"/>
        <w:rPr>
          <w:rFonts w:asciiTheme="minorHAnsi" w:hAnsiTheme="minorHAnsi" w:cstheme="minorHAnsi"/>
        </w:rPr>
      </w:pPr>
      <w:r w:rsidRPr="00EC2D17">
        <w:rPr>
          <w:rFonts w:asciiTheme="minorHAnsi" w:hAnsiTheme="minorHAnsi" w:cstheme="minorHAnsi"/>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11A18329" w14:textId="77777777" w:rsidR="00D97070" w:rsidRPr="00EC2D17" w:rsidRDefault="00D97070" w:rsidP="00D97070">
      <w:pPr>
        <w:pStyle w:val="Sinespaciado"/>
        <w:jc w:val="both"/>
        <w:rPr>
          <w:rFonts w:asciiTheme="minorHAnsi" w:hAnsiTheme="minorHAnsi" w:cstheme="minorHAnsi"/>
        </w:rPr>
      </w:pPr>
    </w:p>
    <w:p w14:paraId="7C316686" w14:textId="77777777" w:rsidR="00D97070" w:rsidRPr="00EC2D17" w:rsidRDefault="00D97070" w:rsidP="00D97070">
      <w:pPr>
        <w:pStyle w:val="Sinespaciado"/>
        <w:jc w:val="both"/>
        <w:rPr>
          <w:rFonts w:asciiTheme="minorHAnsi" w:hAnsiTheme="minorHAnsi" w:cstheme="minorHAnsi"/>
        </w:rPr>
      </w:pPr>
      <w:r w:rsidRPr="00EC2D17">
        <w:rPr>
          <w:rFonts w:asciiTheme="minorHAnsi" w:hAnsiTheme="minorHAnsi" w:cstheme="minorHAnsi"/>
        </w:rPr>
        <w:t>A continuación, se presentan los tres tipos de notas que acompañan a los estados, a saber:"</w:t>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p>
    <w:p w14:paraId="0E373073" w14:textId="77777777" w:rsidR="00D97070" w:rsidRPr="00EC2D17" w:rsidRDefault="00D97070" w:rsidP="00D97070">
      <w:pPr>
        <w:pStyle w:val="Sinespaciado"/>
        <w:jc w:val="both"/>
        <w:rPr>
          <w:rFonts w:asciiTheme="minorHAnsi" w:hAnsiTheme="minorHAnsi" w:cstheme="minorHAnsi"/>
          <w:b/>
          <w:bCs/>
        </w:rPr>
      </w:pPr>
      <w:r w:rsidRPr="00EC2D17">
        <w:rPr>
          <w:rFonts w:asciiTheme="minorHAnsi" w:hAnsiTheme="minorHAnsi" w:cstheme="minorHAnsi"/>
          <w:b/>
          <w:bCs/>
        </w:rPr>
        <w:t xml:space="preserve">1)   </w:t>
      </w:r>
      <w:r w:rsidRPr="00EC2D17">
        <w:rPr>
          <w:rFonts w:asciiTheme="minorHAnsi" w:hAnsiTheme="minorHAnsi" w:cstheme="minorHAnsi"/>
          <w:b/>
          <w:bCs/>
        </w:rPr>
        <w:tab/>
        <w:t>Notas de desglose;</w:t>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p>
    <w:p w14:paraId="764A525D" w14:textId="77777777" w:rsidR="00D97070" w:rsidRPr="00EC2D17" w:rsidRDefault="00D97070" w:rsidP="00D97070">
      <w:pPr>
        <w:pStyle w:val="Sinespaciado"/>
        <w:jc w:val="both"/>
        <w:rPr>
          <w:rFonts w:asciiTheme="minorHAnsi" w:hAnsiTheme="minorHAnsi" w:cstheme="minorHAnsi"/>
          <w:b/>
          <w:bCs/>
        </w:rPr>
      </w:pPr>
      <w:r w:rsidRPr="00EC2D17">
        <w:rPr>
          <w:rFonts w:asciiTheme="minorHAnsi" w:hAnsiTheme="minorHAnsi" w:cstheme="minorHAnsi"/>
          <w:b/>
          <w:bCs/>
        </w:rPr>
        <w:t xml:space="preserve">2)     </w:t>
      </w:r>
      <w:r w:rsidRPr="00EC2D17">
        <w:rPr>
          <w:rFonts w:asciiTheme="minorHAnsi" w:hAnsiTheme="minorHAnsi" w:cstheme="minorHAnsi"/>
          <w:b/>
          <w:bCs/>
        </w:rPr>
        <w:tab/>
        <w:t>Notas de memoria (cuentas de orden), y</w:t>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p>
    <w:p w14:paraId="1C46A888" w14:textId="77777777" w:rsidR="00D97070" w:rsidRPr="00EC2D17" w:rsidRDefault="00D97070" w:rsidP="00D97070">
      <w:pPr>
        <w:rPr>
          <w:rFonts w:asciiTheme="minorHAnsi" w:hAnsiTheme="minorHAnsi" w:cstheme="minorHAnsi"/>
          <w:b/>
          <w:bCs/>
        </w:rPr>
      </w:pPr>
      <w:r w:rsidRPr="00EC2D17">
        <w:rPr>
          <w:rFonts w:asciiTheme="minorHAnsi" w:hAnsiTheme="minorHAnsi" w:cstheme="minorHAnsi"/>
          <w:b/>
          <w:bCs/>
        </w:rPr>
        <w:t xml:space="preserve">3)     </w:t>
      </w:r>
      <w:r w:rsidRPr="00EC2D17">
        <w:rPr>
          <w:rFonts w:asciiTheme="minorHAnsi" w:hAnsiTheme="minorHAnsi" w:cstheme="minorHAnsi"/>
          <w:b/>
          <w:bCs/>
        </w:rPr>
        <w:tab/>
        <w:t>Notas de gestión administrativa.</w:t>
      </w:r>
      <w:r w:rsidRPr="00EC2D17">
        <w:rPr>
          <w:rFonts w:asciiTheme="minorHAnsi" w:hAnsiTheme="minorHAnsi" w:cstheme="minorHAnsi"/>
          <w:b/>
          <w:bCs/>
        </w:rPr>
        <w:tab/>
      </w:r>
    </w:p>
    <w:p w14:paraId="5DBC2EDD" w14:textId="77777777" w:rsidR="00D97070" w:rsidRPr="00FE0A00" w:rsidRDefault="00D97070" w:rsidP="00D97070">
      <w:pPr>
        <w:pStyle w:val="Sinespaciado"/>
        <w:spacing w:line="240" w:lineRule="exact"/>
        <w:jc w:val="center"/>
        <w:rPr>
          <w:rFonts w:asciiTheme="minorHAnsi" w:hAnsiTheme="minorHAnsi" w:cstheme="minorHAnsi"/>
          <w:b/>
          <w:i/>
          <w:iCs/>
          <w:u w:val="single"/>
        </w:rPr>
      </w:pPr>
      <w:r w:rsidRPr="00FE0A00">
        <w:rPr>
          <w:rFonts w:asciiTheme="minorHAnsi" w:hAnsiTheme="minorHAnsi" w:cstheme="minorHAnsi"/>
          <w:b/>
          <w:i/>
          <w:iCs/>
          <w:u w:val="single"/>
        </w:rPr>
        <w:t>1. NOTAS DE DESGLOSE</w:t>
      </w:r>
    </w:p>
    <w:p w14:paraId="175EBCBD" w14:textId="77777777" w:rsidR="00D97070" w:rsidRPr="00EC2D17" w:rsidRDefault="00D97070" w:rsidP="00D97070">
      <w:pPr>
        <w:pStyle w:val="Sinespaciado"/>
        <w:spacing w:line="240" w:lineRule="exact"/>
        <w:jc w:val="center"/>
        <w:rPr>
          <w:rFonts w:asciiTheme="minorHAnsi" w:hAnsiTheme="minorHAnsi" w:cstheme="minorHAnsi"/>
          <w:b/>
        </w:rPr>
      </w:pPr>
    </w:p>
    <w:p w14:paraId="287B5A14" w14:textId="77777777" w:rsidR="00D97070" w:rsidRPr="0072075E" w:rsidRDefault="00D97070" w:rsidP="00D97070">
      <w:pPr>
        <w:tabs>
          <w:tab w:val="left" w:pos="7815"/>
        </w:tabs>
        <w:spacing w:line="240" w:lineRule="auto"/>
        <w:jc w:val="both"/>
        <w:rPr>
          <w:rFonts w:asciiTheme="minorHAnsi" w:hAnsiTheme="minorHAnsi" w:cstheme="minorHAnsi"/>
          <w:b/>
          <w:u w:val="single"/>
        </w:rPr>
      </w:pPr>
      <w:r w:rsidRPr="0072075E">
        <w:rPr>
          <w:rFonts w:asciiTheme="minorHAnsi" w:hAnsiTheme="minorHAnsi" w:cstheme="minorHAnsi"/>
          <w:b/>
          <w:u w:val="single"/>
        </w:rPr>
        <w:t>II). - NOTAS AL ESTADO DE SITUACION FINANCIERA (ESF)</w:t>
      </w:r>
    </w:p>
    <w:p w14:paraId="1F3B8CAE" w14:textId="77777777" w:rsidR="00D97070" w:rsidRPr="0072075E" w:rsidRDefault="00D97070" w:rsidP="00D97070">
      <w:pPr>
        <w:tabs>
          <w:tab w:val="left" w:pos="7815"/>
        </w:tabs>
        <w:spacing w:line="240" w:lineRule="auto"/>
        <w:jc w:val="both"/>
        <w:rPr>
          <w:rFonts w:asciiTheme="minorHAnsi" w:hAnsiTheme="minorHAnsi" w:cstheme="minorHAnsi"/>
          <w:b/>
          <w:i/>
          <w:u w:val="single"/>
        </w:rPr>
      </w:pPr>
      <w:r w:rsidRPr="0072075E">
        <w:rPr>
          <w:rFonts w:asciiTheme="minorHAnsi" w:hAnsiTheme="minorHAnsi" w:cstheme="minorHAnsi"/>
          <w:b/>
          <w:i/>
          <w:u w:val="single"/>
        </w:rPr>
        <w:t>ACTIVO:</w:t>
      </w:r>
      <w:r>
        <w:rPr>
          <w:rFonts w:asciiTheme="minorHAnsi" w:hAnsiTheme="minorHAnsi" w:cstheme="minorHAnsi"/>
          <w:b/>
          <w:i/>
          <w:u w:val="single"/>
        </w:rPr>
        <w:br/>
        <w:t>ACTIVO CIRCULANTE:</w:t>
      </w:r>
    </w:p>
    <w:p w14:paraId="4A90B9C4" w14:textId="77777777" w:rsidR="00D97070" w:rsidRPr="0072075E" w:rsidRDefault="00D97070" w:rsidP="00D97070">
      <w:pPr>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sz w:val="20"/>
          <w:szCs w:val="20"/>
          <w:u w:val="single"/>
        </w:rPr>
        <w:t>ESF-01.- EFECTIVO Y EQUIVALENTE</w:t>
      </w:r>
      <w:r w:rsidRPr="0072075E">
        <w:rPr>
          <w:rFonts w:asciiTheme="minorHAnsi" w:hAnsiTheme="minorHAnsi" w:cstheme="minorHAnsi"/>
          <w:b/>
          <w:i/>
          <w:iCs/>
          <w:sz w:val="20"/>
          <w:szCs w:val="20"/>
          <w:u w:val="single"/>
        </w:rPr>
        <w:t>:</w:t>
      </w:r>
    </w:p>
    <w:p w14:paraId="2D3363C7" w14:textId="7FE49920" w:rsidR="00D97070" w:rsidRPr="00E61DED" w:rsidRDefault="00D97070" w:rsidP="00D97070">
      <w:pPr>
        <w:spacing w:after="0" w:line="240" w:lineRule="auto"/>
        <w:jc w:val="both"/>
        <w:rPr>
          <w:rFonts w:asciiTheme="minorHAnsi" w:hAnsiTheme="minorHAnsi" w:cstheme="minorHAnsi"/>
          <w:color w:val="000000"/>
          <w:sz w:val="20"/>
          <w:szCs w:val="20"/>
        </w:rPr>
      </w:pPr>
      <w:r w:rsidRPr="0072075E">
        <w:rPr>
          <w:rFonts w:asciiTheme="minorHAnsi" w:eastAsia="Times New Roman" w:hAnsiTheme="minorHAnsi" w:cstheme="minorHAnsi"/>
          <w:color w:val="000000"/>
          <w:sz w:val="20"/>
          <w:szCs w:val="20"/>
          <w:lang w:eastAsia="es-MX"/>
        </w:rPr>
        <w:t xml:space="preserve">                El saldo de esta cuenta:</w:t>
      </w:r>
      <w:r w:rsidRPr="0072075E">
        <w:rPr>
          <w:rFonts w:asciiTheme="minorHAnsi" w:hAnsiTheme="minorHAnsi" w:cstheme="minorHAnsi"/>
          <w:color w:val="000000"/>
          <w:sz w:val="20"/>
          <w:szCs w:val="20"/>
        </w:rPr>
        <w:t xml:space="preserve"> al 3</w:t>
      </w:r>
      <w:r w:rsidR="00F85CFA">
        <w:rPr>
          <w:rFonts w:asciiTheme="minorHAnsi" w:hAnsiTheme="minorHAnsi" w:cstheme="minorHAnsi"/>
          <w:color w:val="000000"/>
          <w:sz w:val="20"/>
          <w:szCs w:val="20"/>
        </w:rPr>
        <w:t>1</w:t>
      </w:r>
      <w:r w:rsidRPr="0072075E">
        <w:rPr>
          <w:rFonts w:asciiTheme="minorHAnsi" w:hAnsiTheme="minorHAnsi" w:cstheme="minorHAnsi"/>
          <w:color w:val="000000"/>
          <w:sz w:val="20"/>
          <w:szCs w:val="20"/>
        </w:rPr>
        <w:t xml:space="preserve"> de </w:t>
      </w:r>
      <w:r w:rsidR="00860A1B">
        <w:rPr>
          <w:rFonts w:asciiTheme="minorHAnsi" w:hAnsiTheme="minorHAnsi" w:cstheme="minorHAnsi"/>
          <w:color w:val="000000"/>
          <w:sz w:val="20"/>
          <w:szCs w:val="20"/>
        </w:rPr>
        <w:t>dic</w:t>
      </w:r>
      <w:r w:rsidR="00E61DED">
        <w:rPr>
          <w:rFonts w:asciiTheme="minorHAnsi" w:hAnsiTheme="minorHAnsi" w:cstheme="minorHAnsi"/>
          <w:color w:val="000000"/>
          <w:sz w:val="20"/>
          <w:szCs w:val="20"/>
        </w:rPr>
        <w:t>iembre</w:t>
      </w:r>
      <w:r>
        <w:rPr>
          <w:rFonts w:asciiTheme="minorHAnsi" w:hAnsiTheme="minorHAnsi" w:cstheme="minorHAnsi"/>
          <w:color w:val="000000"/>
          <w:sz w:val="20"/>
          <w:szCs w:val="20"/>
        </w:rPr>
        <w:t xml:space="preserve"> de 2023 y 2022</w:t>
      </w:r>
      <w:r w:rsidRPr="0072075E">
        <w:rPr>
          <w:rFonts w:asciiTheme="minorHAnsi" w:hAnsiTheme="minorHAnsi" w:cstheme="minorHAnsi"/>
          <w:color w:val="000000"/>
          <w:sz w:val="20"/>
          <w:szCs w:val="20"/>
        </w:rPr>
        <w:t xml:space="preserve"> se integra como sigue:</w:t>
      </w:r>
      <w:r w:rsidRPr="0072075E">
        <w:rPr>
          <w:rFonts w:asciiTheme="minorHAnsi" w:hAnsiTheme="minorHAnsi" w:cstheme="minorHAnsi"/>
          <w:sz w:val="20"/>
          <w:szCs w:val="20"/>
        </w:rPr>
        <w:tab/>
      </w:r>
    </w:p>
    <w:bookmarkStart w:id="0" w:name="_MON_1369472243"/>
    <w:bookmarkStart w:id="1" w:name="_MON_1372415861"/>
    <w:bookmarkStart w:id="2" w:name="_MON_1373365754"/>
    <w:bookmarkStart w:id="3" w:name="_MON_1373365766"/>
    <w:bookmarkStart w:id="4" w:name="_MON_1373365787"/>
    <w:bookmarkStart w:id="5" w:name="_MON_1373392654"/>
    <w:bookmarkStart w:id="6" w:name="_MON_1512900498"/>
    <w:bookmarkStart w:id="7" w:name="_MON_1512901219"/>
    <w:bookmarkStart w:id="8" w:name="_MON_1512901353"/>
    <w:bookmarkStart w:id="9" w:name="_MON_1514290757"/>
    <w:bookmarkStart w:id="10" w:name="_MON_1514911442"/>
    <w:bookmarkStart w:id="11" w:name="_MON_1545630171"/>
    <w:bookmarkEnd w:id="0"/>
    <w:bookmarkEnd w:id="1"/>
    <w:bookmarkEnd w:id="2"/>
    <w:bookmarkEnd w:id="3"/>
    <w:bookmarkEnd w:id="4"/>
    <w:bookmarkEnd w:id="5"/>
    <w:bookmarkEnd w:id="6"/>
    <w:bookmarkEnd w:id="7"/>
    <w:bookmarkEnd w:id="8"/>
    <w:bookmarkEnd w:id="9"/>
    <w:bookmarkEnd w:id="10"/>
    <w:bookmarkEnd w:id="11"/>
    <w:bookmarkStart w:id="12" w:name="_MON_1341846611"/>
    <w:bookmarkEnd w:id="12"/>
    <w:p w14:paraId="27879F63" w14:textId="1C1B5E56" w:rsidR="00D97070" w:rsidRPr="0072075E" w:rsidRDefault="00C3259A" w:rsidP="00D97070">
      <w:pPr>
        <w:spacing w:after="0" w:line="240" w:lineRule="auto"/>
        <w:jc w:val="both"/>
        <w:rPr>
          <w:rFonts w:asciiTheme="minorHAnsi" w:hAnsiTheme="minorHAnsi" w:cstheme="minorHAnsi"/>
          <w:bCs/>
          <w:sz w:val="20"/>
          <w:szCs w:val="20"/>
          <w:lang w:val="es-ES"/>
        </w:rPr>
      </w:pPr>
      <w:r w:rsidRPr="0072075E">
        <w:rPr>
          <w:rFonts w:asciiTheme="minorHAnsi" w:hAnsiTheme="minorHAnsi" w:cstheme="minorHAnsi"/>
          <w:bCs/>
          <w:sz w:val="20"/>
          <w:szCs w:val="20"/>
          <w:lang w:val="es-ES"/>
        </w:rPr>
        <w:object w:dxaOrig="8690" w:dyaOrig="2412" w14:anchorId="02B7B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05pt;height:122.95pt" o:ole="">
            <v:imagedata r:id="rId8" o:title=""/>
          </v:shape>
          <o:OLEObject Type="Embed" ProgID="Excel.Sheet.12" ShapeID="_x0000_i1025" DrawAspect="Content" ObjectID="_1770285636" r:id="rId9"/>
        </w:object>
      </w:r>
    </w:p>
    <w:p w14:paraId="18FA677E" w14:textId="77777777" w:rsidR="00D97070" w:rsidRPr="0072075E" w:rsidRDefault="00D97070" w:rsidP="00D97070">
      <w:pPr>
        <w:spacing w:after="0" w:line="240" w:lineRule="auto"/>
        <w:jc w:val="both"/>
        <w:rPr>
          <w:rFonts w:asciiTheme="minorHAnsi" w:hAnsiTheme="minorHAnsi" w:cstheme="minorHAnsi"/>
          <w:sz w:val="20"/>
          <w:szCs w:val="20"/>
        </w:rPr>
      </w:pPr>
    </w:p>
    <w:p w14:paraId="59610E09" w14:textId="6BA97196" w:rsidR="00D97070" w:rsidRPr="0072075E" w:rsidRDefault="00D97070" w:rsidP="00D97070">
      <w:pPr>
        <w:tabs>
          <w:tab w:val="left" w:pos="1758"/>
        </w:tabs>
        <w:spacing w:after="0"/>
        <w:jc w:val="both"/>
        <w:rPr>
          <w:rFonts w:asciiTheme="minorHAnsi" w:hAnsiTheme="minorHAnsi" w:cstheme="minorHAnsi"/>
          <w:sz w:val="20"/>
          <w:szCs w:val="20"/>
        </w:rPr>
      </w:pPr>
      <w:r w:rsidRPr="0072075E">
        <w:rPr>
          <w:rFonts w:asciiTheme="minorHAnsi" w:hAnsiTheme="minorHAnsi" w:cstheme="minorHAnsi"/>
          <w:sz w:val="20"/>
          <w:szCs w:val="20"/>
        </w:rPr>
        <w:t xml:space="preserve">La cuenta de </w:t>
      </w:r>
      <w:r w:rsidRPr="00662B52">
        <w:rPr>
          <w:rFonts w:asciiTheme="minorHAnsi" w:hAnsiTheme="minorHAnsi" w:cstheme="minorHAnsi"/>
          <w:b/>
          <w:bCs/>
          <w:sz w:val="20"/>
          <w:szCs w:val="20"/>
        </w:rPr>
        <w:t>Efectivo y Equivalentes</w:t>
      </w:r>
      <w:r w:rsidRPr="0072075E">
        <w:rPr>
          <w:rFonts w:asciiTheme="minorHAnsi" w:hAnsiTheme="minorHAnsi" w:cstheme="minorHAnsi"/>
          <w:sz w:val="20"/>
          <w:szCs w:val="20"/>
        </w:rPr>
        <w:t xml:space="preserve"> refleja e incluye saldos de caja, depósitos bancarios, más interese</w:t>
      </w:r>
      <w:r>
        <w:rPr>
          <w:rFonts w:asciiTheme="minorHAnsi" w:hAnsiTheme="minorHAnsi" w:cstheme="minorHAnsi"/>
          <w:sz w:val="20"/>
          <w:szCs w:val="20"/>
        </w:rPr>
        <w:t>s devengados. Al 3</w:t>
      </w:r>
      <w:r w:rsidR="00F85CFA">
        <w:rPr>
          <w:rFonts w:asciiTheme="minorHAnsi" w:hAnsiTheme="minorHAnsi" w:cstheme="minorHAnsi"/>
          <w:sz w:val="20"/>
          <w:szCs w:val="20"/>
        </w:rPr>
        <w:t>1</w:t>
      </w:r>
      <w:r>
        <w:rPr>
          <w:rFonts w:asciiTheme="minorHAnsi" w:hAnsiTheme="minorHAnsi" w:cstheme="minorHAnsi"/>
          <w:sz w:val="20"/>
          <w:szCs w:val="20"/>
        </w:rPr>
        <w:t xml:space="preserve"> de </w:t>
      </w:r>
      <w:r w:rsidR="00C3259A">
        <w:rPr>
          <w:rFonts w:asciiTheme="minorHAnsi" w:hAnsiTheme="minorHAnsi" w:cstheme="minorHAnsi"/>
          <w:sz w:val="20"/>
          <w:szCs w:val="20"/>
        </w:rPr>
        <w:t>dic</w:t>
      </w:r>
      <w:r w:rsidR="00E61DED">
        <w:rPr>
          <w:rFonts w:asciiTheme="minorHAnsi" w:hAnsiTheme="minorHAnsi" w:cstheme="minorHAnsi"/>
          <w:sz w:val="20"/>
          <w:szCs w:val="20"/>
        </w:rPr>
        <w:t>iembre</w:t>
      </w:r>
      <w:r w:rsidRPr="0072075E">
        <w:rPr>
          <w:rFonts w:asciiTheme="minorHAnsi" w:hAnsiTheme="minorHAnsi" w:cstheme="minorHAnsi"/>
          <w:sz w:val="20"/>
          <w:szCs w:val="20"/>
        </w:rPr>
        <w:t xml:space="preserve"> no se cuenta con afectación específica y no se tiene inversiones realizadas con ninguna institución financiera.</w:t>
      </w:r>
    </w:p>
    <w:p w14:paraId="7B64511F" w14:textId="77777777" w:rsidR="00D97070" w:rsidRPr="0072075E" w:rsidRDefault="00D97070" w:rsidP="00D97070">
      <w:pPr>
        <w:tabs>
          <w:tab w:val="left" w:pos="1758"/>
        </w:tabs>
        <w:spacing w:after="0"/>
        <w:jc w:val="both"/>
        <w:rPr>
          <w:rFonts w:asciiTheme="minorHAnsi" w:hAnsiTheme="minorHAnsi" w:cstheme="minorHAnsi"/>
          <w:b/>
          <w:sz w:val="20"/>
          <w:szCs w:val="20"/>
          <w:u w:val="single"/>
        </w:rPr>
      </w:pPr>
    </w:p>
    <w:p w14:paraId="52891B01" w14:textId="77777777" w:rsidR="00D97070" w:rsidRPr="0072075E" w:rsidRDefault="00D97070" w:rsidP="00D97070">
      <w:pPr>
        <w:tabs>
          <w:tab w:val="left" w:pos="1758"/>
        </w:tabs>
        <w:spacing w:after="0"/>
        <w:jc w:val="both"/>
        <w:rPr>
          <w:rFonts w:asciiTheme="minorHAnsi" w:hAnsiTheme="minorHAnsi" w:cstheme="minorHAnsi"/>
          <w:b/>
          <w:sz w:val="20"/>
          <w:szCs w:val="20"/>
          <w:u w:val="single"/>
        </w:rPr>
      </w:pPr>
      <w:r w:rsidRPr="0072075E">
        <w:rPr>
          <w:rFonts w:asciiTheme="minorHAnsi" w:hAnsiTheme="minorHAnsi" w:cstheme="minorHAnsi"/>
          <w:b/>
          <w:sz w:val="20"/>
          <w:szCs w:val="20"/>
          <w:u w:val="single"/>
        </w:rPr>
        <w:t>EFECTIVO:</w:t>
      </w:r>
    </w:p>
    <w:tbl>
      <w:tblPr>
        <w:tblW w:w="9467" w:type="dxa"/>
        <w:tblInd w:w="70" w:type="dxa"/>
        <w:tblCellMar>
          <w:left w:w="70" w:type="dxa"/>
          <w:right w:w="70" w:type="dxa"/>
        </w:tblCellMar>
        <w:tblLook w:val="04A0" w:firstRow="1" w:lastRow="0" w:firstColumn="1" w:lastColumn="0" w:noHBand="0" w:noVBand="1"/>
      </w:tblPr>
      <w:tblGrid>
        <w:gridCol w:w="2220"/>
        <w:gridCol w:w="5700"/>
        <w:gridCol w:w="1547"/>
      </w:tblGrid>
      <w:tr w:rsidR="00D97070" w:rsidRPr="0072075E" w14:paraId="3B9EB0EE" w14:textId="77777777" w:rsidTr="007D59C2">
        <w:trPr>
          <w:trHeight w:val="300"/>
        </w:trPr>
        <w:tc>
          <w:tcPr>
            <w:tcW w:w="7920" w:type="dxa"/>
            <w:gridSpan w:val="2"/>
            <w:tcBorders>
              <w:top w:val="nil"/>
              <w:left w:val="nil"/>
              <w:bottom w:val="nil"/>
              <w:right w:val="nil"/>
            </w:tcBorders>
            <w:shd w:val="clear" w:color="auto" w:fill="auto"/>
            <w:noWrap/>
            <w:vAlign w:val="bottom"/>
            <w:hideMark/>
          </w:tcPr>
          <w:p w14:paraId="70DDE23B" w14:textId="77777777" w:rsidR="00D97070" w:rsidRPr="0072075E" w:rsidRDefault="00D97070" w:rsidP="007D59C2">
            <w:pPr>
              <w:spacing w:after="0" w:line="240" w:lineRule="auto"/>
              <w:rPr>
                <w:rFonts w:asciiTheme="minorHAnsi" w:hAnsiTheme="minorHAnsi" w:cstheme="minorHAnsi"/>
                <w:b/>
                <w:bCs/>
                <w:sz w:val="20"/>
                <w:szCs w:val="20"/>
              </w:rPr>
            </w:pPr>
            <w:r w:rsidRPr="0072075E">
              <w:rPr>
                <w:rFonts w:asciiTheme="minorHAnsi" w:hAnsiTheme="minorHAnsi" w:cstheme="minorHAnsi"/>
                <w:bCs/>
                <w:sz w:val="20"/>
                <w:szCs w:val="20"/>
              </w:rPr>
              <w:t>La cuenta de efectivo se integra de la siguiente manera:</w:t>
            </w:r>
            <w:r w:rsidRPr="0072075E">
              <w:rPr>
                <w:rFonts w:asciiTheme="minorHAnsi" w:hAnsiTheme="minorHAnsi" w:cstheme="minorHAnsi"/>
                <w:b/>
                <w:bCs/>
                <w:sz w:val="20"/>
                <w:szCs w:val="20"/>
              </w:rPr>
              <w:t xml:space="preserve"> </w:t>
            </w:r>
          </w:p>
        </w:tc>
        <w:tc>
          <w:tcPr>
            <w:tcW w:w="1547" w:type="dxa"/>
            <w:tcBorders>
              <w:top w:val="nil"/>
              <w:left w:val="nil"/>
              <w:bottom w:val="nil"/>
              <w:right w:val="nil"/>
            </w:tcBorders>
            <w:shd w:val="clear" w:color="auto" w:fill="auto"/>
            <w:noWrap/>
            <w:vAlign w:val="bottom"/>
            <w:hideMark/>
          </w:tcPr>
          <w:p w14:paraId="0B3CEEB8" w14:textId="77777777" w:rsidR="00D97070" w:rsidRPr="0072075E" w:rsidRDefault="00D97070" w:rsidP="007D59C2">
            <w:pPr>
              <w:spacing w:after="0" w:line="240" w:lineRule="auto"/>
              <w:rPr>
                <w:rFonts w:asciiTheme="minorHAnsi" w:hAnsiTheme="minorHAnsi" w:cstheme="minorHAnsi"/>
                <w:b/>
                <w:bCs/>
                <w:sz w:val="20"/>
                <w:szCs w:val="20"/>
              </w:rPr>
            </w:pPr>
          </w:p>
        </w:tc>
      </w:tr>
      <w:tr w:rsidR="00D97070" w:rsidRPr="0072075E" w14:paraId="1E712B8F" w14:textId="77777777" w:rsidTr="007D59C2">
        <w:trPr>
          <w:trHeight w:val="315"/>
        </w:trPr>
        <w:tc>
          <w:tcPr>
            <w:tcW w:w="2220" w:type="dxa"/>
            <w:tcBorders>
              <w:top w:val="single" w:sz="8" w:space="0" w:color="000000"/>
              <w:left w:val="single" w:sz="8" w:space="0" w:color="000000"/>
              <w:bottom w:val="single" w:sz="8" w:space="0" w:color="000000"/>
              <w:right w:val="nil"/>
            </w:tcBorders>
            <w:shd w:val="clear" w:color="auto" w:fill="FFE599" w:themeFill="accent4" w:themeFillTint="66"/>
            <w:noWrap/>
            <w:vAlign w:val="bottom"/>
            <w:hideMark/>
          </w:tcPr>
          <w:p w14:paraId="51F67B1E" w14:textId="77777777" w:rsidR="00D97070" w:rsidRPr="0072075E" w:rsidRDefault="00D97070" w:rsidP="007D59C2">
            <w:pPr>
              <w:spacing w:after="0" w:line="240" w:lineRule="auto"/>
              <w:rPr>
                <w:rFonts w:asciiTheme="minorHAnsi" w:hAnsiTheme="minorHAnsi" w:cstheme="minorHAnsi"/>
                <w:b/>
                <w:bCs/>
                <w:sz w:val="20"/>
                <w:szCs w:val="20"/>
              </w:rPr>
            </w:pPr>
            <w:r w:rsidRPr="0072075E">
              <w:rPr>
                <w:rFonts w:asciiTheme="minorHAnsi" w:hAnsiTheme="minorHAnsi" w:cstheme="minorHAnsi"/>
                <w:b/>
                <w:bCs/>
                <w:sz w:val="20"/>
                <w:szCs w:val="20"/>
              </w:rPr>
              <w:t>Cuenta</w:t>
            </w:r>
          </w:p>
        </w:tc>
        <w:tc>
          <w:tcPr>
            <w:tcW w:w="5700" w:type="dxa"/>
            <w:tcBorders>
              <w:top w:val="single" w:sz="8" w:space="0" w:color="000000"/>
              <w:left w:val="single" w:sz="8" w:space="0" w:color="000000"/>
              <w:bottom w:val="single" w:sz="8" w:space="0" w:color="000000"/>
              <w:right w:val="single" w:sz="8" w:space="0" w:color="000000"/>
            </w:tcBorders>
            <w:shd w:val="clear" w:color="auto" w:fill="FFE599" w:themeFill="accent4" w:themeFillTint="66"/>
            <w:noWrap/>
            <w:vAlign w:val="bottom"/>
            <w:hideMark/>
          </w:tcPr>
          <w:p w14:paraId="77DE13DF" w14:textId="77777777" w:rsidR="00D97070" w:rsidRPr="0072075E" w:rsidRDefault="00D97070" w:rsidP="007D59C2">
            <w:pPr>
              <w:spacing w:after="0" w:line="240" w:lineRule="auto"/>
              <w:rPr>
                <w:rFonts w:asciiTheme="minorHAnsi" w:hAnsiTheme="minorHAnsi" w:cstheme="minorHAnsi"/>
                <w:b/>
                <w:bCs/>
                <w:sz w:val="20"/>
                <w:szCs w:val="20"/>
              </w:rPr>
            </w:pPr>
            <w:r w:rsidRPr="0072075E">
              <w:rPr>
                <w:rFonts w:asciiTheme="minorHAnsi" w:hAnsiTheme="minorHAnsi" w:cstheme="minorHAnsi"/>
                <w:b/>
                <w:bCs/>
                <w:sz w:val="20"/>
                <w:szCs w:val="20"/>
              </w:rPr>
              <w:t>Nombre de la Cuenta</w:t>
            </w:r>
          </w:p>
        </w:tc>
        <w:tc>
          <w:tcPr>
            <w:tcW w:w="1547" w:type="dxa"/>
            <w:tcBorders>
              <w:top w:val="single" w:sz="8" w:space="0" w:color="000000"/>
              <w:left w:val="nil"/>
              <w:bottom w:val="single" w:sz="8" w:space="0" w:color="000000"/>
              <w:right w:val="single" w:sz="8" w:space="0" w:color="000000"/>
            </w:tcBorders>
            <w:shd w:val="clear" w:color="auto" w:fill="FFE599" w:themeFill="accent4" w:themeFillTint="66"/>
            <w:noWrap/>
            <w:vAlign w:val="bottom"/>
            <w:hideMark/>
          </w:tcPr>
          <w:p w14:paraId="1DAD5A62" w14:textId="77777777" w:rsidR="00D97070" w:rsidRPr="0072075E" w:rsidRDefault="00D97070" w:rsidP="007D59C2">
            <w:pPr>
              <w:spacing w:after="0" w:line="240" w:lineRule="auto"/>
              <w:rPr>
                <w:rFonts w:asciiTheme="minorHAnsi" w:hAnsiTheme="minorHAnsi" w:cstheme="minorHAnsi"/>
                <w:b/>
                <w:bCs/>
                <w:sz w:val="20"/>
                <w:szCs w:val="20"/>
              </w:rPr>
            </w:pPr>
            <w:r w:rsidRPr="0072075E">
              <w:rPr>
                <w:rFonts w:asciiTheme="minorHAnsi" w:hAnsiTheme="minorHAnsi" w:cstheme="minorHAnsi"/>
                <w:b/>
                <w:bCs/>
                <w:sz w:val="20"/>
                <w:szCs w:val="20"/>
              </w:rPr>
              <w:t xml:space="preserve"> IMPORTE </w:t>
            </w:r>
          </w:p>
        </w:tc>
      </w:tr>
      <w:tr w:rsidR="00A54E25" w:rsidRPr="0072075E" w14:paraId="4B20D298" w14:textId="77777777" w:rsidTr="00707C61">
        <w:trPr>
          <w:trHeight w:val="315"/>
        </w:trPr>
        <w:tc>
          <w:tcPr>
            <w:tcW w:w="2220" w:type="dxa"/>
            <w:tcBorders>
              <w:top w:val="nil"/>
              <w:left w:val="single" w:sz="8" w:space="0" w:color="000000"/>
              <w:bottom w:val="single" w:sz="8" w:space="0" w:color="000000"/>
              <w:right w:val="nil"/>
            </w:tcBorders>
            <w:shd w:val="clear" w:color="auto" w:fill="auto"/>
            <w:noWrap/>
            <w:vAlign w:val="bottom"/>
            <w:hideMark/>
          </w:tcPr>
          <w:p w14:paraId="76A0CB23" w14:textId="77777777" w:rsidR="00A54E25" w:rsidRPr="0072075E" w:rsidRDefault="00A54E25" w:rsidP="00A54E25">
            <w:pPr>
              <w:spacing w:after="0" w:line="240" w:lineRule="auto"/>
              <w:rPr>
                <w:rFonts w:asciiTheme="minorHAnsi" w:hAnsiTheme="minorHAnsi" w:cstheme="minorHAnsi"/>
                <w:b/>
                <w:bCs/>
                <w:sz w:val="20"/>
                <w:szCs w:val="20"/>
              </w:rPr>
            </w:pPr>
            <w:r w:rsidRPr="0072075E">
              <w:rPr>
                <w:rFonts w:asciiTheme="minorHAnsi" w:hAnsiTheme="minorHAnsi" w:cstheme="minorHAnsi"/>
                <w:b/>
                <w:bCs/>
                <w:sz w:val="20"/>
                <w:szCs w:val="20"/>
              </w:rPr>
              <w:t>1111</w:t>
            </w:r>
          </w:p>
        </w:tc>
        <w:tc>
          <w:tcPr>
            <w:tcW w:w="5700" w:type="dxa"/>
            <w:tcBorders>
              <w:top w:val="nil"/>
              <w:left w:val="single" w:sz="8" w:space="0" w:color="000000"/>
              <w:bottom w:val="single" w:sz="8" w:space="0" w:color="000000"/>
              <w:right w:val="single" w:sz="8" w:space="0" w:color="000000"/>
            </w:tcBorders>
            <w:shd w:val="clear" w:color="auto" w:fill="auto"/>
            <w:noWrap/>
            <w:vAlign w:val="bottom"/>
            <w:hideMark/>
          </w:tcPr>
          <w:p w14:paraId="119DF4C7" w14:textId="77777777" w:rsidR="00A54E25" w:rsidRPr="00782D0A" w:rsidRDefault="00A54E25" w:rsidP="00A54E25">
            <w:pPr>
              <w:spacing w:after="0" w:line="240" w:lineRule="auto"/>
              <w:rPr>
                <w:rFonts w:asciiTheme="minorHAnsi" w:hAnsiTheme="minorHAnsi" w:cstheme="minorHAnsi"/>
                <w:b/>
                <w:bCs/>
                <w:sz w:val="20"/>
                <w:szCs w:val="20"/>
              </w:rPr>
            </w:pPr>
            <w:r w:rsidRPr="00782D0A">
              <w:rPr>
                <w:rFonts w:asciiTheme="minorHAnsi" w:hAnsiTheme="minorHAnsi" w:cstheme="minorHAnsi"/>
                <w:b/>
                <w:bCs/>
                <w:sz w:val="20"/>
                <w:szCs w:val="20"/>
              </w:rPr>
              <w:t xml:space="preserve">   EFECTIVO </w:t>
            </w:r>
          </w:p>
        </w:tc>
        <w:tc>
          <w:tcPr>
            <w:tcW w:w="1547" w:type="dxa"/>
            <w:tcBorders>
              <w:top w:val="nil"/>
              <w:left w:val="nil"/>
              <w:bottom w:val="single" w:sz="8" w:space="0" w:color="000000"/>
              <w:right w:val="single" w:sz="8" w:space="0" w:color="000000"/>
            </w:tcBorders>
            <w:shd w:val="clear" w:color="auto" w:fill="auto"/>
            <w:noWrap/>
            <w:hideMark/>
          </w:tcPr>
          <w:p w14:paraId="73C441E5" w14:textId="5A7DF49F" w:rsidR="00A54E25" w:rsidRPr="00A54E25" w:rsidRDefault="00A54E25" w:rsidP="00A54E25">
            <w:pPr>
              <w:spacing w:after="0" w:line="240" w:lineRule="auto"/>
              <w:rPr>
                <w:rFonts w:asciiTheme="minorHAnsi" w:hAnsiTheme="minorHAnsi" w:cstheme="minorHAnsi"/>
                <w:b/>
                <w:sz w:val="20"/>
                <w:szCs w:val="20"/>
              </w:rPr>
            </w:pPr>
            <w:r w:rsidRPr="00A54E25">
              <w:rPr>
                <w:rFonts w:asciiTheme="minorHAnsi" w:hAnsiTheme="minorHAnsi" w:cstheme="minorHAnsi"/>
                <w:b/>
                <w:sz w:val="20"/>
                <w:szCs w:val="20"/>
              </w:rPr>
              <w:t>$978,388.20</w:t>
            </w:r>
          </w:p>
        </w:tc>
      </w:tr>
      <w:tr w:rsidR="00A54E25" w:rsidRPr="0072075E" w14:paraId="12297443" w14:textId="77777777" w:rsidTr="00707C61">
        <w:trPr>
          <w:trHeight w:val="315"/>
        </w:trPr>
        <w:tc>
          <w:tcPr>
            <w:tcW w:w="2220" w:type="dxa"/>
            <w:tcBorders>
              <w:top w:val="nil"/>
              <w:left w:val="single" w:sz="8" w:space="0" w:color="000000"/>
              <w:bottom w:val="single" w:sz="8" w:space="0" w:color="000000"/>
              <w:right w:val="nil"/>
            </w:tcBorders>
            <w:shd w:val="clear" w:color="auto" w:fill="auto"/>
            <w:noWrap/>
            <w:vAlign w:val="bottom"/>
            <w:hideMark/>
          </w:tcPr>
          <w:p w14:paraId="453BFA58" w14:textId="77777777" w:rsidR="00A54E25" w:rsidRPr="0072075E" w:rsidRDefault="00A54E25" w:rsidP="00A54E25">
            <w:pPr>
              <w:spacing w:after="0" w:line="240" w:lineRule="auto"/>
              <w:rPr>
                <w:rFonts w:asciiTheme="minorHAnsi" w:hAnsiTheme="minorHAnsi" w:cstheme="minorHAnsi"/>
                <w:sz w:val="20"/>
                <w:szCs w:val="20"/>
              </w:rPr>
            </w:pPr>
            <w:r w:rsidRPr="0072075E">
              <w:rPr>
                <w:rFonts w:asciiTheme="minorHAnsi" w:hAnsiTheme="minorHAnsi" w:cstheme="minorHAnsi"/>
                <w:sz w:val="20"/>
                <w:szCs w:val="20"/>
              </w:rPr>
              <w:t>1111-1</w:t>
            </w:r>
          </w:p>
        </w:tc>
        <w:tc>
          <w:tcPr>
            <w:tcW w:w="5700" w:type="dxa"/>
            <w:tcBorders>
              <w:top w:val="nil"/>
              <w:left w:val="single" w:sz="8" w:space="0" w:color="000000"/>
              <w:bottom w:val="single" w:sz="8" w:space="0" w:color="000000"/>
              <w:right w:val="single" w:sz="8" w:space="0" w:color="000000"/>
            </w:tcBorders>
            <w:shd w:val="clear" w:color="auto" w:fill="auto"/>
            <w:noWrap/>
            <w:vAlign w:val="bottom"/>
            <w:hideMark/>
          </w:tcPr>
          <w:p w14:paraId="28FFD5BE" w14:textId="77777777" w:rsidR="00A54E25" w:rsidRPr="0072075E" w:rsidRDefault="00A54E25" w:rsidP="00A54E25">
            <w:pPr>
              <w:spacing w:after="0" w:line="240" w:lineRule="auto"/>
              <w:rPr>
                <w:rFonts w:asciiTheme="minorHAnsi" w:hAnsiTheme="minorHAnsi" w:cstheme="minorHAnsi"/>
                <w:sz w:val="20"/>
                <w:szCs w:val="20"/>
              </w:rPr>
            </w:pPr>
            <w:r w:rsidRPr="0072075E">
              <w:rPr>
                <w:rFonts w:asciiTheme="minorHAnsi" w:hAnsiTheme="minorHAnsi" w:cstheme="minorHAnsi"/>
                <w:sz w:val="20"/>
                <w:szCs w:val="20"/>
              </w:rPr>
              <w:t xml:space="preserve">      Caja</w:t>
            </w:r>
          </w:p>
        </w:tc>
        <w:tc>
          <w:tcPr>
            <w:tcW w:w="1547" w:type="dxa"/>
            <w:tcBorders>
              <w:top w:val="nil"/>
              <w:left w:val="nil"/>
              <w:bottom w:val="single" w:sz="8" w:space="0" w:color="000000"/>
              <w:right w:val="single" w:sz="8" w:space="0" w:color="000000"/>
            </w:tcBorders>
            <w:shd w:val="clear" w:color="auto" w:fill="auto"/>
            <w:noWrap/>
            <w:hideMark/>
          </w:tcPr>
          <w:p w14:paraId="79B79058" w14:textId="0104BD69"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$953,388.20</w:t>
            </w:r>
          </w:p>
        </w:tc>
      </w:tr>
      <w:tr w:rsidR="00D97070" w:rsidRPr="0072075E" w14:paraId="4461E2F3" w14:textId="77777777" w:rsidTr="007D59C2">
        <w:trPr>
          <w:trHeight w:val="315"/>
        </w:trPr>
        <w:tc>
          <w:tcPr>
            <w:tcW w:w="2220" w:type="dxa"/>
            <w:tcBorders>
              <w:top w:val="nil"/>
              <w:left w:val="single" w:sz="8" w:space="0" w:color="000000"/>
              <w:bottom w:val="single" w:sz="8" w:space="0" w:color="000000"/>
              <w:right w:val="nil"/>
            </w:tcBorders>
            <w:shd w:val="clear" w:color="auto" w:fill="auto"/>
            <w:noWrap/>
            <w:vAlign w:val="bottom"/>
          </w:tcPr>
          <w:p w14:paraId="5B5DDE38" w14:textId="77777777" w:rsidR="00D97070" w:rsidRPr="0072075E" w:rsidRDefault="00D97070" w:rsidP="007D59C2">
            <w:pPr>
              <w:spacing w:after="0" w:line="240" w:lineRule="auto"/>
              <w:rPr>
                <w:rFonts w:asciiTheme="minorHAnsi" w:hAnsiTheme="minorHAnsi" w:cstheme="minorHAnsi"/>
                <w:sz w:val="20"/>
                <w:szCs w:val="20"/>
              </w:rPr>
            </w:pPr>
            <w:r w:rsidRPr="0072075E">
              <w:rPr>
                <w:rFonts w:asciiTheme="minorHAnsi" w:hAnsiTheme="minorHAnsi" w:cstheme="minorHAnsi"/>
                <w:sz w:val="20"/>
                <w:szCs w:val="20"/>
              </w:rPr>
              <w:lastRenderedPageBreak/>
              <w:t>1111-2</w:t>
            </w:r>
          </w:p>
        </w:tc>
        <w:tc>
          <w:tcPr>
            <w:tcW w:w="5700" w:type="dxa"/>
            <w:tcBorders>
              <w:top w:val="nil"/>
              <w:left w:val="single" w:sz="8" w:space="0" w:color="000000"/>
              <w:bottom w:val="single" w:sz="8" w:space="0" w:color="000000"/>
              <w:right w:val="single" w:sz="8" w:space="0" w:color="000000"/>
            </w:tcBorders>
            <w:shd w:val="clear" w:color="auto" w:fill="auto"/>
            <w:noWrap/>
            <w:vAlign w:val="bottom"/>
          </w:tcPr>
          <w:p w14:paraId="3B22E6CE" w14:textId="77777777" w:rsidR="00D97070" w:rsidRPr="0072075E" w:rsidRDefault="00D97070" w:rsidP="007D59C2">
            <w:pPr>
              <w:spacing w:after="0" w:line="240" w:lineRule="auto"/>
              <w:rPr>
                <w:rFonts w:asciiTheme="minorHAnsi" w:hAnsiTheme="minorHAnsi" w:cstheme="minorHAnsi"/>
                <w:sz w:val="20"/>
                <w:szCs w:val="20"/>
              </w:rPr>
            </w:pPr>
            <w:r w:rsidRPr="0072075E">
              <w:rPr>
                <w:rFonts w:asciiTheme="minorHAnsi" w:hAnsiTheme="minorHAnsi" w:cstheme="minorHAnsi"/>
                <w:sz w:val="20"/>
                <w:szCs w:val="20"/>
              </w:rPr>
              <w:t xml:space="preserve">      Fondos Fijos de Caja</w:t>
            </w:r>
          </w:p>
        </w:tc>
        <w:tc>
          <w:tcPr>
            <w:tcW w:w="1547" w:type="dxa"/>
            <w:tcBorders>
              <w:top w:val="nil"/>
              <w:left w:val="nil"/>
              <w:bottom w:val="single" w:sz="8" w:space="0" w:color="000000"/>
              <w:right w:val="single" w:sz="8" w:space="0" w:color="000000"/>
            </w:tcBorders>
            <w:shd w:val="clear" w:color="auto" w:fill="auto"/>
            <w:noWrap/>
            <w:vAlign w:val="bottom"/>
          </w:tcPr>
          <w:p w14:paraId="44FD4C38" w14:textId="77777777" w:rsidR="00D97070" w:rsidRPr="0072075E" w:rsidRDefault="00D97070" w:rsidP="007D59C2">
            <w:pPr>
              <w:spacing w:after="0" w:line="240" w:lineRule="auto"/>
              <w:rPr>
                <w:rFonts w:asciiTheme="minorHAnsi" w:hAnsiTheme="minorHAnsi" w:cstheme="minorHAnsi"/>
                <w:bCs/>
                <w:sz w:val="20"/>
                <w:szCs w:val="20"/>
              </w:rPr>
            </w:pPr>
            <w:r w:rsidRPr="0072075E">
              <w:rPr>
                <w:rFonts w:asciiTheme="minorHAnsi" w:hAnsiTheme="minorHAnsi" w:cstheme="minorHAnsi"/>
                <w:bCs/>
                <w:sz w:val="20"/>
                <w:szCs w:val="20"/>
              </w:rPr>
              <w:t>25,000.00</w:t>
            </w:r>
          </w:p>
        </w:tc>
      </w:tr>
    </w:tbl>
    <w:p w14:paraId="7A4C5F9D" w14:textId="77777777" w:rsidR="00D97070" w:rsidRPr="0072075E" w:rsidRDefault="00D97070" w:rsidP="00D97070">
      <w:pPr>
        <w:tabs>
          <w:tab w:val="left" w:pos="1758"/>
        </w:tabs>
        <w:spacing w:after="0"/>
        <w:jc w:val="both"/>
        <w:rPr>
          <w:rFonts w:asciiTheme="minorHAnsi" w:hAnsiTheme="minorHAnsi" w:cstheme="minorHAnsi"/>
          <w:b/>
          <w:sz w:val="20"/>
          <w:szCs w:val="20"/>
          <w:u w:val="single"/>
        </w:rPr>
      </w:pPr>
    </w:p>
    <w:p w14:paraId="5EFCF3FB" w14:textId="77777777" w:rsidR="00D97070" w:rsidRPr="0072075E" w:rsidRDefault="00D97070" w:rsidP="00D97070">
      <w:pPr>
        <w:tabs>
          <w:tab w:val="left" w:pos="1758"/>
        </w:tabs>
        <w:spacing w:after="0"/>
        <w:jc w:val="both"/>
        <w:rPr>
          <w:rFonts w:asciiTheme="minorHAnsi" w:hAnsiTheme="minorHAnsi" w:cstheme="minorHAnsi"/>
          <w:b/>
          <w:sz w:val="20"/>
          <w:szCs w:val="20"/>
          <w:u w:val="single"/>
        </w:rPr>
      </w:pPr>
      <w:r w:rsidRPr="0072075E">
        <w:rPr>
          <w:rFonts w:asciiTheme="minorHAnsi" w:hAnsiTheme="minorHAnsi" w:cstheme="minorHAnsi"/>
          <w:b/>
          <w:sz w:val="20"/>
          <w:szCs w:val="20"/>
          <w:u w:val="single"/>
        </w:rPr>
        <w:t>BANCOS:</w:t>
      </w:r>
    </w:p>
    <w:p w14:paraId="2928DE65" w14:textId="77777777" w:rsidR="00D97070" w:rsidRPr="0072075E" w:rsidRDefault="00D97070" w:rsidP="00D97070">
      <w:pPr>
        <w:tabs>
          <w:tab w:val="left" w:pos="1758"/>
        </w:tabs>
        <w:spacing w:after="0"/>
        <w:jc w:val="both"/>
        <w:rPr>
          <w:rFonts w:asciiTheme="minorHAnsi" w:hAnsiTheme="minorHAnsi" w:cstheme="minorHAnsi"/>
          <w:sz w:val="20"/>
          <w:szCs w:val="20"/>
        </w:rPr>
      </w:pPr>
      <w:r w:rsidRPr="0072075E">
        <w:rPr>
          <w:rFonts w:asciiTheme="minorHAnsi" w:hAnsiTheme="minorHAnsi" w:cstheme="minorHAnsi"/>
          <w:sz w:val="20"/>
          <w:szCs w:val="20"/>
        </w:rPr>
        <w:t>La cuenta de Bancos se integra de la siguiente manera:</w:t>
      </w:r>
    </w:p>
    <w:tbl>
      <w:tblPr>
        <w:tblW w:w="8680" w:type="dxa"/>
        <w:tblInd w:w="80" w:type="dxa"/>
        <w:tblCellMar>
          <w:left w:w="70" w:type="dxa"/>
          <w:right w:w="70" w:type="dxa"/>
        </w:tblCellMar>
        <w:tblLook w:val="04A0" w:firstRow="1" w:lastRow="0" w:firstColumn="1" w:lastColumn="0" w:noHBand="0" w:noVBand="1"/>
      </w:tblPr>
      <w:tblGrid>
        <w:gridCol w:w="1408"/>
        <w:gridCol w:w="5832"/>
        <w:gridCol w:w="1440"/>
      </w:tblGrid>
      <w:tr w:rsidR="009D1A58" w:rsidRPr="009D1A58" w14:paraId="123F971F" w14:textId="77777777" w:rsidTr="009D1A58">
        <w:trPr>
          <w:trHeight w:val="285"/>
        </w:trPr>
        <w:tc>
          <w:tcPr>
            <w:tcW w:w="1408" w:type="dxa"/>
            <w:tcBorders>
              <w:top w:val="single" w:sz="8" w:space="0" w:color="000000"/>
              <w:left w:val="single" w:sz="8" w:space="0" w:color="000000"/>
              <w:bottom w:val="single" w:sz="8" w:space="0" w:color="000000"/>
              <w:right w:val="single" w:sz="8" w:space="0" w:color="000000"/>
            </w:tcBorders>
            <w:shd w:val="clear" w:color="000000" w:fill="FFE599"/>
            <w:vAlign w:val="center"/>
            <w:hideMark/>
          </w:tcPr>
          <w:p w14:paraId="0633890A" w14:textId="77777777" w:rsidR="009D1A58" w:rsidRPr="009D1A58" w:rsidRDefault="009D1A58" w:rsidP="009D1A58">
            <w:pPr>
              <w:spacing w:after="0" w:line="240" w:lineRule="auto"/>
              <w:jc w:val="center"/>
              <w:rPr>
                <w:rFonts w:eastAsia="Times New Roman" w:cs="Calibri"/>
                <w:b/>
                <w:bCs/>
                <w:color w:val="000000"/>
                <w:sz w:val="20"/>
                <w:szCs w:val="20"/>
                <w:lang w:eastAsia="es-MX"/>
              </w:rPr>
            </w:pPr>
            <w:r w:rsidRPr="009D1A58">
              <w:rPr>
                <w:rFonts w:eastAsia="Times New Roman" w:cs="Calibri"/>
                <w:b/>
                <w:bCs/>
                <w:color w:val="000000"/>
                <w:sz w:val="20"/>
                <w:szCs w:val="20"/>
                <w:lang w:eastAsia="es-MX"/>
              </w:rPr>
              <w:t>CUENTA</w:t>
            </w:r>
          </w:p>
        </w:tc>
        <w:tc>
          <w:tcPr>
            <w:tcW w:w="5832" w:type="dxa"/>
            <w:tcBorders>
              <w:top w:val="single" w:sz="8" w:space="0" w:color="000000"/>
              <w:left w:val="nil"/>
              <w:bottom w:val="single" w:sz="8" w:space="0" w:color="000000"/>
              <w:right w:val="nil"/>
            </w:tcBorders>
            <w:shd w:val="clear" w:color="000000" w:fill="FFE599"/>
            <w:vAlign w:val="center"/>
            <w:hideMark/>
          </w:tcPr>
          <w:p w14:paraId="021D02E7" w14:textId="77777777" w:rsidR="009D1A58" w:rsidRPr="009D1A58" w:rsidRDefault="009D1A58" w:rsidP="009D1A58">
            <w:pPr>
              <w:spacing w:after="0" w:line="240" w:lineRule="auto"/>
              <w:jc w:val="center"/>
              <w:rPr>
                <w:rFonts w:eastAsia="Times New Roman" w:cs="Calibri"/>
                <w:b/>
                <w:bCs/>
                <w:color w:val="000000"/>
                <w:sz w:val="20"/>
                <w:szCs w:val="20"/>
                <w:lang w:eastAsia="es-MX"/>
              </w:rPr>
            </w:pPr>
            <w:r w:rsidRPr="009D1A58">
              <w:rPr>
                <w:rFonts w:eastAsia="Times New Roman" w:cs="Calibri"/>
                <w:b/>
                <w:bCs/>
                <w:color w:val="000000"/>
                <w:sz w:val="20"/>
                <w:szCs w:val="20"/>
                <w:lang w:eastAsia="es-MX"/>
              </w:rPr>
              <w:t>CONCEPTO</w:t>
            </w:r>
          </w:p>
        </w:tc>
        <w:tc>
          <w:tcPr>
            <w:tcW w:w="1440" w:type="dxa"/>
            <w:tcBorders>
              <w:top w:val="single" w:sz="8" w:space="0" w:color="auto"/>
              <w:left w:val="single" w:sz="8" w:space="0" w:color="auto"/>
              <w:bottom w:val="single" w:sz="8" w:space="0" w:color="000000"/>
              <w:right w:val="single" w:sz="8" w:space="0" w:color="auto"/>
            </w:tcBorders>
            <w:shd w:val="clear" w:color="000000" w:fill="FFE599"/>
            <w:vAlign w:val="center"/>
            <w:hideMark/>
          </w:tcPr>
          <w:p w14:paraId="2E050939" w14:textId="77777777" w:rsidR="009D1A58" w:rsidRPr="009D1A58" w:rsidRDefault="009D1A58" w:rsidP="009D1A58">
            <w:pPr>
              <w:spacing w:after="0" w:line="240" w:lineRule="auto"/>
              <w:jc w:val="center"/>
              <w:rPr>
                <w:rFonts w:eastAsia="Times New Roman" w:cs="Calibri"/>
                <w:b/>
                <w:bCs/>
                <w:color w:val="000000"/>
                <w:sz w:val="20"/>
                <w:szCs w:val="20"/>
                <w:lang w:eastAsia="es-MX"/>
              </w:rPr>
            </w:pPr>
            <w:r w:rsidRPr="009D1A58">
              <w:rPr>
                <w:rFonts w:eastAsia="Times New Roman" w:cs="Calibri"/>
                <w:b/>
                <w:bCs/>
                <w:color w:val="000000"/>
                <w:sz w:val="20"/>
                <w:szCs w:val="20"/>
                <w:lang w:eastAsia="es-MX"/>
              </w:rPr>
              <w:t>IMPORTE</w:t>
            </w:r>
          </w:p>
        </w:tc>
      </w:tr>
      <w:tr w:rsidR="00A54E25" w:rsidRPr="009D1A58" w14:paraId="50FA478C" w14:textId="77777777" w:rsidTr="00006E9A">
        <w:trPr>
          <w:trHeight w:val="285"/>
        </w:trPr>
        <w:tc>
          <w:tcPr>
            <w:tcW w:w="1408" w:type="dxa"/>
            <w:tcBorders>
              <w:top w:val="nil"/>
              <w:left w:val="single" w:sz="8" w:space="0" w:color="000000"/>
              <w:bottom w:val="single" w:sz="8" w:space="0" w:color="000000"/>
              <w:right w:val="single" w:sz="8" w:space="0" w:color="000000"/>
            </w:tcBorders>
            <w:shd w:val="clear" w:color="000000" w:fill="FFE599"/>
            <w:vAlign w:val="center"/>
            <w:hideMark/>
          </w:tcPr>
          <w:p w14:paraId="2C95285A" w14:textId="77777777" w:rsidR="00A54E25" w:rsidRPr="009D1A58" w:rsidRDefault="00A54E25" w:rsidP="00A54E25">
            <w:pPr>
              <w:spacing w:after="0" w:line="240" w:lineRule="auto"/>
              <w:jc w:val="both"/>
              <w:rPr>
                <w:rFonts w:eastAsia="Times New Roman" w:cs="Calibri"/>
                <w:b/>
                <w:bCs/>
                <w:color w:val="000000"/>
                <w:sz w:val="20"/>
                <w:szCs w:val="20"/>
                <w:lang w:eastAsia="es-MX"/>
              </w:rPr>
            </w:pPr>
            <w:r w:rsidRPr="009D1A58">
              <w:rPr>
                <w:rFonts w:eastAsia="Times New Roman" w:cs="Calibri"/>
                <w:b/>
                <w:bCs/>
                <w:color w:val="000000"/>
                <w:sz w:val="20"/>
                <w:szCs w:val="20"/>
                <w:lang w:eastAsia="es-MX"/>
              </w:rPr>
              <w:t>1112</w:t>
            </w:r>
          </w:p>
        </w:tc>
        <w:tc>
          <w:tcPr>
            <w:tcW w:w="5832" w:type="dxa"/>
            <w:tcBorders>
              <w:top w:val="nil"/>
              <w:left w:val="nil"/>
              <w:bottom w:val="single" w:sz="8" w:space="0" w:color="000000"/>
              <w:right w:val="nil"/>
            </w:tcBorders>
            <w:shd w:val="clear" w:color="000000" w:fill="FFE599"/>
            <w:vAlign w:val="center"/>
            <w:hideMark/>
          </w:tcPr>
          <w:p w14:paraId="7139BEFD" w14:textId="77777777" w:rsidR="00A54E25" w:rsidRPr="009D1A58" w:rsidRDefault="00A54E25" w:rsidP="00A54E25">
            <w:pPr>
              <w:spacing w:after="0" w:line="240" w:lineRule="auto"/>
              <w:jc w:val="both"/>
              <w:rPr>
                <w:rFonts w:eastAsia="Times New Roman" w:cs="Calibri"/>
                <w:b/>
                <w:bCs/>
                <w:color w:val="000000"/>
                <w:sz w:val="20"/>
                <w:szCs w:val="20"/>
                <w:lang w:eastAsia="es-MX"/>
              </w:rPr>
            </w:pPr>
            <w:r w:rsidRPr="009D1A58">
              <w:rPr>
                <w:rFonts w:eastAsia="Times New Roman" w:cs="Calibri"/>
                <w:b/>
                <w:bCs/>
                <w:color w:val="000000"/>
                <w:sz w:val="20"/>
                <w:szCs w:val="20"/>
                <w:lang w:eastAsia="es-MX"/>
              </w:rPr>
              <w:t>BANCOS / TESORERIA</w:t>
            </w:r>
          </w:p>
        </w:tc>
        <w:tc>
          <w:tcPr>
            <w:tcW w:w="1440" w:type="dxa"/>
            <w:tcBorders>
              <w:top w:val="nil"/>
              <w:left w:val="single" w:sz="8" w:space="0" w:color="auto"/>
              <w:bottom w:val="single" w:sz="8" w:space="0" w:color="auto"/>
              <w:right w:val="single" w:sz="8" w:space="0" w:color="auto"/>
            </w:tcBorders>
            <w:shd w:val="clear" w:color="000000" w:fill="FFE599"/>
            <w:hideMark/>
          </w:tcPr>
          <w:p w14:paraId="4F60D5E3" w14:textId="2BFF2986" w:rsidR="00A54E25" w:rsidRPr="00A54E25" w:rsidRDefault="00A54E25" w:rsidP="00A54E25">
            <w:pPr>
              <w:spacing w:after="0" w:line="240" w:lineRule="auto"/>
              <w:rPr>
                <w:rFonts w:asciiTheme="minorHAnsi" w:hAnsiTheme="minorHAnsi" w:cstheme="minorHAnsi"/>
                <w:b/>
                <w:sz w:val="20"/>
                <w:szCs w:val="20"/>
              </w:rPr>
            </w:pPr>
            <w:r w:rsidRPr="00A54E25">
              <w:rPr>
                <w:rFonts w:asciiTheme="minorHAnsi" w:hAnsiTheme="minorHAnsi" w:cstheme="minorHAnsi"/>
                <w:b/>
                <w:sz w:val="20"/>
                <w:szCs w:val="20"/>
              </w:rPr>
              <w:t>$16,325,422.48</w:t>
            </w:r>
          </w:p>
        </w:tc>
      </w:tr>
      <w:tr w:rsidR="00A54E25" w:rsidRPr="009D1A58" w14:paraId="25F6E9F8" w14:textId="77777777" w:rsidTr="00006E9A">
        <w:trPr>
          <w:trHeight w:val="300"/>
        </w:trPr>
        <w:tc>
          <w:tcPr>
            <w:tcW w:w="1408" w:type="dxa"/>
            <w:tcBorders>
              <w:top w:val="nil"/>
              <w:left w:val="single" w:sz="8" w:space="0" w:color="000000"/>
              <w:bottom w:val="single" w:sz="8" w:space="0" w:color="000000"/>
              <w:right w:val="single" w:sz="8" w:space="0" w:color="000000"/>
            </w:tcBorders>
            <w:shd w:val="clear" w:color="auto" w:fill="auto"/>
            <w:vAlign w:val="center"/>
            <w:hideMark/>
          </w:tcPr>
          <w:p w14:paraId="2C9796C9" w14:textId="77777777" w:rsidR="00A54E25" w:rsidRPr="009D1A58" w:rsidRDefault="00A54E25" w:rsidP="00A54E25">
            <w:pPr>
              <w:spacing w:after="0" w:line="240" w:lineRule="auto"/>
              <w:rPr>
                <w:rFonts w:eastAsia="Times New Roman" w:cs="Calibri"/>
                <w:b/>
                <w:bCs/>
                <w:color w:val="000000"/>
                <w:sz w:val="20"/>
                <w:szCs w:val="20"/>
                <w:lang w:eastAsia="es-MX"/>
              </w:rPr>
            </w:pPr>
            <w:r w:rsidRPr="009D1A58">
              <w:rPr>
                <w:rFonts w:eastAsia="Times New Roman" w:cs="Calibri"/>
                <w:b/>
                <w:bCs/>
                <w:color w:val="000000"/>
                <w:sz w:val="20"/>
                <w:szCs w:val="20"/>
                <w:lang w:eastAsia="es-MX"/>
              </w:rPr>
              <w:t>1112-1</w:t>
            </w:r>
          </w:p>
        </w:tc>
        <w:tc>
          <w:tcPr>
            <w:tcW w:w="5832" w:type="dxa"/>
            <w:tcBorders>
              <w:top w:val="nil"/>
              <w:left w:val="nil"/>
              <w:bottom w:val="single" w:sz="8" w:space="0" w:color="000000"/>
              <w:right w:val="nil"/>
            </w:tcBorders>
            <w:shd w:val="clear" w:color="auto" w:fill="auto"/>
            <w:vAlign w:val="center"/>
            <w:hideMark/>
          </w:tcPr>
          <w:p w14:paraId="4E805717" w14:textId="77777777" w:rsidR="00A54E25" w:rsidRPr="009D1A58" w:rsidRDefault="00A54E25" w:rsidP="00A54E25">
            <w:pPr>
              <w:spacing w:after="0" w:line="240" w:lineRule="auto"/>
              <w:jc w:val="both"/>
              <w:rPr>
                <w:rFonts w:eastAsia="Times New Roman" w:cs="Calibri"/>
                <w:b/>
                <w:bCs/>
                <w:color w:val="000000"/>
                <w:sz w:val="20"/>
                <w:szCs w:val="20"/>
                <w:lang w:eastAsia="es-MX"/>
              </w:rPr>
            </w:pPr>
            <w:r w:rsidRPr="009D1A58">
              <w:rPr>
                <w:rFonts w:eastAsia="Times New Roman" w:cs="Calibri"/>
                <w:b/>
                <w:bCs/>
                <w:color w:val="000000"/>
                <w:sz w:val="20"/>
                <w:szCs w:val="20"/>
                <w:lang w:eastAsia="es-MX"/>
              </w:rPr>
              <w:t xml:space="preserve">      Bancos Moneda Nacional</w:t>
            </w:r>
          </w:p>
        </w:tc>
        <w:tc>
          <w:tcPr>
            <w:tcW w:w="1440" w:type="dxa"/>
            <w:tcBorders>
              <w:top w:val="nil"/>
              <w:left w:val="single" w:sz="8" w:space="0" w:color="auto"/>
              <w:bottom w:val="single" w:sz="8" w:space="0" w:color="000000"/>
              <w:right w:val="single" w:sz="8" w:space="0" w:color="auto"/>
            </w:tcBorders>
            <w:shd w:val="clear" w:color="auto" w:fill="auto"/>
            <w:hideMark/>
          </w:tcPr>
          <w:p w14:paraId="2C99DE6E" w14:textId="59305337" w:rsidR="00A54E25" w:rsidRPr="00A54E25" w:rsidRDefault="00A54E25" w:rsidP="00A54E25">
            <w:pPr>
              <w:spacing w:after="0" w:line="240" w:lineRule="auto"/>
              <w:rPr>
                <w:rFonts w:asciiTheme="minorHAnsi" w:hAnsiTheme="minorHAnsi" w:cstheme="minorHAnsi"/>
                <w:b/>
                <w:sz w:val="20"/>
                <w:szCs w:val="20"/>
              </w:rPr>
            </w:pPr>
            <w:r w:rsidRPr="00A54E25">
              <w:rPr>
                <w:rFonts w:asciiTheme="minorHAnsi" w:hAnsiTheme="minorHAnsi" w:cstheme="minorHAnsi"/>
                <w:b/>
                <w:sz w:val="20"/>
                <w:szCs w:val="20"/>
              </w:rPr>
              <w:t>$16,325,422.48</w:t>
            </w:r>
          </w:p>
        </w:tc>
      </w:tr>
      <w:tr w:rsidR="00A54E25" w:rsidRPr="009D1A58" w14:paraId="6CDF223D" w14:textId="77777777" w:rsidTr="00006E9A">
        <w:trPr>
          <w:trHeight w:val="300"/>
        </w:trPr>
        <w:tc>
          <w:tcPr>
            <w:tcW w:w="1408" w:type="dxa"/>
            <w:tcBorders>
              <w:top w:val="nil"/>
              <w:left w:val="single" w:sz="8" w:space="0" w:color="000000"/>
              <w:bottom w:val="single" w:sz="8" w:space="0" w:color="000000"/>
              <w:right w:val="single" w:sz="8" w:space="0" w:color="000000"/>
            </w:tcBorders>
            <w:shd w:val="clear" w:color="auto" w:fill="auto"/>
            <w:vAlign w:val="center"/>
            <w:hideMark/>
          </w:tcPr>
          <w:p w14:paraId="0C7A97ED" w14:textId="77777777" w:rsidR="00A54E25" w:rsidRPr="009D1A58" w:rsidRDefault="00A54E25" w:rsidP="00A54E25">
            <w:pPr>
              <w:spacing w:after="0" w:line="240" w:lineRule="auto"/>
              <w:rPr>
                <w:rFonts w:eastAsia="Times New Roman" w:cs="Calibri"/>
                <w:b/>
                <w:bCs/>
                <w:color w:val="000000"/>
                <w:sz w:val="20"/>
                <w:szCs w:val="20"/>
                <w:lang w:eastAsia="es-MX"/>
              </w:rPr>
            </w:pPr>
            <w:r w:rsidRPr="009D1A58">
              <w:rPr>
                <w:rFonts w:eastAsia="Times New Roman" w:cs="Calibri"/>
                <w:b/>
                <w:bCs/>
                <w:color w:val="000000"/>
                <w:sz w:val="20"/>
                <w:szCs w:val="20"/>
                <w:lang w:eastAsia="es-MX"/>
              </w:rPr>
              <w:t>1112-1-01</w:t>
            </w:r>
          </w:p>
        </w:tc>
        <w:tc>
          <w:tcPr>
            <w:tcW w:w="5832" w:type="dxa"/>
            <w:tcBorders>
              <w:top w:val="nil"/>
              <w:left w:val="nil"/>
              <w:bottom w:val="single" w:sz="8" w:space="0" w:color="000000"/>
              <w:right w:val="nil"/>
            </w:tcBorders>
            <w:shd w:val="clear" w:color="auto" w:fill="auto"/>
            <w:vAlign w:val="center"/>
            <w:hideMark/>
          </w:tcPr>
          <w:p w14:paraId="562327DA" w14:textId="77777777" w:rsidR="00A54E25" w:rsidRPr="009D1A58" w:rsidRDefault="00A54E25" w:rsidP="00A54E25">
            <w:pPr>
              <w:spacing w:after="0" w:line="240" w:lineRule="auto"/>
              <w:jc w:val="both"/>
              <w:rPr>
                <w:rFonts w:eastAsia="Times New Roman" w:cs="Calibri"/>
                <w:b/>
                <w:bCs/>
                <w:color w:val="000000"/>
                <w:sz w:val="20"/>
                <w:szCs w:val="20"/>
                <w:lang w:eastAsia="es-MX"/>
              </w:rPr>
            </w:pPr>
            <w:r w:rsidRPr="009D1A58">
              <w:rPr>
                <w:rFonts w:eastAsia="Times New Roman" w:cs="Calibri"/>
                <w:b/>
                <w:bCs/>
                <w:color w:val="000000"/>
                <w:sz w:val="20"/>
                <w:szCs w:val="20"/>
                <w:lang w:eastAsia="es-MX"/>
              </w:rPr>
              <w:t xml:space="preserve">      Bancomer</w:t>
            </w:r>
          </w:p>
        </w:tc>
        <w:tc>
          <w:tcPr>
            <w:tcW w:w="1440" w:type="dxa"/>
            <w:tcBorders>
              <w:top w:val="nil"/>
              <w:left w:val="single" w:sz="8" w:space="0" w:color="auto"/>
              <w:bottom w:val="single" w:sz="8" w:space="0" w:color="000000"/>
              <w:right w:val="single" w:sz="8" w:space="0" w:color="auto"/>
            </w:tcBorders>
            <w:shd w:val="clear" w:color="auto" w:fill="auto"/>
            <w:hideMark/>
          </w:tcPr>
          <w:p w14:paraId="1DBCBE59" w14:textId="38A51FDA" w:rsidR="00A54E25" w:rsidRPr="00A54E25" w:rsidRDefault="00A54E25" w:rsidP="00A54E25">
            <w:pPr>
              <w:spacing w:after="0" w:line="240" w:lineRule="auto"/>
              <w:rPr>
                <w:rFonts w:asciiTheme="minorHAnsi" w:hAnsiTheme="minorHAnsi" w:cstheme="minorHAnsi"/>
                <w:b/>
                <w:sz w:val="20"/>
                <w:szCs w:val="20"/>
              </w:rPr>
            </w:pPr>
            <w:r w:rsidRPr="00A54E25">
              <w:rPr>
                <w:rFonts w:asciiTheme="minorHAnsi" w:hAnsiTheme="minorHAnsi" w:cstheme="minorHAnsi"/>
                <w:b/>
                <w:sz w:val="20"/>
                <w:szCs w:val="20"/>
              </w:rPr>
              <w:t>$16,292,079.58</w:t>
            </w:r>
          </w:p>
        </w:tc>
      </w:tr>
      <w:tr w:rsidR="00A54E25" w:rsidRPr="009D1A58" w14:paraId="69BB7477"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47316A0F" w14:textId="0E90380D"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1112-1-01-02</w:t>
            </w:r>
          </w:p>
        </w:tc>
        <w:tc>
          <w:tcPr>
            <w:tcW w:w="5832" w:type="dxa"/>
            <w:tcBorders>
              <w:top w:val="nil"/>
              <w:left w:val="nil"/>
              <w:bottom w:val="single" w:sz="8" w:space="0" w:color="000000"/>
              <w:right w:val="nil"/>
            </w:tcBorders>
            <w:shd w:val="clear" w:color="auto" w:fill="auto"/>
            <w:hideMark/>
          </w:tcPr>
          <w:p w14:paraId="4DBE8A81" w14:textId="3B90B516"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 2996</w:t>
            </w:r>
          </w:p>
        </w:tc>
        <w:tc>
          <w:tcPr>
            <w:tcW w:w="1440" w:type="dxa"/>
            <w:tcBorders>
              <w:top w:val="nil"/>
              <w:left w:val="single" w:sz="8" w:space="0" w:color="auto"/>
              <w:bottom w:val="single" w:sz="8" w:space="0" w:color="000000"/>
              <w:right w:val="single" w:sz="8" w:space="0" w:color="auto"/>
            </w:tcBorders>
            <w:shd w:val="clear" w:color="auto" w:fill="auto"/>
            <w:hideMark/>
          </w:tcPr>
          <w:p w14:paraId="21D45487" w14:textId="3F061122"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-$7,792.03</w:t>
            </w:r>
          </w:p>
        </w:tc>
      </w:tr>
      <w:tr w:rsidR="00A54E25" w:rsidRPr="009D1A58" w14:paraId="14E63007"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576FE6A0" w14:textId="4B00CED2"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1112-1-01-19</w:t>
            </w:r>
          </w:p>
        </w:tc>
        <w:tc>
          <w:tcPr>
            <w:tcW w:w="5832" w:type="dxa"/>
            <w:tcBorders>
              <w:top w:val="nil"/>
              <w:left w:val="nil"/>
              <w:bottom w:val="single" w:sz="8" w:space="0" w:color="000000"/>
              <w:right w:val="nil"/>
            </w:tcBorders>
            <w:shd w:val="clear" w:color="auto" w:fill="auto"/>
            <w:hideMark/>
          </w:tcPr>
          <w:p w14:paraId="7AEF6974" w14:textId="397FDEBD"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CTA- 860845 </w:t>
            </w:r>
          </w:p>
        </w:tc>
        <w:tc>
          <w:tcPr>
            <w:tcW w:w="1440" w:type="dxa"/>
            <w:tcBorders>
              <w:top w:val="nil"/>
              <w:left w:val="single" w:sz="8" w:space="0" w:color="auto"/>
              <w:bottom w:val="single" w:sz="8" w:space="0" w:color="000000"/>
              <w:right w:val="single" w:sz="8" w:space="0" w:color="auto"/>
            </w:tcBorders>
            <w:shd w:val="clear" w:color="auto" w:fill="auto"/>
            <w:hideMark/>
          </w:tcPr>
          <w:p w14:paraId="4DAD8578" w14:textId="3CDE8E9D"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$2,466.51</w:t>
            </w:r>
          </w:p>
        </w:tc>
      </w:tr>
      <w:tr w:rsidR="00A54E25" w:rsidRPr="009D1A58" w14:paraId="077C078E"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5DCD3171" w14:textId="3EAFED66"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1112-1-01-49</w:t>
            </w:r>
          </w:p>
        </w:tc>
        <w:tc>
          <w:tcPr>
            <w:tcW w:w="5832" w:type="dxa"/>
            <w:tcBorders>
              <w:top w:val="nil"/>
              <w:left w:val="nil"/>
              <w:bottom w:val="single" w:sz="8" w:space="0" w:color="000000"/>
              <w:right w:val="nil"/>
            </w:tcBorders>
            <w:shd w:val="clear" w:color="auto" w:fill="auto"/>
            <w:hideMark/>
          </w:tcPr>
          <w:p w14:paraId="23EE9F08" w14:textId="7990D904"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CTA-003466 </w:t>
            </w:r>
          </w:p>
        </w:tc>
        <w:tc>
          <w:tcPr>
            <w:tcW w:w="1440" w:type="dxa"/>
            <w:tcBorders>
              <w:top w:val="nil"/>
              <w:left w:val="single" w:sz="8" w:space="0" w:color="auto"/>
              <w:bottom w:val="single" w:sz="8" w:space="0" w:color="000000"/>
              <w:right w:val="single" w:sz="8" w:space="0" w:color="auto"/>
            </w:tcBorders>
            <w:shd w:val="clear" w:color="auto" w:fill="auto"/>
            <w:hideMark/>
          </w:tcPr>
          <w:p w14:paraId="1457CDBA" w14:textId="6B386A06"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$5,844.75</w:t>
            </w:r>
          </w:p>
        </w:tc>
      </w:tr>
      <w:tr w:rsidR="00A54E25" w:rsidRPr="009D1A58" w14:paraId="3F407E5B"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3C3A81CB" w14:textId="0DB31BB2"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1112-1-01-50</w:t>
            </w:r>
          </w:p>
        </w:tc>
        <w:tc>
          <w:tcPr>
            <w:tcW w:w="5832" w:type="dxa"/>
            <w:tcBorders>
              <w:top w:val="nil"/>
              <w:left w:val="nil"/>
              <w:bottom w:val="single" w:sz="8" w:space="0" w:color="000000"/>
              <w:right w:val="nil"/>
            </w:tcBorders>
            <w:shd w:val="clear" w:color="auto" w:fill="auto"/>
            <w:hideMark/>
          </w:tcPr>
          <w:p w14:paraId="2B920CDC" w14:textId="44E25EEC"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CTA-0105978009 </w:t>
            </w:r>
          </w:p>
        </w:tc>
        <w:tc>
          <w:tcPr>
            <w:tcW w:w="1440" w:type="dxa"/>
            <w:tcBorders>
              <w:top w:val="nil"/>
              <w:left w:val="single" w:sz="8" w:space="0" w:color="auto"/>
              <w:bottom w:val="single" w:sz="8" w:space="0" w:color="000000"/>
              <w:right w:val="single" w:sz="8" w:space="0" w:color="auto"/>
            </w:tcBorders>
            <w:shd w:val="clear" w:color="auto" w:fill="auto"/>
            <w:hideMark/>
          </w:tcPr>
          <w:p w14:paraId="1D040BAC" w14:textId="6A15D224"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$0.00</w:t>
            </w:r>
          </w:p>
        </w:tc>
      </w:tr>
      <w:tr w:rsidR="00A54E25" w:rsidRPr="009D1A58" w14:paraId="3B9E9C1A"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283C3DBB" w14:textId="73153F67"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1112-1-01-68</w:t>
            </w:r>
          </w:p>
        </w:tc>
        <w:tc>
          <w:tcPr>
            <w:tcW w:w="5832" w:type="dxa"/>
            <w:tcBorders>
              <w:top w:val="nil"/>
              <w:left w:val="nil"/>
              <w:bottom w:val="single" w:sz="8" w:space="0" w:color="000000"/>
              <w:right w:val="nil"/>
            </w:tcBorders>
            <w:shd w:val="clear" w:color="auto" w:fill="auto"/>
            <w:hideMark/>
          </w:tcPr>
          <w:p w14:paraId="2A18EC27" w14:textId="3B604FF0"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CTA-6601294 </w:t>
            </w:r>
          </w:p>
        </w:tc>
        <w:tc>
          <w:tcPr>
            <w:tcW w:w="1440" w:type="dxa"/>
            <w:tcBorders>
              <w:top w:val="nil"/>
              <w:left w:val="single" w:sz="8" w:space="0" w:color="auto"/>
              <w:bottom w:val="single" w:sz="8" w:space="0" w:color="000000"/>
              <w:right w:val="single" w:sz="8" w:space="0" w:color="auto"/>
            </w:tcBorders>
            <w:shd w:val="clear" w:color="auto" w:fill="auto"/>
            <w:hideMark/>
          </w:tcPr>
          <w:p w14:paraId="19285702" w14:textId="3DEDD17D"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$27,859.95</w:t>
            </w:r>
          </w:p>
        </w:tc>
      </w:tr>
      <w:tr w:rsidR="00A54E25" w:rsidRPr="009D1A58" w14:paraId="4D4D0894"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4ED76A03" w14:textId="35A9579A"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1112-1-01-70</w:t>
            </w:r>
          </w:p>
        </w:tc>
        <w:tc>
          <w:tcPr>
            <w:tcW w:w="5832" w:type="dxa"/>
            <w:tcBorders>
              <w:top w:val="nil"/>
              <w:left w:val="nil"/>
              <w:bottom w:val="single" w:sz="8" w:space="0" w:color="000000"/>
              <w:right w:val="nil"/>
            </w:tcBorders>
            <w:shd w:val="clear" w:color="auto" w:fill="auto"/>
            <w:hideMark/>
          </w:tcPr>
          <w:p w14:paraId="390AC364" w14:textId="78E7799C"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CTA-380127 </w:t>
            </w:r>
          </w:p>
        </w:tc>
        <w:tc>
          <w:tcPr>
            <w:tcW w:w="1440" w:type="dxa"/>
            <w:tcBorders>
              <w:top w:val="nil"/>
              <w:left w:val="single" w:sz="8" w:space="0" w:color="auto"/>
              <w:bottom w:val="single" w:sz="8" w:space="0" w:color="000000"/>
              <w:right w:val="single" w:sz="8" w:space="0" w:color="auto"/>
            </w:tcBorders>
            <w:shd w:val="clear" w:color="auto" w:fill="auto"/>
            <w:hideMark/>
          </w:tcPr>
          <w:p w14:paraId="6CF6A60C" w14:textId="466BF1AA"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$736,081.92</w:t>
            </w:r>
          </w:p>
        </w:tc>
      </w:tr>
      <w:tr w:rsidR="00A54E25" w:rsidRPr="009D1A58" w14:paraId="287955E8"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1F4EF71A" w14:textId="598B5BBD"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1112-1-01-71</w:t>
            </w:r>
          </w:p>
        </w:tc>
        <w:tc>
          <w:tcPr>
            <w:tcW w:w="5832" w:type="dxa"/>
            <w:tcBorders>
              <w:top w:val="nil"/>
              <w:left w:val="nil"/>
              <w:bottom w:val="single" w:sz="8" w:space="0" w:color="000000"/>
              <w:right w:val="nil"/>
            </w:tcBorders>
            <w:shd w:val="clear" w:color="auto" w:fill="auto"/>
            <w:hideMark/>
          </w:tcPr>
          <w:p w14:paraId="336A520D" w14:textId="7411E2A4"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8661</w:t>
            </w:r>
          </w:p>
        </w:tc>
        <w:tc>
          <w:tcPr>
            <w:tcW w:w="1440" w:type="dxa"/>
            <w:tcBorders>
              <w:top w:val="nil"/>
              <w:left w:val="single" w:sz="8" w:space="0" w:color="auto"/>
              <w:bottom w:val="single" w:sz="8" w:space="0" w:color="000000"/>
              <w:right w:val="single" w:sz="8" w:space="0" w:color="auto"/>
            </w:tcBorders>
            <w:shd w:val="clear" w:color="auto" w:fill="auto"/>
            <w:hideMark/>
          </w:tcPr>
          <w:p w14:paraId="10DA79A4" w14:textId="74680FBB"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$4,731.37</w:t>
            </w:r>
          </w:p>
        </w:tc>
      </w:tr>
      <w:tr w:rsidR="00A54E25" w:rsidRPr="009D1A58" w14:paraId="39FA366F"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51E16A24" w14:textId="2BC90894"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1112-1-01-72</w:t>
            </w:r>
          </w:p>
        </w:tc>
        <w:tc>
          <w:tcPr>
            <w:tcW w:w="5832" w:type="dxa"/>
            <w:tcBorders>
              <w:top w:val="nil"/>
              <w:left w:val="nil"/>
              <w:bottom w:val="single" w:sz="8" w:space="0" w:color="000000"/>
              <w:right w:val="nil"/>
            </w:tcBorders>
            <w:shd w:val="clear" w:color="auto" w:fill="auto"/>
            <w:hideMark/>
          </w:tcPr>
          <w:p w14:paraId="4FB1BE25" w14:textId="6D309B6C"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CTA-0117864280 </w:t>
            </w:r>
          </w:p>
        </w:tc>
        <w:tc>
          <w:tcPr>
            <w:tcW w:w="1440" w:type="dxa"/>
            <w:tcBorders>
              <w:top w:val="nil"/>
              <w:left w:val="single" w:sz="8" w:space="0" w:color="auto"/>
              <w:bottom w:val="single" w:sz="8" w:space="0" w:color="000000"/>
              <w:right w:val="single" w:sz="8" w:space="0" w:color="auto"/>
            </w:tcBorders>
            <w:shd w:val="clear" w:color="auto" w:fill="auto"/>
            <w:hideMark/>
          </w:tcPr>
          <w:p w14:paraId="70D86DD3" w14:textId="7A33BEFE"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$31,599.00</w:t>
            </w:r>
          </w:p>
        </w:tc>
      </w:tr>
      <w:tr w:rsidR="00A54E25" w:rsidRPr="009D1A58" w14:paraId="1505097C"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4F0700B0" w14:textId="6AD55F70"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1112-1-01-74</w:t>
            </w:r>
          </w:p>
        </w:tc>
        <w:tc>
          <w:tcPr>
            <w:tcW w:w="5832" w:type="dxa"/>
            <w:tcBorders>
              <w:top w:val="nil"/>
              <w:left w:val="nil"/>
              <w:bottom w:val="single" w:sz="8" w:space="0" w:color="000000"/>
              <w:right w:val="nil"/>
            </w:tcBorders>
            <w:shd w:val="clear" w:color="auto" w:fill="auto"/>
            <w:hideMark/>
          </w:tcPr>
          <w:p w14:paraId="5AB23AE6" w14:textId="5B8C4851"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CTA-8030480 </w:t>
            </w:r>
          </w:p>
        </w:tc>
        <w:tc>
          <w:tcPr>
            <w:tcW w:w="1440" w:type="dxa"/>
            <w:tcBorders>
              <w:top w:val="nil"/>
              <w:left w:val="single" w:sz="8" w:space="0" w:color="auto"/>
              <w:bottom w:val="single" w:sz="8" w:space="0" w:color="000000"/>
              <w:right w:val="single" w:sz="8" w:space="0" w:color="auto"/>
            </w:tcBorders>
            <w:shd w:val="clear" w:color="auto" w:fill="auto"/>
            <w:hideMark/>
          </w:tcPr>
          <w:p w14:paraId="028A7707" w14:textId="77CA054F"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$3.54</w:t>
            </w:r>
          </w:p>
        </w:tc>
      </w:tr>
      <w:tr w:rsidR="00A54E25" w:rsidRPr="009D1A58" w14:paraId="633A7B4C"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7D498787" w14:textId="2A135EE2"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1112-1-01-75</w:t>
            </w:r>
          </w:p>
        </w:tc>
        <w:tc>
          <w:tcPr>
            <w:tcW w:w="5832" w:type="dxa"/>
            <w:tcBorders>
              <w:top w:val="nil"/>
              <w:left w:val="nil"/>
              <w:bottom w:val="single" w:sz="8" w:space="0" w:color="000000"/>
              <w:right w:val="nil"/>
            </w:tcBorders>
            <w:shd w:val="clear" w:color="auto" w:fill="auto"/>
            <w:hideMark/>
          </w:tcPr>
          <w:p w14:paraId="08E140B4" w14:textId="57833FA5"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CTA-8030502</w:t>
            </w:r>
          </w:p>
        </w:tc>
        <w:tc>
          <w:tcPr>
            <w:tcW w:w="1440" w:type="dxa"/>
            <w:tcBorders>
              <w:top w:val="nil"/>
              <w:left w:val="single" w:sz="8" w:space="0" w:color="auto"/>
              <w:bottom w:val="single" w:sz="8" w:space="0" w:color="000000"/>
              <w:right w:val="single" w:sz="8" w:space="0" w:color="auto"/>
            </w:tcBorders>
            <w:shd w:val="clear" w:color="auto" w:fill="auto"/>
            <w:hideMark/>
          </w:tcPr>
          <w:p w14:paraId="447BFA34" w14:textId="1195B740"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$629,273.27</w:t>
            </w:r>
          </w:p>
        </w:tc>
      </w:tr>
      <w:tr w:rsidR="00A54E25" w:rsidRPr="009D1A58" w14:paraId="7A07CBF2"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55990DB7" w14:textId="6224D5C3"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1112-1-01-76</w:t>
            </w:r>
          </w:p>
        </w:tc>
        <w:tc>
          <w:tcPr>
            <w:tcW w:w="5832" w:type="dxa"/>
            <w:tcBorders>
              <w:top w:val="nil"/>
              <w:left w:val="nil"/>
              <w:bottom w:val="single" w:sz="8" w:space="0" w:color="000000"/>
              <w:right w:val="nil"/>
            </w:tcBorders>
            <w:shd w:val="clear" w:color="auto" w:fill="auto"/>
            <w:hideMark/>
          </w:tcPr>
          <w:p w14:paraId="6BB01007" w14:textId="612D7787"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CTA-8030650 </w:t>
            </w:r>
          </w:p>
        </w:tc>
        <w:tc>
          <w:tcPr>
            <w:tcW w:w="1440" w:type="dxa"/>
            <w:tcBorders>
              <w:top w:val="nil"/>
              <w:left w:val="single" w:sz="8" w:space="0" w:color="auto"/>
              <w:bottom w:val="single" w:sz="8" w:space="0" w:color="000000"/>
              <w:right w:val="single" w:sz="8" w:space="0" w:color="auto"/>
            </w:tcBorders>
            <w:shd w:val="clear" w:color="auto" w:fill="auto"/>
            <w:hideMark/>
          </w:tcPr>
          <w:p w14:paraId="5C63C19F" w14:textId="237D445F"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$4,675.27</w:t>
            </w:r>
          </w:p>
        </w:tc>
      </w:tr>
      <w:tr w:rsidR="00A54E25" w:rsidRPr="009D1A58" w14:paraId="6AC3D110"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1828054B" w14:textId="68B9CD28"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1112-1-01-78</w:t>
            </w:r>
          </w:p>
        </w:tc>
        <w:tc>
          <w:tcPr>
            <w:tcW w:w="5832" w:type="dxa"/>
            <w:tcBorders>
              <w:top w:val="nil"/>
              <w:left w:val="nil"/>
              <w:bottom w:val="single" w:sz="8" w:space="0" w:color="000000"/>
              <w:right w:val="nil"/>
            </w:tcBorders>
            <w:shd w:val="clear" w:color="auto" w:fill="auto"/>
            <w:hideMark/>
          </w:tcPr>
          <w:p w14:paraId="525FC3D2" w14:textId="284F6709"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CTA-8030529 </w:t>
            </w:r>
          </w:p>
        </w:tc>
        <w:tc>
          <w:tcPr>
            <w:tcW w:w="1440" w:type="dxa"/>
            <w:tcBorders>
              <w:top w:val="nil"/>
              <w:left w:val="single" w:sz="8" w:space="0" w:color="auto"/>
              <w:bottom w:val="single" w:sz="8" w:space="0" w:color="000000"/>
              <w:right w:val="single" w:sz="8" w:space="0" w:color="auto"/>
            </w:tcBorders>
            <w:shd w:val="clear" w:color="auto" w:fill="auto"/>
            <w:hideMark/>
          </w:tcPr>
          <w:p w14:paraId="3EE82442" w14:textId="0903C713"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$238.28</w:t>
            </w:r>
          </w:p>
        </w:tc>
      </w:tr>
      <w:tr w:rsidR="00A54E25" w:rsidRPr="009D1A58" w14:paraId="0BF82783"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753851E3" w14:textId="1B5A6058"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1112-1-01-80</w:t>
            </w:r>
          </w:p>
        </w:tc>
        <w:tc>
          <w:tcPr>
            <w:tcW w:w="5832" w:type="dxa"/>
            <w:tcBorders>
              <w:top w:val="nil"/>
              <w:left w:val="nil"/>
              <w:bottom w:val="single" w:sz="8" w:space="0" w:color="000000"/>
              <w:right w:val="nil"/>
            </w:tcBorders>
            <w:shd w:val="clear" w:color="auto" w:fill="auto"/>
            <w:hideMark/>
          </w:tcPr>
          <w:p w14:paraId="0CAA7411" w14:textId="09309AD1"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CTA-8236836 </w:t>
            </w:r>
          </w:p>
        </w:tc>
        <w:tc>
          <w:tcPr>
            <w:tcW w:w="1440" w:type="dxa"/>
            <w:tcBorders>
              <w:top w:val="nil"/>
              <w:left w:val="single" w:sz="8" w:space="0" w:color="auto"/>
              <w:bottom w:val="single" w:sz="8" w:space="0" w:color="000000"/>
              <w:right w:val="single" w:sz="8" w:space="0" w:color="auto"/>
            </w:tcBorders>
            <w:shd w:val="clear" w:color="auto" w:fill="auto"/>
            <w:hideMark/>
          </w:tcPr>
          <w:p w14:paraId="02337ABC" w14:textId="17E0F997"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$1,560,135.14</w:t>
            </w:r>
          </w:p>
        </w:tc>
      </w:tr>
      <w:tr w:rsidR="00A54E25" w:rsidRPr="009D1A58" w14:paraId="124F7531"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4A107C52" w14:textId="1EB096B7"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1112-1-01-85</w:t>
            </w:r>
          </w:p>
        </w:tc>
        <w:tc>
          <w:tcPr>
            <w:tcW w:w="5832" w:type="dxa"/>
            <w:tcBorders>
              <w:top w:val="nil"/>
              <w:left w:val="nil"/>
              <w:bottom w:val="single" w:sz="8" w:space="0" w:color="000000"/>
              <w:right w:val="nil"/>
            </w:tcBorders>
            <w:shd w:val="clear" w:color="auto" w:fill="auto"/>
            <w:hideMark/>
          </w:tcPr>
          <w:p w14:paraId="757E3B4E" w14:textId="28AFEF89"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CTA-0119825487 </w:t>
            </w:r>
          </w:p>
        </w:tc>
        <w:tc>
          <w:tcPr>
            <w:tcW w:w="1440" w:type="dxa"/>
            <w:tcBorders>
              <w:top w:val="nil"/>
              <w:left w:val="single" w:sz="8" w:space="0" w:color="auto"/>
              <w:bottom w:val="single" w:sz="8" w:space="0" w:color="000000"/>
              <w:right w:val="single" w:sz="8" w:space="0" w:color="auto"/>
            </w:tcBorders>
            <w:shd w:val="clear" w:color="auto" w:fill="auto"/>
            <w:hideMark/>
          </w:tcPr>
          <w:p w14:paraId="06B614FA" w14:textId="568BB4C5"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$6.72</w:t>
            </w:r>
          </w:p>
        </w:tc>
      </w:tr>
      <w:tr w:rsidR="00A54E25" w:rsidRPr="009D1A58" w14:paraId="79DB54B0"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0D4F9F63" w14:textId="53BED841"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1112-1-01-86</w:t>
            </w:r>
          </w:p>
        </w:tc>
        <w:tc>
          <w:tcPr>
            <w:tcW w:w="5832" w:type="dxa"/>
            <w:tcBorders>
              <w:top w:val="nil"/>
              <w:left w:val="nil"/>
              <w:bottom w:val="single" w:sz="8" w:space="0" w:color="000000"/>
              <w:right w:val="nil"/>
            </w:tcBorders>
            <w:shd w:val="clear" w:color="auto" w:fill="auto"/>
            <w:hideMark/>
          </w:tcPr>
          <w:p w14:paraId="42A2507D" w14:textId="008529AC"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CTA-9825436 </w:t>
            </w:r>
          </w:p>
        </w:tc>
        <w:tc>
          <w:tcPr>
            <w:tcW w:w="1440" w:type="dxa"/>
            <w:tcBorders>
              <w:top w:val="nil"/>
              <w:left w:val="single" w:sz="8" w:space="0" w:color="auto"/>
              <w:bottom w:val="single" w:sz="8" w:space="0" w:color="000000"/>
              <w:right w:val="single" w:sz="8" w:space="0" w:color="auto"/>
            </w:tcBorders>
            <w:shd w:val="clear" w:color="auto" w:fill="auto"/>
            <w:hideMark/>
          </w:tcPr>
          <w:p w14:paraId="67F695BD" w14:textId="299C2285"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$2,680,034.53</w:t>
            </w:r>
          </w:p>
        </w:tc>
      </w:tr>
      <w:tr w:rsidR="00A54E25" w:rsidRPr="009D1A58" w14:paraId="216D8B47"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6E4CECC1" w14:textId="1CC19328"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1112-1-01-87</w:t>
            </w:r>
          </w:p>
        </w:tc>
        <w:tc>
          <w:tcPr>
            <w:tcW w:w="5832" w:type="dxa"/>
            <w:tcBorders>
              <w:top w:val="nil"/>
              <w:left w:val="nil"/>
              <w:bottom w:val="single" w:sz="8" w:space="0" w:color="000000"/>
              <w:right w:val="nil"/>
            </w:tcBorders>
            <w:shd w:val="clear" w:color="auto" w:fill="auto"/>
            <w:hideMark/>
          </w:tcPr>
          <w:p w14:paraId="18239C08" w14:textId="0F9C693B"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CTA-19500589 </w:t>
            </w:r>
          </w:p>
        </w:tc>
        <w:tc>
          <w:tcPr>
            <w:tcW w:w="1440" w:type="dxa"/>
            <w:tcBorders>
              <w:top w:val="nil"/>
              <w:left w:val="single" w:sz="8" w:space="0" w:color="auto"/>
              <w:bottom w:val="single" w:sz="8" w:space="0" w:color="000000"/>
              <w:right w:val="single" w:sz="8" w:space="0" w:color="auto"/>
            </w:tcBorders>
            <w:shd w:val="clear" w:color="auto" w:fill="auto"/>
            <w:hideMark/>
          </w:tcPr>
          <w:p w14:paraId="29259262" w14:textId="211FF86E"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$24,601.36</w:t>
            </w:r>
          </w:p>
        </w:tc>
      </w:tr>
      <w:tr w:rsidR="00A54E25" w:rsidRPr="009D1A58" w14:paraId="6D4088BB"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0284D5D3" w14:textId="6592C7AF"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1112-1-01-88</w:t>
            </w:r>
          </w:p>
        </w:tc>
        <w:tc>
          <w:tcPr>
            <w:tcW w:w="5832" w:type="dxa"/>
            <w:tcBorders>
              <w:top w:val="nil"/>
              <w:left w:val="nil"/>
              <w:bottom w:val="single" w:sz="8" w:space="0" w:color="000000"/>
              <w:right w:val="nil"/>
            </w:tcBorders>
            <w:shd w:val="clear" w:color="auto" w:fill="auto"/>
            <w:hideMark/>
          </w:tcPr>
          <w:p w14:paraId="3D0BA784" w14:textId="7E7DA352"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CTA-520600 </w:t>
            </w:r>
          </w:p>
        </w:tc>
        <w:tc>
          <w:tcPr>
            <w:tcW w:w="1440" w:type="dxa"/>
            <w:tcBorders>
              <w:top w:val="nil"/>
              <w:left w:val="single" w:sz="8" w:space="0" w:color="auto"/>
              <w:bottom w:val="single" w:sz="8" w:space="0" w:color="000000"/>
              <w:right w:val="single" w:sz="8" w:space="0" w:color="auto"/>
            </w:tcBorders>
            <w:shd w:val="clear" w:color="auto" w:fill="auto"/>
            <w:hideMark/>
          </w:tcPr>
          <w:p w14:paraId="03263EB6" w14:textId="7283B013"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$6,767,484.16</w:t>
            </w:r>
          </w:p>
        </w:tc>
      </w:tr>
      <w:tr w:rsidR="00A54E25" w:rsidRPr="009D1A58" w14:paraId="19B0AB49"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5FCA6C1D" w14:textId="5F322D2C"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1112-1-01-89</w:t>
            </w:r>
          </w:p>
        </w:tc>
        <w:tc>
          <w:tcPr>
            <w:tcW w:w="5832" w:type="dxa"/>
            <w:tcBorders>
              <w:top w:val="nil"/>
              <w:left w:val="nil"/>
              <w:bottom w:val="single" w:sz="8" w:space="0" w:color="000000"/>
              <w:right w:val="nil"/>
            </w:tcBorders>
            <w:shd w:val="clear" w:color="auto" w:fill="auto"/>
            <w:hideMark/>
          </w:tcPr>
          <w:p w14:paraId="73A280F4" w14:textId="34EF708C"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CTA-0119932097 </w:t>
            </w:r>
          </w:p>
        </w:tc>
        <w:tc>
          <w:tcPr>
            <w:tcW w:w="1440" w:type="dxa"/>
            <w:tcBorders>
              <w:top w:val="nil"/>
              <w:left w:val="single" w:sz="8" w:space="0" w:color="auto"/>
              <w:bottom w:val="single" w:sz="8" w:space="0" w:color="000000"/>
              <w:right w:val="single" w:sz="8" w:space="0" w:color="auto"/>
            </w:tcBorders>
            <w:shd w:val="clear" w:color="auto" w:fill="auto"/>
            <w:hideMark/>
          </w:tcPr>
          <w:p w14:paraId="3C3A0A79" w14:textId="3AD13467"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$73,761.05</w:t>
            </w:r>
          </w:p>
        </w:tc>
      </w:tr>
      <w:tr w:rsidR="00A54E25" w:rsidRPr="009D1A58" w14:paraId="1199A4AB"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29A7D581" w14:textId="341BEA3C"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1112-1-01-90</w:t>
            </w:r>
          </w:p>
        </w:tc>
        <w:tc>
          <w:tcPr>
            <w:tcW w:w="5832" w:type="dxa"/>
            <w:tcBorders>
              <w:top w:val="nil"/>
              <w:left w:val="nil"/>
              <w:bottom w:val="single" w:sz="8" w:space="0" w:color="000000"/>
              <w:right w:val="nil"/>
            </w:tcBorders>
            <w:shd w:val="clear" w:color="auto" w:fill="auto"/>
            <w:hideMark/>
          </w:tcPr>
          <w:p w14:paraId="26B6825E" w14:textId="60BD6E5E"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CTA-80996</w:t>
            </w:r>
          </w:p>
        </w:tc>
        <w:tc>
          <w:tcPr>
            <w:tcW w:w="1440" w:type="dxa"/>
            <w:tcBorders>
              <w:top w:val="nil"/>
              <w:left w:val="single" w:sz="8" w:space="0" w:color="auto"/>
              <w:bottom w:val="single" w:sz="8" w:space="0" w:color="000000"/>
              <w:right w:val="single" w:sz="8" w:space="0" w:color="auto"/>
            </w:tcBorders>
            <w:shd w:val="clear" w:color="auto" w:fill="auto"/>
            <w:hideMark/>
          </w:tcPr>
          <w:p w14:paraId="42B41515" w14:textId="14D06F0A"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$13,610.63</w:t>
            </w:r>
          </w:p>
        </w:tc>
      </w:tr>
      <w:tr w:rsidR="00A54E25" w:rsidRPr="009D1A58" w14:paraId="4C7FB554"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4E4EE606" w14:textId="49DF2894"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1112-1-01-91</w:t>
            </w:r>
          </w:p>
        </w:tc>
        <w:tc>
          <w:tcPr>
            <w:tcW w:w="5832" w:type="dxa"/>
            <w:tcBorders>
              <w:top w:val="nil"/>
              <w:left w:val="nil"/>
              <w:bottom w:val="single" w:sz="8" w:space="0" w:color="000000"/>
              <w:right w:val="nil"/>
            </w:tcBorders>
            <w:shd w:val="clear" w:color="auto" w:fill="auto"/>
            <w:hideMark/>
          </w:tcPr>
          <w:p w14:paraId="43DB4CF8" w14:textId="5E3FFF3D" w:rsidR="00A54E25" w:rsidRPr="009D1A58" w:rsidRDefault="00A54E25" w:rsidP="00A54E25">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CTA-0121010360 </w:t>
            </w:r>
          </w:p>
        </w:tc>
        <w:tc>
          <w:tcPr>
            <w:tcW w:w="1440" w:type="dxa"/>
            <w:tcBorders>
              <w:top w:val="nil"/>
              <w:left w:val="single" w:sz="8" w:space="0" w:color="auto"/>
              <w:bottom w:val="single" w:sz="8" w:space="0" w:color="000000"/>
              <w:right w:val="single" w:sz="8" w:space="0" w:color="auto"/>
            </w:tcBorders>
            <w:shd w:val="clear" w:color="auto" w:fill="auto"/>
            <w:hideMark/>
          </w:tcPr>
          <w:p w14:paraId="4F24A94C" w14:textId="172EBD49" w:rsidR="00A54E25" w:rsidRPr="00A54E25" w:rsidRDefault="00A54E25" w:rsidP="00A54E25">
            <w:pPr>
              <w:spacing w:after="0" w:line="240" w:lineRule="auto"/>
              <w:rPr>
                <w:rFonts w:asciiTheme="minorHAnsi" w:hAnsiTheme="minorHAnsi" w:cstheme="minorHAnsi"/>
                <w:bCs/>
                <w:sz w:val="20"/>
                <w:szCs w:val="20"/>
              </w:rPr>
            </w:pPr>
            <w:r w:rsidRPr="00A54E25">
              <w:rPr>
                <w:rFonts w:asciiTheme="minorHAnsi" w:hAnsiTheme="minorHAnsi" w:cstheme="minorHAnsi"/>
                <w:bCs/>
                <w:sz w:val="20"/>
                <w:szCs w:val="20"/>
              </w:rPr>
              <w:t>$2,641,458.68</w:t>
            </w:r>
          </w:p>
        </w:tc>
      </w:tr>
      <w:tr w:rsidR="004B0BFC" w:rsidRPr="009D1A58" w14:paraId="241FDE2B" w14:textId="77777777" w:rsidTr="00A8509E">
        <w:trPr>
          <w:trHeight w:val="300"/>
        </w:trPr>
        <w:tc>
          <w:tcPr>
            <w:tcW w:w="1408" w:type="dxa"/>
            <w:tcBorders>
              <w:top w:val="nil"/>
              <w:left w:val="single" w:sz="8" w:space="0" w:color="000000"/>
              <w:bottom w:val="single" w:sz="8" w:space="0" w:color="000000"/>
              <w:right w:val="single" w:sz="8" w:space="0" w:color="000000"/>
            </w:tcBorders>
            <w:shd w:val="clear" w:color="auto" w:fill="auto"/>
          </w:tcPr>
          <w:p w14:paraId="710E6F05" w14:textId="3CA39D49" w:rsidR="004B0BFC" w:rsidRPr="00782D0A" w:rsidRDefault="004B0BFC" w:rsidP="00A54E25">
            <w:pPr>
              <w:spacing w:after="0" w:line="240" w:lineRule="auto"/>
              <w:rPr>
                <w:rFonts w:eastAsia="Times New Roman" w:cs="Calibri"/>
                <w:color w:val="000000"/>
                <w:sz w:val="20"/>
                <w:szCs w:val="20"/>
                <w:lang w:eastAsia="es-MX"/>
              </w:rPr>
            </w:pPr>
            <w:r w:rsidRPr="004B0BFC">
              <w:rPr>
                <w:rFonts w:eastAsia="Times New Roman" w:cs="Calibri"/>
                <w:color w:val="000000"/>
                <w:sz w:val="20"/>
                <w:szCs w:val="20"/>
                <w:lang w:eastAsia="es-MX"/>
              </w:rPr>
              <w:t>1112-1-01-92</w:t>
            </w:r>
          </w:p>
        </w:tc>
        <w:tc>
          <w:tcPr>
            <w:tcW w:w="5832" w:type="dxa"/>
            <w:tcBorders>
              <w:top w:val="nil"/>
              <w:left w:val="nil"/>
              <w:bottom w:val="single" w:sz="8" w:space="0" w:color="000000"/>
              <w:right w:val="nil"/>
            </w:tcBorders>
            <w:shd w:val="clear" w:color="auto" w:fill="auto"/>
          </w:tcPr>
          <w:p w14:paraId="51C60708" w14:textId="00382FC0" w:rsidR="004B0BFC" w:rsidRPr="004B0BFC" w:rsidRDefault="004B0BFC" w:rsidP="00A54E25">
            <w:pPr>
              <w:spacing w:after="0" w:line="240" w:lineRule="auto"/>
              <w:rPr>
                <w:rFonts w:asciiTheme="minorHAnsi" w:hAnsiTheme="minorHAnsi" w:cstheme="minorHAnsi"/>
                <w:bCs/>
                <w:sz w:val="20"/>
                <w:szCs w:val="20"/>
              </w:rPr>
            </w:pPr>
            <w:r w:rsidRPr="004B0BFC">
              <w:rPr>
                <w:rFonts w:asciiTheme="minorHAnsi" w:hAnsiTheme="minorHAnsi" w:cstheme="minorHAnsi"/>
                <w:bCs/>
                <w:sz w:val="20"/>
                <w:szCs w:val="20"/>
              </w:rPr>
              <w:t xml:space="preserve">      CTA-0121414135 FISE/23</w:t>
            </w:r>
          </w:p>
        </w:tc>
        <w:tc>
          <w:tcPr>
            <w:tcW w:w="1440" w:type="dxa"/>
            <w:tcBorders>
              <w:top w:val="nil"/>
              <w:left w:val="single" w:sz="8" w:space="0" w:color="auto"/>
              <w:bottom w:val="single" w:sz="8" w:space="0" w:color="000000"/>
              <w:right w:val="single" w:sz="8" w:space="0" w:color="auto"/>
            </w:tcBorders>
            <w:shd w:val="clear" w:color="auto" w:fill="auto"/>
          </w:tcPr>
          <w:p w14:paraId="35088D42" w14:textId="7F5A47C6" w:rsidR="004B0BFC" w:rsidRPr="004B0BFC" w:rsidRDefault="004B0BFC" w:rsidP="00A54E25">
            <w:pPr>
              <w:spacing w:after="0" w:line="240" w:lineRule="auto"/>
              <w:rPr>
                <w:rFonts w:asciiTheme="minorHAnsi" w:hAnsiTheme="minorHAnsi" w:cstheme="minorHAnsi"/>
                <w:bCs/>
                <w:sz w:val="20"/>
                <w:szCs w:val="20"/>
              </w:rPr>
            </w:pPr>
            <w:r w:rsidRPr="004B0BFC">
              <w:rPr>
                <w:rFonts w:asciiTheme="minorHAnsi" w:hAnsiTheme="minorHAnsi" w:cstheme="minorHAnsi"/>
                <w:bCs/>
                <w:sz w:val="20"/>
                <w:szCs w:val="20"/>
              </w:rPr>
              <w:t>$1,096,005.48</w:t>
            </w:r>
          </w:p>
        </w:tc>
      </w:tr>
      <w:tr w:rsidR="004B0BFC" w:rsidRPr="009D1A58" w14:paraId="45183492" w14:textId="77777777" w:rsidTr="00FD75A8">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5A5C46DC" w14:textId="43A8B357" w:rsidR="004B0BFC" w:rsidRPr="00782D0A" w:rsidRDefault="004B0BFC" w:rsidP="004B0BFC">
            <w:pPr>
              <w:spacing w:after="0" w:line="240" w:lineRule="auto"/>
              <w:rPr>
                <w:rFonts w:eastAsia="Times New Roman" w:cs="Calibri"/>
                <w:b/>
                <w:bCs/>
                <w:color w:val="000000"/>
                <w:sz w:val="20"/>
                <w:szCs w:val="20"/>
                <w:lang w:eastAsia="es-MX"/>
              </w:rPr>
            </w:pPr>
            <w:r w:rsidRPr="00782D0A">
              <w:rPr>
                <w:rFonts w:eastAsia="Times New Roman" w:cs="Calibri"/>
                <w:b/>
                <w:bCs/>
                <w:color w:val="000000"/>
                <w:sz w:val="20"/>
                <w:szCs w:val="20"/>
                <w:lang w:eastAsia="es-MX"/>
              </w:rPr>
              <w:t>1112-1-02</w:t>
            </w:r>
          </w:p>
        </w:tc>
        <w:tc>
          <w:tcPr>
            <w:tcW w:w="5832" w:type="dxa"/>
            <w:tcBorders>
              <w:top w:val="nil"/>
              <w:left w:val="nil"/>
              <w:bottom w:val="single" w:sz="8" w:space="0" w:color="000000"/>
              <w:right w:val="nil"/>
            </w:tcBorders>
            <w:shd w:val="clear" w:color="auto" w:fill="auto"/>
            <w:hideMark/>
          </w:tcPr>
          <w:p w14:paraId="21173C9E" w14:textId="5430815A" w:rsidR="004B0BFC" w:rsidRPr="00782D0A" w:rsidRDefault="004B0BFC" w:rsidP="004B0BFC">
            <w:pPr>
              <w:spacing w:after="0" w:line="240" w:lineRule="auto"/>
              <w:rPr>
                <w:rFonts w:eastAsia="Times New Roman" w:cs="Calibri"/>
                <w:b/>
                <w:bCs/>
                <w:color w:val="000000"/>
                <w:sz w:val="20"/>
                <w:szCs w:val="20"/>
                <w:lang w:eastAsia="es-MX"/>
              </w:rPr>
            </w:pPr>
            <w:r w:rsidRPr="00782D0A">
              <w:rPr>
                <w:rFonts w:eastAsia="Times New Roman" w:cs="Calibri"/>
                <w:b/>
                <w:bCs/>
                <w:color w:val="000000"/>
                <w:sz w:val="20"/>
                <w:szCs w:val="20"/>
                <w:lang w:eastAsia="es-MX"/>
              </w:rPr>
              <w:t xml:space="preserve">      BANAMEX</w:t>
            </w:r>
          </w:p>
        </w:tc>
        <w:tc>
          <w:tcPr>
            <w:tcW w:w="1440" w:type="dxa"/>
            <w:tcBorders>
              <w:top w:val="nil"/>
              <w:left w:val="single" w:sz="8" w:space="0" w:color="auto"/>
              <w:bottom w:val="single" w:sz="8" w:space="0" w:color="000000"/>
              <w:right w:val="single" w:sz="8" w:space="0" w:color="auto"/>
            </w:tcBorders>
            <w:shd w:val="clear" w:color="auto" w:fill="auto"/>
            <w:vAlign w:val="bottom"/>
            <w:hideMark/>
          </w:tcPr>
          <w:p w14:paraId="137D32F2" w14:textId="0D2DF9AB" w:rsidR="004B0BFC" w:rsidRPr="004B0BFC" w:rsidRDefault="004B0BFC" w:rsidP="004B0BFC">
            <w:pPr>
              <w:spacing w:after="0" w:line="240" w:lineRule="auto"/>
              <w:rPr>
                <w:rFonts w:asciiTheme="minorHAnsi" w:hAnsiTheme="minorHAnsi" w:cstheme="minorHAnsi"/>
                <w:b/>
                <w:sz w:val="20"/>
                <w:szCs w:val="20"/>
              </w:rPr>
            </w:pPr>
            <w:r w:rsidRPr="004B0BFC">
              <w:rPr>
                <w:rFonts w:asciiTheme="minorHAnsi" w:hAnsiTheme="minorHAnsi" w:cstheme="minorHAnsi"/>
                <w:b/>
                <w:sz w:val="20"/>
                <w:szCs w:val="20"/>
              </w:rPr>
              <w:t>$24,828.06</w:t>
            </w:r>
          </w:p>
        </w:tc>
      </w:tr>
      <w:tr w:rsidR="004B0BFC" w:rsidRPr="009D1A58" w14:paraId="1DCE2BCE" w14:textId="77777777" w:rsidTr="00FD75A8">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4CA5A9E4" w14:textId="05AA53E1" w:rsidR="004B0BFC" w:rsidRPr="009D1A58" w:rsidRDefault="004B0BFC" w:rsidP="004B0BFC">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1112-1-02-02</w:t>
            </w:r>
          </w:p>
        </w:tc>
        <w:tc>
          <w:tcPr>
            <w:tcW w:w="5832" w:type="dxa"/>
            <w:tcBorders>
              <w:top w:val="nil"/>
              <w:left w:val="nil"/>
              <w:bottom w:val="single" w:sz="8" w:space="0" w:color="000000"/>
              <w:right w:val="nil"/>
            </w:tcBorders>
            <w:shd w:val="clear" w:color="auto" w:fill="auto"/>
            <w:hideMark/>
          </w:tcPr>
          <w:p w14:paraId="0A737C67" w14:textId="582FA0FF" w:rsidR="004B0BFC" w:rsidRPr="009D1A58" w:rsidRDefault="004B0BFC" w:rsidP="004B0BFC">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CTA-5912071 </w:t>
            </w:r>
          </w:p>
        </w:tc>
        <w:tc>
          <w:tcPr>
            <w:tcW w:w="1440" w:type="dxa"/>
            <w:tcBorders>
              <w:top w:val="nil"/>
              <w:left w:val="single" w:sz="8" w:space="0" w:color="auto"/>
              <w:bottom w:val="single" w:sz="8" w:space="0" w:color="000000"/>
              <w:right w:val="single" w:sz="8" w:space="0" w:color="auto"/>
            </w:tcBorders>
            <w:shd w:val="clear" w:color="auto" w:fill="auto"/>
            <w:vAlign w:val="bottom"/>
            <w:hideMark/>
          </w:tcPr>
          <w:p w14:paraId="0B783677" w14:textId="3918C9B6" w:rsidR="004B0BFC" w:rsidRPr="00A54E25" w:rsidRDefault="004B0BFC" w:rsidP="004B0BFC">
            <w:pPr>
              <w:spacing w:after="0" w:line="240" w:lineRule="auto"/>
              <w:rPr>
                <w:rFonts w:asciiTheme="minorHAnsi" w:hAnsiTheme="minorHAnsi" w:cstheme="minorHAnsi"/>
                <w:bCs/>
                <w:sz w:val="20"/>
                <w:szCs w:val="20"/>
              </w:rPr>
            </w:pPr>
            <w:r w:rsidRPr="004B0BFC">
              <w:rPr>
                <w:rFonts w:asciiTheme="minorHAnsi" w:hAnsiTheme="minorHAnsi" w:cstheme="minorHAnsi"/>
                <w:bCs/>
                <w:sz w:val="20"/>
                <w:szCs w:val="20"/>
              </w:rPr>
              <w:t>$6,720.00</w:t>
            </w:r>
          </w:p>
        </w:tc>
      </w:tr>
      <w:tr w:rsidR="004B0BFC" w:rsidRPr="009D1A58" w14:paraId="530DF08F" w14:textId="77777777" w:rsidTr="00FD75A8">
        <w:trPr>
          <w:trHeight w:val="300"/>
        </w:trPr>
        <w:tc>
          <w:tcPr>
            <w:tcW w:w="1408" w:type="dxa"/>
            <w:tcBorders>
              <w:top w:val="nil"/>
              <w:left w:val="single" w:sz="8" w:space="0" w:color="000000"/>
              <w:bottom w:val="single" w:sz="8" w:space="0" w:color="000000"/>
              <w:right w:val="single" w:sz="8" w:space="0" w:color="000000"/>
            </w:tcBorders>
            <w:shd w:val="clear" w:color="auto" w:fill="auto"/>
            <w:hideMark/>
          </w:tcPr>
          <w:p w14:paraId="097336A3" w14:textId="7FF84114" w:rsidR="004B0BFC" w:rsidRPr="009D1A58" w:rsidRDefault="004B0BFC" w:rsidP="004B0BFC">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1112-1-02-04</w:t>
            </w:r>
          </w:p>
        </w:tc>
        <w:tc>
          <w:tcPr>
            <w:tcW w:w="5832" w:type="dxa"/>
            <w:tcBorders>
              <w:top w:val="nil"/>
              <w:left w:val="nil"/>
              <w:bottom w:val="single" w:sz="8" w:space="0" w:color="000000"/>
              <w:right w:val="nil"/>
            </w:tcBorders>
            <w:shd w:val="clear" w:color="auto" w:fill="auto"/>
            <w:hideMark/>
          </w:tcPr>
          <w:p w14:paraId="2403B28E" w14:textId="36404EAC" w:rsidR="004B0BFC" w:rsidRPr="009D1A58" w:rsidRDefault="004B0BFC" w:rsidP="004B0BFC">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CTA-72605 </w:t>
            </w:r>
          </w:p>
        </w:tc>
        <w:tc>
          <w:tcPr>
            <w:tcW w:w="1440" w:type="dxa"/>
            <w:tcBorders>
              <w:top w:val="nil"/>
              <w:left w:val="single" w:sz="8" w:space="0" w:color="auto"/>
              <w:bottom w:val="single" w:sz="8" w:space="0" w:color="000000"/>
              <w:right w:val="single" w:sz="8" w:space="0" w:color="auto"/>
            </w:tcBorders>
            <w:shd w:val="clear" w:color="auto" w:fill="auto"/>
            <w:vAlign w:val="bottom"/>
            <w:hideMark/>
          </w:tcPr>
          <w:p w14:paraId="3CE5B2ED" w14:textId="0564BABD" w:rsidR="004B0BFC" w:rsidRPr="00A54E25" w:rsidRDefault="004B0BFC" w:rsidP="004B0BFC">
            <w:pPr>
              <w:spacing w:after="0" w:line="240" w:lineRule="auto"/>
              <w:rPr>
                <w:rFonts w:asciiTheme="minorHAnsi" w:hAnsiTheme="minorHAnsi" w:cstheme="minorHAnsi"/>
                <w:bCs/>
                <w:sz w:val="20"/>
                <w:szCs w:val="20"/>
              </w:rPr>
            </w:pPr>
            <w:r w:rsidRPr="004B0BFC">
              <w:rPr>
                <w:rFonts w:asciiTheme="minorHAnsi" w:hAnsiTheme="minorHAnsi" w:cstheme="minorHAnsi"/>
                <w:bCs/>
                <w:sz w:val="20"/>
                <w:szCs w:val="20"/>
              </w:rPr>
              <w:t>$134.93</w:t>
            </w:r>
          </w:p>
        </w:tc>
      </w:tr>
      <w:tr w:rsidR="004B0BFC" w:rsidRPr="009D1A58" w14:paraId="75F3DE81" w14:textId="77777777" w:rsidTr="00FD75A8">
        <w:trPr>
          <w:trHeight w:val="285"/>
        </w:trPr>
        <w:tc>
          <w:tcPr>
            <w:tcW w:w="1408" w:type="dxa"/>
            <w:tcBorders>
              <w:top w:val="nil"/>
              <w:left w:val="single" w:sz="8" w:space="0" w:color="000000"/>
              <w:bottom w:val="single" w:sz="8" w:space="0" w:color="000000"/>
              <w:right w:val="single" w:sz="8" w:space="0" w:color="000000"/>
            </w:tcBorders>
            <w:shd w:val="clear" w:color="auto" w:fill="auto"/>
            <w:hideMark/>
          </w:tcPr>
          <w:p w14:paraId="58D27C35" w14:textId="0E439547" w:rsidR="004B0BFC" w:rsidRPr="009D1A58" w:rsidRDefault="004B0BFC" w:rsidP="004B0BFC">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1112-1-02-53</w:t>
            </w:r>
          </w:p>
        </w:tc>
        <w:tc>
          <w:tcPr>
            <w:tcW w:w="5832" w:type="dxa"/>
            <w:tcBorders>
              <w:top w:val="nil"/>
              <w:left w:val="nil"/>
              <w:bottom w:val="single" w:sz="8" w:space="0" w:color="000000"/>
              <w:right w:val="nil"/>
            </w:tcBorders>
            <w:shd w:val="clear" w:color="auto" w:fill="auto"/>
            <w:hideMark/>
          </w:tcPr>
          <w:p w14:paraId="1DF3EA6D" w14:textId="5C16F5DF" w:rsidR="004B0BFC" w:rsidRPr="009D1A58" w:rsidRDefault="004B0BFC" w:rsidP="004B0BFC">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CTA-66989 </w:t>
            </w:r>
          </w:p>
        </w:tc>
        <w:tc>
          <w:tcPr>
            <w:tcW w:w="1440" w:type="dxa"/>
            <w:tcBorders>
              <w:top w:val="nil"/>
              <w:left w:val="single" w:sz="8" w:space="0" w:color="auto"/>
              <w:bottom w:val="single" w:sz="8" w:space="0" w:color="000000"/>
              <w:right w:val="single" w:sz="8" w:space="0" w:color="auto"/>
            </w:tcBorders>
            <w:shd w:val="clear" w:color="auto" w:fill="auto"/>
            <w:vAlign w:val="bottom"/>
            <w:hideMark/>
          </w:tcPr>
          <w:p w14:paraId="31752407" w14:textId="71700F6D" w:rsidR="004B0BFC" w:rsidRPr="00A54E25" w:rsidRDefault="004B0BFC" w:rsidP="004B0BFC">
            <w:pPr>
              <w:spacing w:after="0" w:line="240" w:lineRule="auto"/>
              <w:rPr>
                <w:rFonts w:asciiTheme="minorHAnsi" w:hAnsiTheme="minorHAnsi" w:cstheme="minorHAnsi"/>
                <w:bCs/>
                <w:sz w:val="20"/>
                <w:szCs w:val="20"/>
              </w:rPr>
            </w:pPr>
            <w:r w:rsidRPr="004B0BFC">
              <w:rPr>
                <w:rFonts w:asciiTheme="minorHAnsi" w:hAnsiTheme="minorHAnsi" w:cstheme="minorHAnsi"/>
                <w:bCs/>
                <w:sz w:val="20"/>
                <w:szCs w:val="20"/>
              </w:rPr>
              <w:t>$7,950.44</w:t>
            </w:r>
          </w:p>
        </w:tc>
      </w:tr>
      <w:tr w:rsidR="004B0BFC" w:rsidRPr="009D1A58" w14:paraId="7E550538" w14:textId="77777777" w:rsidTr="00FD75A8">
        <w:trPr>
          <w:trHeight w:val="285"/>
        </w:trPr>
        <w:tc>
          <w:tcPr>
            <w:tcW w:w="1408" w:type="dxa"/>
            <w:tcBorders>
              <w:top w:val="nil"/>
              <w:left w:val="single" w:sz="8" w:space="0" w:color="000000"/>
              <w:bottom w:val="single" w:sz="8" w:space="0" w:color="000000"/>
              <w:right w:val="single" w:sz="8" w:space="0" w:color="000000"/>
            </w:tcBorders>
            <w:shd w:val="clear" w:color="auto" w:fill="auto"/>
            <w:hideMark/>
          </w:tcPr>
          <w:p w14:paraId="27AC0362" w14:textId="2EB4A7E9" w:rsidR="004B0BFC" w:rsidRPr="00782D0A" w:rsidRDefault="004B0BFC" w:rsidP="004B0BFC">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1112-1-02-54</w:t>
            </w:r>
          </w:p>
        </w:tc>
        <w:tc>
          <w:tcPr>
            <w:tcW w:w="5832" w:type="dxa"/>
            <w:tcBorders>
              <w:top w:val="nil"/>
              <w:left w:val="nil"/>
              <w:bottom w:val="single" w:sz="8" w:space="0" w:color="000000"/>
              <w:right w:val="nil"/>
            </w:tcBorders>
            <w:shd w:val="clear" w:color="auto" w:fill="auto"/>
            <w:hideMark/>
          </w:tcPr>
          <w:p w14:paraId="0D0A9EA5" w14:textId="77E36099" w:rsidR="004B0BFC" w:rsidRPr="00782D0A" w:rsidRDefault="004B0BFC" w:rsidP="004B0BFC">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cta-83254 </w:t>
            </w:r>
          </w:p>
        </w:tc>
        <w:tc>
          <w:tcPr>
            <w:tcW w:w="1440" w:type="dxa"/>
            <w:tcBorders>
              <w:top w:val="nil"/>
              <w:left w:val="single" w:sz="8" w:space="0" w:color="auto"/>
              <w:bottom w:val="single" w:sz="8" w:space="0" w:color="000000"/>
              <w:right w:val="single" w:sz="8" w:space="0" w:color="auto"/>
            </w:tcBorders>
            <w:shd w:val="clear" w:color="auto" w:fill="auto"/>
            <w:vAlign w:val="bottom"/>
            <w:hideMark/>
          </w:tcPr>
          <w:p w14:paraId="6B74E3D3" w14:textId="48390391" w:rsidR="004B0BFC" w:rsidRPr="00A54E25" w:rsidRDefault="004B0BFC" w:rsidP="004B0BFC">
            <w:pPr>
              <w:spacing w:after="0" w:line="240" w:lineRule="auto"/>
              <w:rPr>
                <w:rFonts w:asciiTheme="minorHAnsi" w:hAnsiTheme="minorHAnsi" w:cstheme="minorHAnsi"/>
                <w:bCs/>
                <w:sz w:val="20"/>
                <w:szCs w:val="20"/>
              </w:rPr>
            </w:pPr>
            <w:r w:rsidRPr="004B0BFC">
              <w:rPr>
                <w:rFonts w:asciiTheme="minorHAnsi" w:hAnsiTheme="minorHAnsi" w:cstheme="minorHAnsi"/>
                <w:bCs/>
                <w:sz w:val="20"/>
                <w:szCs w:val="20"/>
              </w:rPr>
              <w:t>$8,889.79</w:t>
            </w:r>
          </w:p>
        </w:tc>
      </w:tr>
      <w:tr w:rsidR="004B0BFC" w:rsidRPr="009D1A58" w14:paraId="628E39AA" w14:textId="77777777" w:rsidTr="00FD75A8">
        <w:trPr>
          <w:trHeight w:val="285"/>
        </w:trPr>
        <w:tc>
          <w:tcPr>
            <w:tcW w:w="1408" w:type="dxa"/>
            <w:tcBorders>
              <w:top w:val="nil"/>
              <w:left w:val="single" w:sz="8" w:space="0" w:color="000000"/>
              <w:bottom w:val="single" w:sz="8" w:space="0" w:color="000000"/>
              <w:right w:val="single" w:sz="8" w:space="0" w:color="000000"/>
            </w:tcBorders>
            <w:shd w:val="clear" w:color="auto" w:fill="auto"/>
            <w:hideMark/>
          </w:tcPr>
          <w:p w14:paraId="1EB62105" w14:textId="330AA3E1" w:rsidR="004B0BFC" w:rsidRPr="009D1A58" w:rsidRDefault="004B0BFC" w:rsidP="004B0BFC">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1112-1-02-55</w:t>
            </w:r>
          </w:p>
        </w:tc>
        <w:tc>
          <w:tcPr>
            <w:tcW w:w="5832" w:type="dxa"/>
            <w:tcBorders>
              <w:top w:val="nil"/>
              <w:left w:val="nil"/>
              <w:bottom w:val="single" w:sz="8" w:space="0" w:color="000000"/>
              <w:right w:val="nil"/>
            </w:tcBorders>
            <w:shd w:val="clear" w:color="auto" w:fill="auto"/>
            <w:hideMark/>
          </w:tcPr>
          <w:p w14:paraId="4C1D710B" w14:textId="68FDBFB2" w:rsidR="004B0BFC" w:rsidRPr="009D1A58" w:rsidRDefault="004B0BFC" w:rsidP="004B0BFC">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cta-93984 </w:t>
            </w:r>
          </w:p>
        </w:tc>
        <w:tc>
          <w:tcPr>
            <w:tcW w:w="1440" w:type="dxa"/>
            <w:tcBorders>
              <w:top w:val="nil"/>
              <w:left w:val="single" w:sz="8" w:space="0" w:color="auto"/>
              <w:bottom w:val="single" w:sz="8" w:space="0" w:color="000000"/>
              <w:right w:val="single" w:sz="8" w:space="0" w:color="auto"/>
            </w:tcBorders>
            <w:shd w:val="clear" w:color="auto" w:fill="auto"/>
            <w:vAlign w:val="bottom"/>
            <w:hideMark/>
          </w:tcPr>
          <w:p w14:paraId="20867DA0" w14:textId="2340A601" w:rsidR="004B0BFC" w:rsidRPr="00A54E25" w:rsidRDefault="004B0BFC" w:rsidP="004B0BFC">
            <w:pPr>
              <w:spacing w:after="0" w:line="240" w:lineRule="auto"/>
              <w:rPr>
                <w:rFonts w:asciiTheme="minorHAnsi" w:hAnsiTheme="minorHAnsi" w:cstheme="minorHAnsi"/>
                <w:bCs/>
                <w:sz w:val="20"/>
                <w:szCs w:val="20"/>
              </w:rPr>
            </w:pPr>
            <w:r w:rsidRPr="004B0BFC">
              <w:rPr>
                <w:rFonts w:asciiTheme="minorHAnsi" w:hAnsiTheme="minorHAnsi" w:cstheme="minorHAnsi"/>
                <w:bCs/>
                <w:sz w:val="20"/>
                <w:szCs w:val="20"/>
              </w:rPr>
              <w:t>$1,132.90</w:t>
            </w:r>
          </w:p>
        </w:tc>
      </w:tr>
      <w:tr w:rsidR="004B0BFC" w:rsidRPr="009D1A58" w14:paraId="6FB6711D" w14:textId="77777777" w:rsidTr="00FD75A8">
        <w:trPr>
          <w:trHeight w:val="285"/>
        </w:trPr>
        <w:tc>
          <w:tcPr>
            <w:tcW w:w="1408" w:type="dxa"/>
            <w:tcBorders>
              <w:top w:val="nil"/>
              <w:left w:val="single" w:sz="8" w:space="0" w:color="000000"/>
              <w:bottom w:val="single" w:sz="8" w:space="0" w:color="000000"/>
              <w:right w:val="single" w:sz="8" w:space="0" w:color="000000"/>
            </w:tcBorders>
            <w:shd w:val="clear" w:color="auto" w:fill="auto"/>
            <w:hideMark/>
          </w:tcPr>
          <w:p w14:paraId="05472719" w14:textId="6F5026EB" w:rsidR="004B0BFC" w:rsidRPr="00782D0A" w:rsidRDefault="004B0BFC" w:rsidP="004B0BFC">
            <w:pPr>
              <w:spacing w:after="0" w:line="240" w:lineRule="auto"/>
              <w:rPr>
                <w:rFonts w:eastAsia="Times New Roman" w:cs="Calibri"/>
                <w:b/>
                <w:bCs/>
                <w:color w:val="000000"/>
                <w:sz w:val="20"/>
                <w:szCs w:val="20"/>
                <w:lang w:eastAsia="es-MX"/>
              </w:rPr>
            </w:pPr>
            <w:r w:rsidRPr="00782D0A">
              <w:rPr>
                <w:rFonts w:eastAsia="Times New Roman" w:cs="Calibri"/>
                <w:b/>
                <w:bCs/>
                <w:color w:val="000000"/>
                <w:sz w:val="20"/>
                <w:szCs w:val="20"/>
                <w:lang w:eastAsia="es-MX"/>
              </w:rPr>
              <w:t>1112-1-03</w:t>
            </w:r>
          </w:p>
        </w:tc>
        <w:tc>
          <w:tcPr>
            <w:tcW w:w="5832" w:type="dxa"/>
            <w:tcBorders>
              <w:top w:val="nil"/>
              <w:left w:val="nil"/>
              <w:bottom w:val="single" w:sz="8" w:space="0" w:color="000000"/>
              <w:right w:val="nil"/>
            </w:tcBorders>
            <w:shd w:val="clear" w:color="auto" w:fill="auto"/>
            <w:hideMark/>
          </w:tcPr>
          <w:p w14:paraId="15B3929F" w14:textId="62773B1A" w:rsidR="004B0BFC" w:rsidRPr="004B0BFC" w:rsidRDefault="004B0BFC" w:rsidP="004B0BFC">
            <w:pPr>
              <w:spacing w:after="0" w:line="240" w:lineRule="auto"/>
              <w:rPr>
                <w:rFonts w:eastAsia="Times New Roman" w:cs="Calibri"/>
                <w:b/>
                <w:bCs/>
                <w:color w:val="000000"/>
                <w:sz w:val="20"/>
                <w:szCs w:val="20"/>
                <w:lang w:eastAsia="es-MX"/>
              </w:rPr>
            </w:pPr>
            <w:r w:rsidRPr="004B0BFC">
              <w:rPr>
                <w:rFonts w:eastAsia="Times New Roman" w:cs="Calibri"/>
                <w:b/>
                <w:bCs/>
                <w:color w:val="000000"/>
                <w:sz w:val="20"/>
                <w:szCs w:val="20"/>
                <w:lang w:eastAsia="es-MX"/>
              </w:rPr>
              <w:t xml:space="preserve">      BANCO AZTECA S.A.</w:t>
            </w:r>
          </w:p>
        </w:tc>
        <w:tc>
          <w:tcPr>
            <w:tcW w:w="1440" w:type="dxa"/>
            <w:tcBorders>
              <w:top w:val="nil"/>
              <w:left w:val="single" w:sz="8" w:space="0" w:color="auto"/>
              <w:bottom w:val="single" w:sz="8" w:space="0" w:color="000000"/>
              <w:right w:val="single" w:sz="8" w:space="0" w:color="auto"/>
            </w:tcBorders>
            <w:shd w:val="clear" w:color="auto" w:fill="auto"/>
            <w:vAlign w:val="bottom"/>
            <w:hideMark/>
          </w:tcPr>
          <w:p w14:paraId="250C9B81" w14:textId="1C5AD261" w:rsidR="004B0BFC" w:rsidRPr="004B0BFC" w:rsidRDefault="004B0BFC" w:rsidP="004B0BFC">
            <w:pPr>
              <w:spacing w:after="0" w:line="240" w:lineRule="auto"/>
              <w:rPr>
                <w:rFonts w:asciiTheme="minorHAnsi" w:hAnsiTheme="minorHAnsi" w:cstheme="minorHAnsi"/>
                <w:b/>
                <w:bCs/>
                <w:sz w:val="20"/>
                <w:szCs w:val="20"/>
              </w:rPr>
            </w:pPr>
            <w:r w:rsidRPr="004B0BFC">
              <w:rPr>
                <w:rFonts w:asciiTheme="minorHAnsi" w:hAnsiTheme="minorHAnsi" w:cstheme="minorHAnsi"/>
                <w:b/>
                <w:bCs/>
                <w:sz w:val="20"/>
                <w:szCs w:val="20"/>
              </w:rPr>
              <w:t>$8,514.84</w:t>
            </w:r>
          </w:p>
        </w:tc>
      </w:tr>
      <w:tr w:rsidR="004B0BFC" w:rsidRPr="009D1A58" w14:paraId="3463D871" w14:textId="77777777" w:rsidTr="00FD75A8">
        <w:trPr>
          <w:trHeight w:val="285"/>
        </w:trPr>
        <w:tc>
          <w:tcPr>
            <w:tcW w:w="1408" w:type="dxa"/>
            <w:tcBorders>
              <w:top w:val="nil"/>
              <w:left w:val="single" w:sz="8" w:space="0" w:color="000000"/>
              <w:bottom w:val="single" w:sz="8" w:space="0" w:color="000000"/>
              <w:right w:val="single" w:sz="8" w:space="0" w:color="000000"/>
            </w:tcBorders>
            <w:shd w:val="clear" w:color="auto" w:fill="auto"/>
            <w:hideMark/>
          </w:tcPr>
          <w:p w14:paraId="451E49CA" w14:textId="0D430761" w:rsidR="004B0BFC" w:rsidRPr="009D1A58" w:rsidRDefault="004B0BFC" w:rsidP="004B0BFC">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1112-1-03-01</w:t>
            </w:r>
          </w:p>
        </w:tc>
        <w:tc>
          <w:tcPr>
            <w:tcW w:w="5832" w:type="dxa"/>
            <w:tcBorders>
              <w:top w:val="nil"/>
              <w:left w:val="nil"/>
              <w:bottom w:val="single" w:sz="8" w:space="0" w:color="000000"/>
              <w:right w:val="nil"/>
            </w:tcBorders>
            <w:shd w:val="clear" w:color="auto" w:fill="auto"/>
            <w:hideMark/>
          </w:tcPr>
          <w:p w14:paraId="3601A5B9" w14:textId="69B00214" w:rsidR="004B0BFC" w:rsidRPr="009D1A58" w:rsidRDefault="004B0BFC" w:rsidP="004B0BFC">
            <w:pPr>
              <w:spacing w:after="0" w:line="240" w:lineRule="auto"/>
              <w:rPr>
                <w:rFonts w:eastAsia="Times New Roman" w:cs="Calibri"/>
                <w:color w:val="000000"/>
                <w:sz w:val="20"/>
                <w:szCs w:val="20"/>
                <w:lang w:eastAsia="es-MX"/>
              </w:rPr>
            </w:pPr>
            <w:r w:rsidRPr="00782D0A">
              <w:rPr>
                <w:rFonts w:eastAsia="Times New Roman" w:cs="Calibri"/>
                <w:color w:val="000000"/>
                <w:sz w:val="20"/>
                <w:szCs w:val="20"/>
                <w:lang w:eastAsia="es-MX"/>
              </w:rPr>
              <w:t xml:space="preserve">      CTA-30519022 </w:t>
            </w:r>
          </w:p>
        </w:tc>
        <w:tc>
          <w:tcPr>
            <w:tcW w:w="1440" w:type="dxa"/>
            <w:tcBorders>
              <w:top w:val="nil"/>
              <w:left w:val="single" w:sz="8" w:space="0" w:color="auto"/>
              <w:bottom w:val="single" w:sz="8" w:space="0" w:color="000000"/>
              <w:right w:val="single" w:sz="8" w:space="0" w:color="auto"/>
            </w:tcBorders>
            <w:shd w:val="clear" w:color="auto" w:fill="auto"/>
            <w:vAlign w:val="bottom"/>
            <w:hideMark/>
          </w:tcPr>
          <w:p w14:paraId="783F6DCA" w14:textId="7FAF67BC" w:rsidR="004B0BFC" w:rsidRPr="00A54E25" w:rsidRDefault="004B0BFC" w:rsidP="004B0BFC">
            <w:pPr>
              <w:spacing w:after="0" w:line="240" w:lineRule="auto"/>
              <w:rPr>
                <w:rFonts w:asciiTheme="minorHAnsi" w:hAnsiTheme="minorHAnsi" w:cstheme="minorHAnsi"/>
                <w:bCs/>
                <w:sz w:val="20"/>
                <w:szCs w:val="20"/>
              </w:rPr>
            </w:pPr>
            <w:r w:rsidRPr="004B0BFC">
              <w:rPr>
                <w:rFonts w:asciiTheme="minorHAnsi" w:hAnsiTheme="minorHAnsi" w:cstheme="minorHAnsi"/>
                <w:bCs/>
                <w:sz w:val="20"/>
                <w:szCs w:val="20"/>
              </w:rPr>
              <w:t>$8,514.84</w:t>
            </w:r>
          </w:p>
        </w:tc>
      </w:tr>
    </w:tbl>
    <w:p w14:paraId="42C86B30"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u w:val="single"/>
          <w:lang w:eastAsia="es-MX"/>
        </w:rPr>
      </w:pPr>
      <w:r w:rsidRPr="0072075E">
        <w:rPr>
          <w:rFonts w:asciiTheme="minorHAnsi" w:eastAsia="Times New Roman" w:hAnsiTheme="minorHAnsi" w:cstheme="minorHAnsi"/>
          <w:bCs/>
          <w:color w:val="000000"/>
          <w:sz w:val="20"/>
          <w:szCs w:val="20"/>
          <w:lang w:eastAsia="es-MX"/>
        </w:rPr>
        <w:lastRenderedPageBreak/>
        <w:br/>
      </w:r>
      <w:r w:rsidRPr="0072075E">
        <w:rPr>
          <w:rFonts w:asciiTheme="minorHAnsi" w:eastAsia="Times New Roman" w:hAnsiTheme="minorHAnsi" w:cstheme="minorHAnsi"/>
          <w:b/>
          <w:bCs/>
          <w:color w:val="000000"/>
          <w:sz w:val="20"/>
          <w:szCs w:val="20"/>
          <w:u w:val="single"/>
          <w:lang w:eastAsia="es-MX"/>
        </w:rPr>
        <w:t>DEPOSITO DE FONDOS DE TERCEROS EN GARANTIA Y/O ADMINISTRACION:</w:t>
      </w:r>
    </w:p>
    <w:p w14:paraId="1DC4F3DF" w14:textId="5B4809F6" w:rsidR="00D97070" w:rsidRPr="0072075E" w:rsidRDefault="00D97070" w:rsidP="00D97070">
      <w:pPr>
        <w:pStyle w:val="Sinespaciado"/>
        <w:spacing w:line="240" w:lineRule="exact"/>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La cuenta de Fondos de Terceros en Garantía y/o Administración no presenta saldo al 3</w:t>
      </w:r>
      <w:r w:rsidR="004B0BFC">
        <w:rPr>
          <w:rFonts w:asciiTheme="minorHAnsi" w:eastAsia="Times New Roman" w:hAnsiTheme="minorHAnsi" w:cstheme="minorHAnsi"/>
          <w:bCs/>
          <w:color w:val="000000"/>
          <w:sz w:val="20"/>
          <w:szCs w:val="20"/>
          <w:lang w:eastAsia="es-MX"/>
        </w:rPr>
        <w:t>1</w:t>
      </w:r>
      <w:r w:rsidRPr="0072075E">
        <w:rPr>
          <w:rFonts w:asciiTheme="minorHAnsi" w:eastAsia="Times New Roman" w:hAnsiTheme="minorHAnsi" w:cstheme="minorHAnsi"/>
          <w:bCs/>
          <w:color w:val="000000"/>
          <w:sz w:val="20"/>
          <w:szCs w:val="20"/>
          <w:lang w:eastAsia="es-MX"/>
        </w:rPr>
        <w:t xml:space="preserve"> de </w:t>
      </w:r>
      <w:r w:rsidR="004B0BFC">
        <w:rPr>
          <w:rFonts w:asciiTheme="minorHAnsi" w:eastAsia="Times New Roman" w:hAnsiTheme="minorHAnsi" w:cstheme="minorHAnsi"/>
          <w:bCs/>
          <w:color w:val="000000"/>
          <w:sz w:val="20"/>
          <w:szCs w:val="20"/>
          <w:lang w:eastAsia="es-MX"/>
        </w:rPr>
        <w:t>dici</w:t>
      </w:r>
      <w:r w:rsidR="00E61DED">
        <w:rPr>
          <w:rFonts w:asciiTheme="minorHAnsi" w:eastAsia="Times New Roman" w:hAnsiTheme="minorHAnsi" w:cstheme="minorHAnsi"/>
          <w:bCs/>
          <w:color w:val="000000"/>
          <w:sz w:val="20"/>
          <w:szCs w:val="20"/>
          <w:lang w:eastAsia="es-MX"/>
        </w:rPr>
        <w:t>embre</w:t>
      </w:r>
      <w:r>
        <w:rPr>
          <w:rFonts w:asciiTheme="minorHAnsi" w:eastAsia="Times New Roman" w:hAnsiTheme="minorHAnsi" w:cstheme="minorHAnsi"/>
          <w:bCs/>
          <w:color w:val="000000"/>
          <w:sz w:val="20"/>
          <w:szCs w:val="20"/>
          <w:lang w:eastAsia="es-MX"/>
        </w:rPr>
        <w:t xml:space="preserve"> de 2023</w:t>
      </w:r>
      <w:r w:rsidRPr="0072075E">
        <w:rPr>
          <w:rFonts w:asciiTheme="minorHAnsi" w:eastAsia="Times New Roman" w:hAnsiTheme="minorHAnsi" w:cstheme="minorHAnsi"/>
          <w:bCs/>
          <w:color w:val="000000"/>
          <w:sz w:val="20"/>
          <w:szCs w:val="20"/>
          <w:lang w:eastAsia="es-MX"/>
        </w:rPr>
        <w:t>.</w:t>
      </w:r>
    </w:p>
    <w:p w14:paraId="27CC66EA"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p>
    <w:p w14:paraId="6794DB9F"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u w:val="single"/>
          <w:lang w:eastAsia="es-MX"/>
        </w:rPr>
      </w:pPr>
      <w:r w:rsidRPr="0072075E">
        <w:rPr>
          <w:rFonts w:asciiTheme="minorHAnsi" w:eastAsia="Times New Roman" w:hAnsiTheme="minorHAnsi" w:cstheme="minorHAnsi"/>
          <w:b/>
          <w:bCs/>
          <w:color w:val="000000"/>
          <w:sz w:val="20"/>
          <w:szCs w:val="20"/>
          <w:u w:val="single"/>
          <w:lang w:eastAsia="es-MX"/>
        </w:rPr>
        <w:t>INVERSIONES TEMPORALES:</w:t>
      </w:r>
    </w:p>
    <w:p w14:paraId="54BA60F1" w14:textId="2F705D77"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La cuenta de inversiones temporales no presenta saldo al 3</w:t>
      </w:r>
      <w:r w:rsidR="004B0BFC">
        <w:rPr>
          <w:rFonts w:asciiTheme="minorHAnsi" w:eastAsia="Times New Roman" w:hAnsiTheme="minorHAnsi" w:cstheme="minorHAnsi"/>
          <w:bCs/>
          <w:color w:val="000000"/>
          <w:sz w:val="20"/>
          <w:szCs w:val="20"/>
          <w:lang w:eastAsia="es-MX"/>
        </w:rPr>
        <w:t>1</w:t>
      </w:r>
      <w:r w:rsidRPr="0072075E">
        <w:rPr>
          <w:rFonts w:asciiTheme="minorHAnsi" w:eastAsia="Times New Roman" w:hAnsiTheme="minorHAnsi" w:cstheme="minorHAnsi"/>
          <w:bCs/>
          <w:color w:val="000000"/>
          <w:sz w:val="20"/>
          <w:szCs w:val="20"/>
          <w:lang w:eastAsia="es-MX"/>
        </w:rPr>
        <w:t xml:space="preserve"> de</w:t>
      </w:r>
      <w:r w:rsidR="00761726">
        <w:rPr>
          <w:rFonts w:asciiTheme="minorHAnsi" w:eastAsia="Times New Roman" w:hAnsiTheme="minorHAnsi" w:cstheme="minorHAnsi"/>
          <w:bCs/>
          <w:color w:val="000000"/>
          <w:sz w:val="20"/>
          <w:szCs w:val="20"/>
          <w:lang w:eastAsia="es-MX"/>
        </w:rPr>
        <w:t xml:space="preserve"> </w:t>
      </w:r>
      <w:r w:rsidR="004B0BFC">
        <w:rPr>
          <w:rFonts w:asciiTheme="minorHAnsi" w:eastAsia="Times New Roman" w:hAnsiTheme="minorHAnsi" w:cstheme="minorHAnsi"/>
          <w:bCs/>
          <w:color w:val="000000"/>
          <w:sz w:val="20"/>
          <w:szCs w:val="20"/>
          <w:lang w:eastAsia="es-MX"/>
        </w:rPr>
        <w:t>dic</w:t>
      </w:r>
      <w:r w:rsidR="00761726">
        <w:rPr>
          <w:rFonts w:asciiTheme="minorHAnsi" w:eastAsia="Times New Roman" w:hAnsiTheme="minorHAnsi" w:cstheme="minorHAnsi"/>
          <w:bCs/>
          <w:color w:val="000000"/>
          <w:sz w:val="20"/>
          <w:szCs w:val="20"/>
          <w:lang w:eastAsia="es-MX"/>
        </w:rPr>
        <w:t>iembre</w:t>
      </w:r>
      <w:r>
        <w:rPr>
          <w:rFonts w:asciiTheme="minorHAnsi" w:eastAsia="Times New Roman" w:hAnsiTheme="minorHAnsi" w:cstheme="minorHAnsi"/>
          <w:bCs/>
          <w:color w:val="000000"/>
          <w:sz w:val="20"/>
          <w:szCs w:val="20"/>
          <w:lang w:eastAsia="es-MX"/>
        </w:rPr>
        <w:t xml:space="preserve"> de 2023.</w:t>
      </w:r>
    </w:p>
    <w:p w14:paraId="0D25D2E6"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p>
    <w:p w14:paraId="7F1870C2"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u w:val="single"/>
          <w:lang w:eastAsia="es-MX"/>
        </w:rPr>
      </w:pPr>
      <w:r w:rsidRPr="0072075E">
        <w:rPr>
          <w:rFonts w:asciiTheme="minorHAnsi" w:eastAsia="Times New Roman" w:hAnsiTheme="minorHAnsi" w:cstheme="minorHAnsi"/>
          <w:b/>
          <w:bCs/>
          <w:color w:val="000000"/>
          <w:sz w:val="20"/>
          <w:szCs w:val="20"/>
          <w:u w:val="single"/>
          <w:lang w:eastAsia="es-MX"/>
        </w:rPr>
        <w:t>OTROS EFECTIVOS Y EQUIVALENTES:</w:t>
      </w:r>
    </w:p>
    <w:p w14:paraId="67AAACF3" w14:textId="16DB0133"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La cuenta de otros efectivos y equivalentes no presenta saldo al 3</w:t>
      </w:r>
      <w:r w:rsidR="004B0BFC">
        <w:rPr>
          <w:rFonts w:asciiTheme="minorHAnsi" w:eastAsia="Times New Roman" w:hAnsiTheme="minorHAnsi" w:cstheme="minorHAnsi"/>
          <w:bCs/>
          <w:color w:val="000000"/>
          <w:sz w:val="20"/>
          <w:szCs w:val="20"/>
          <w:lang w:eastAsia="es-MX"/>
        </w:rPr>
        <w:t>1</w:t>
      </w:r>
      <w:r w:rsidRPr="0072075E">
        <w:rPr>
          <w:rFonts w:asciiTheme="minorHAnsi" w:eastAsia="Times New Roman" w:hAnsiTheme="minorHAnsi" w:cstheme="minorHAnsi"/>
          <w:bCs/>
          <w:color w:val="000000"/>
          <w:sz w:val="20"/>
          <w:szCs w:val="20"/>
          <w:lang w:eastAsia="es-MX"/>
        </w:rPr>
        <w:t xml:space="preserve"> de</w:t>
      </w:r>
      <w:r w:rsidR="004B0BFC">
        <w:rPr>
          <w:rFonts w:asciiTheme="minorHAnsi" w:eastAsia="Times New Roman" w:hAnsiTheme="minorHAnsi" w:cstheme="minorHAnsi"/>
          <w:bCs/>
          <w:color w:val="000000"/>
          <w:sz w:val="20"/>
          <w:szCs w:val="20"/>
          <w:lang w:eastAsia="es-MX"/>
        </w:rPr>
        <w:t xml:space="preserve"> dic</w:t>
      </w:r>
      <w:r w:rsidR="00761726">
        <w:rPr>
          <w:rFonts w:asciiTheme="minorHAnsi" w:eastAsia="Times New Roman" w:hAnsiTheme="minorHAnsi" w:cstheme="minorHAnsi"/>
          <w:bCs/>
          <w:color w:val="000000"/>
          <w:sz w:val="20"/>
          <w:szCs w:val="20"/>
          <w:lang w:eastAsia="es-MX"/>
        </w:rPr>
        <w:t>iembre</w:t>
      </w:r>
      <w:r>
        <w:rPr>
          <w:rFonts w:asciiTheme="minorHAnsi" w:eastAsia="Times New Roman" w:hAnsiTheme="minorHAnsi" w:cstheme="minorHAnsi"/>
          <w:bCs/>
          <w:color w:val="000000"/>
          <w:sz w:val="20"/>
          <w:szCs w:val="20"/>
          <w:lang w:eastAsia="es-MX"/>
        </w:rPr>
        <w:t xml:space="preserve"> de 2023.</w:t>
      </w:r>
    </w:p>
    <w:p w14:paraId="19B9C477" w14:textId="77777777" w:rsidR="00D97070" w:rsidRPr="0072075E" w:rsidRDefault="00D97070" w:rsidP="00D97070">
      <w:pPr>
        <w:spacing w:after="0" w:line="240" w:lineRule="auto"/>
        <w:rPr>
          <w:rFonts w:asciiTheme="minorHAnsi" w:eastAsia="Times New Roman" w:hAnsiTheme="minorHAnsi" w:cstheme="minorHAnsi"/>
          <w:b/>
          <w:bCs/>
          <w:i/>
          <w:iCs/>
          <w:color w:val="000000"/>
          <w:sz w:val="20"/>
          <w:szCs w:val="20"/>
          <w:u w:val="single"/>
          <w:lang w:eastAsia="es-MX"/>
        </w:rPr>
      </w:pPr>
    </w:p>
    <w:p w14:paraId="06B2C913" w14:textId="77777777" w:rsidR="00D97070" w:rsidRPr="0072075E" w:rsidRDefault="00D97070" w:rsidP="00D97070">
      <w:pPr>
        <w:spacing w:after="0" w:line="240" w:lineRule="auto"/>
        <w:rPr>
          <w:rFonts w:asciiTheme="minorHAnsi" w:eastAsia="Times New Roman" w:hAnsiTheme="minorHAnsi" w:cstheme="minorHAnsi"/>
          <w:b/>
          <w:bCs/>
          <w:color w:val="000000"/>
          <w:sz w:val="20"/>
          <w:szCs w:val="20"/>
          <w:u w:val="single"/>
          <w:lang w:eastAsia="es-MX"/>
        </w:rPr>
      </w:pPr>
      <w:r w:rsidRPr="0072075E">
        <w:rPr>
          <w:rFonts w:asciiTheme="minorHAnsi" w:eastAsia="Times New Roman" w:hAnsiTheme="minorHAnsi" w:cstheme="minorHAnsi"/>
          <w:b/>
          <w:bCs/>
          <w:color w:val="000000"/>
          <w:sz w:val="20"/>
          <w:szCs w:val="20"/>
          <w:u w:val="single"/>
          <w:lang w:eastAsia="es-MX"/>
        </w:rPr>
        <w:t>ESF-02.- DERECHOS A RECIBIR EFECTIVO Y EQUIVALENTES y BIENES O SERVICIOS:</w:t>
      </w:r>
    </w:p>
    <w:p w14:paraId="13D88817" w14:textId="77777777" w:rsidR="00D97070" w:rsidRPr="0072075E" w:rsidRDefault="00D97070" w:rsidP="00D97070">
      <w:pPr>
        <w:spacing w:after="0" w:line="240" w:lineRule="auto"/>
        <w:rPr>
          <w:rFonts w:asciiTheme="minorHAnsi" w:eastAsia="Times New Roman" w:hAnsiTheme="minorHAnsi" w:cstheme="minorHAnsi"/>
          <w:b/>
          <w:bCs/>
          <w:color w:val="000000"/>
          <w:sz w:val="20"/>
          <w:szCs w:val="20"/>
          <w:u w:val="single"/>
          <w:lang w:eastAsia="es-MX"/>
        </w:rPr>
      </w:pPr>
    </w:p>
    <w:p w14:paraId="74E997F2" w14:textId="02B36FAB" w:rsidR="00D97070" w:rsidRPr="0072075E" w:rsidRDefault="00D97070" w:rsidP="00D97070">
      <w:pPr>
        <w:spacing w:after="0" w:line="240" w:lineRule="auto"/>
        <w:rPr>
          <w:rFonts w:asciiTheme="minorHAnsi" w:hAnsiTheme="minorHAnsi" w:cstheme="minorHAnsi"/>
          <w:color w:val="000000"/>
          <w:sz w:val="20"/>
          <w:szCs w:val="20"/>
        </w:rPr>
      </w:pPr>
      <w:r w:rsidRPr="0072075E">
        <w:rPr>
          <w:rFonts w:asciiTheme="minorHAnsi" w:eastAsia="Times New Roman" w:hAnsiTheme="minorHAnsi" w:cstheme="minorHAnsi"/>
          <w:color w:val="000000"/>
          <w:sz w:val="20"/>
          <w:szCs w:val="20"/>
          <w:lang w:eastAsia="es-MX"/>
        </w:rPr>
        <w:t>El saldo de esta cuenta</w:t>
      </w:r>
      <w:r w:rsidRPr="0072075E">
        <w:rPr>
          <w:rFonts w:asciiTheme="minorHAnsi" w:hAnsiTheme="minorHAnsi" w:cstheme="minorHAnsi"/>
          <w:color w:val="000000"/>
          <w:sz w:val="20"/>
          <w:szCs w:val="20"/>
        </w:rPr>
        <w:t xml:space="preserve"> al 3</w:t>
      </w:r>
      <w:r w:rsidR="004B0BFC">
        <w:rPr>
          <w:rFonts w:asciiTheme="minorHAnsi" w:hAnsiTheme="minorHAnsi" w:cstheme="minorHAnsi"/>
          <w:color w:val="000000"/>
          <w:sz w:val="20"/>
          <w:szCs w:val="20"/>
        </w:rPr>
        <w:t>1</w:t>
      </w:r>
      <w:r w:rsidRPr="0072075E">
        <w:rPr>
          <w:rFonts w:asciiTheme="minorHAnsi" w:hAnsiTheme="minorHAnsi" w:cstheme="minorHAnsi"/>
          <w:color w:val="000000"/>
          <w:sz w:val="20"/>
          <w:szCs w:val="20"/>
        </w:rPr>
        <w:t xml:space="preserve"> de</w:t>
      </w:r>
      <w:r w:rsidR="00761726">
        <w:rPr>
          <w:rFonts w:asciiTheme="minorHAnsi" w:hAnsiTheme="minorHAnsi" w:cstheme="minorHAnsi"/>
          <w:color w:val="000000"/>
          <w:sz w:val="20"/>
          <w:szCs w:val="20"/>
        </w:rPr>
        <w:t xml:space="preserve"> </w:t>
      </w:r>
      <w:r w:rsidR="004B0BFC">
        <w:rPr>
          <w:rFonts w:asciiTheme="minorHAnsi" w:hAnsiTheme="minorHAnsi" w:cstheme="minorHAnsi"/>
          <w:color w:val="000000"/>
          <w:sz w:val="20"/>
          <w:szCs w:val="20"/>
        </w:rPr>
        <w:t>dic</w:t>
      </w:r>
      <w:r w:rsidR="00761726">
        <w:rPr>
          <w:rFonts w:asciiTheme="minorHAnsi" w:hAnsiTheme="minorHAnsi" w:cstheme="minorHAnsi"/>
          <w:color w:val="000000"/>
          <w:sz w:val="20"/>
          <w:szCs w:val="20"/>
        </w:rPr>
        <w:t>iembre</w:t>
      </w:r>
      <w:r>
        <w:rPr>
          <w:rFonts w:asciiTheme="minorHAnsi" w:hAnsiTheme="minorHAnsi" w:cstheme="minorHAnsi"/>
          <w:color w:val="000000"/>
          <w:sz w:val="20"/>
          <w:szCs w:val="20"/>
        </w:rPr>
        <w:t xml:space="preserve"> de 2023 y 2022</w:t>
      </w:r>
      <w:r w:rsidRPr="0072075E">
        <w:rPr>
          <w:rFonts w:asciiTheme="minorHAnsi" w:hAnsiTheme="minorHAnsi" w:cstheme="minorHAnsi"/>
          <w:color w:val="000000"/>
          <w:sz w:val="20"/>
          <w:szCs w:val="20"/>
        </w:rPr>
        <w:t xml:space="preserve"> se integra como sigue:</w:t>
      </w:r>
    </w:p>
    <w:p w14:paraId="40770498" w14:textId="77777777" w:rsidR="00D97070" w:rsidRPr="0072075E" w:rsidRDefault="00D97070" w:rsidP="00D97070">
      <w:pPr>
        <w:spacing w:after="0"/>
        <w:rPr>
          <w:rFonts w:asciiTheme="minorHAnsi" w:hAnsiTheme="minorHAnsi" w:cstheme="minorHAnsi"/>
          <w:sz w:val="20"/>
          <w:szCs w:val="20"/>
        </w:rPr>
      </w:pPr>
    </w:p>
    <w:p w14:paraId="30F8016E" w14:textId="77777777" w:rsidR="00D97070" w:rsidRPr="00DE4018" w:rsidRDefault="00D97070" w:rsidP="00D97070">
      <w:pPr>
        <w:spacing w:after="0" w:line="240" w:lineRule="auto"/>
        <w:rPr>
          <w:rFonts w:asciiTheme="minorHAnsi" w:hAnsiTheme="minorHAnsi" w:cstheme="minorHAnsi"/>
          <w:sz w:val="20"/>
          <w:szCs w:val="20"/>
        </w:rPr>
      </w:pPr>
      <w:r w:rsidRPr="00DE4018">
        <w:rPr>
          <w:rFonts w:asciiTheme="minorHAnsi" w:hAnsiTheme="minorHAnsi" w:cstheme="minorHAnsi"/>
          <w:sz w:val="20"/>
          <w:szCs w:val="20"/>
        </w:rPr>
        <w:t>Se detalla por tipo de contribución y monto pendiente de cobro o por recuperar según el siguiente</w:t>
      </w:r>
    </w:p>
    <w:p w14:paraId="355B9401" w14:textId="77777777" w:rsidR="00D97070" w:rsidRPr="00DE4018" w:rsidRDefault="00D97070" w:rsidP="00D97070">
      <w:pPr>
        <w:spacing w:after="0" w:line="240" w:lineRule="auto"/>
        <w:rPr>
          <w:rFonts w:asciiTheme="minorHAnsi" w:eastAsia="Times New Roman" w:hAnsiTheme="minorHAnsi" w:cstheme="minorHAnsi"/>
          <w:b/>
          <w:bCs/>
          <w:sz w:val="20"/>
          <w:szCs w:val="20"/>
          <w:lang w:eastAsia="es-MX"/>
        </w:rPr>
      </w:pPr>
      <w:r w:rsidRPr="00DE4018">
        <w:rPr>
          <w:rFonts w:asciiTheme="minorHAnsi" w:hAnsiTheme="minorHAnsi" w:cstheme="minorHAnsi"/>
          <w:sz w:val="20"/>
          <w:szCs w:val="20"/>
        </w:rPr>
        <w:t xml:space="preserve">cuadro: </w:t>
      </w:r>
    </w:p>
    <w:tbl>
      <w:tblPr>
        <w:tblW w:w="8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8"/>
        <w:gridCol w:w="1017"/>
        <w:gridCol w:w="1017"/>
        <w:gridCol w:w="1017"/>
        <w:gridCol w:w="1017"/>
        <w:gridCol w:w="1020"/>
        <w:gridCol w:w="728"/>
        <w:gridCol w:w="859"/>
        <w:gridCol w:w="979"/>
      </w:tblGrid>
      <w:tr w:rsidR="00D97070" w:rsidRPr="0072075E" w14:paraId="093E8EC9" w14:textId="77777777" w:rsidTr="007D59C2">
        <w:trPr>
          <w:trHeight w:val="210"/>
        </w:trPr>
        <w:tc>
          <w:tcPr>
            <w:tcW w:w="1228" w:type="dxa"/>
            <w:vMerge w:val="restart"/>
            <w:shd w:val="clear" w:color="auto" w:fill="A8D08D" w:themeFill="accent6" w:themeFillTint="99"/>
          </w:tcPr>
          <w:p w14:paraId="1549C94D" w14:textId="77777777" w:rsidR="00D97070" w:rsidRPr="0072075E" w:rsidRDefault="00D97070" w:rsidP="007D59C2">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Tipo de contribución</w:t>
            </w:r>
          </w:p>
        </w:tc>
        <w:tc>
          <w:tcPr>
            <w:tcW w:w="5088" w:type="dxa"/>
            <w:gridSpan w:val="5"/>
            <w:shd w:val="clear" w:color="auto" w:fill="A8D08D" w:themeFill="accent6" w:themeFillTint="99"/>
          </w:tcPr>
          <w:p w14:paraId="4ABC47C5" w14:textId="77777777" w:rsidR="00D97070" w:rsidRPr="0072075E" w:rsidRDefault="00D97070" w:rsidP="007D59C2">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Monto pendiente de cobro y por Recuperar</w:t>
            </w:r>
          </w:p>
        </w:tc>
        <w:tc>
          <w:tcPr>
            <w:tcW w:w="728" w:type="dxa"/>
            <w:vMerge w:val="restart"/>
            <w:shd w:val="clear" w:color="auto" w:fill="A8D08D" w:themeFill="accent6" w:themeFillTint="99"/>
          </w:tcPr>
          <w:p w14:paraId="341A1E45" w14:textId="77777777" w:rsidR="00D97070" w:rsidRPr="0072075E" w:rsidRDefault="00D97070" w:rsidP="007D59C2">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Monto sujeto a juicio</w:t>
            </w:r>
          </w:p>
        </w:tc>
        <w:tc>
          <w:tcPr>
            <w:tcW w:w="859" w:type="dxa"/>
            <w:vMerge w:val="restart"/>
            <w:shd w:val="clear" w:color="auto" w:fill="A8D08D" w:themeFill="accent6" w:themeFillTint="99"/>
          </w:tcPr>
          <w:p w14:paraId="6907FE67" w14:textId="77777777" w:rsidR="00D97070" w:rsidRPr="0072075E" w:rsidRDefault="00D97070" w:rsidP="007D59C2">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Tipo de Juicio</w:t>
            </w:r>
          </w:p>
        </w:tc>
        <w:tc>
          <w:tcPr>
            <w:tcW w:w="979" w:type="dxa"/>
            <w:vMerge w:val="restart"/>
            <w:shd w:val="clear" w:color="auto" w:fill="A8D08D" w:themeFill="accent6" w:themeFillTint="99"/>
          </w:tcPr>
          <w:p w14:paraId="72B79E3D" w14:textId="77777777" w:rsidR="00D97070" w:rsidRPr="0072075E" w:rsidRDefault="00D97070" w:rsidP="007D59C2">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Factibilidad de Cobro</w:t>
            </w:r>
          </w:p>
        </w:tc>
      </w:tr>
      <w:tr w:rsidR="00D97070" w:rsidRPr="0072075E" w14:paraId="77656E4B" w14:textId="77777777" w:rsidTr="007D59C2">
        <w:trPr>
          <w:trHeight w:val="197"/>
        </w:trPr>
        <w:tc>
          <w:tcPr>
            <w:tcW w:w="1228" w:type="dxa"/>
            <w:vMerge/>
            <w:shd w:val="clear" w:color="auto" w:fill="auto"/>
          </w:tcPr>
          <w:p w14:paraId="3FF87BFA" w14:textId="77777777" w:rsidR="00D97070" w:rsidRPr="0072075E" w:rsidRDefault="00D97070" w:rsidP="007D59C2">
            <w:pPr>
              <w:spacing w:after="0" w:line="240" w:lineRule="auto"/>
              <w:rPr>
                <w:rFonts w:asciiTheme="minorHAnsi" w:eastAsia="Times New Roman" w:hAnsiTheme="minorHAnsi" w:cstheme="minorHAnsi"/>
                <w:b/>
                <w:bCs/>
                <w:color w:val="000000"/>
                <w:sz w:val="14"/>
                <w:szCs w:val="14"/>
                <w:lang w:eastAsia="es-MX"/>
              </w:rPr>
            </w:pPr>
          </w:p>
        </w:tc>
        <w:tc>
          <w:tcPr>
            <w:tcW w:w="1017" w:type="dxa"/>
            <w:shd w:val="clear" w:color="auto" w:fill="A8D08D" w:themeFill="accent6" w:themeFillTint="99"/>
          </w:tcPr>
          <w:p w14:paraId="3AB9002F" w14:textId="77777777" w:rsidR="00D97070" w:rsidRPr="0072075E" w:rsidRDefault="00D97070" w:rsidP="007D59C2">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202</w:t>
            </w:r>
            <w:r>
              <w:rPr>
                <w:rFonts w:asciiTheme="minorHAnsi" w:eastAsia="Times New Roman" w:hAnsiTheme="minorHAnsi" w:cstheme="minorHAnsi"/>
                <w:b/>
                <w:bCs/>
                <w:color w:val="000000"/>
                <w:sz w:val="14"/>
                <w:szCs w:val="14"/>
                <w:lang w:eastAsia="es-MX"/>
              </w:rPr>
              <w:t>3</w:t>
            </w:r>
          </w:p>
        </w:tc>
        <w:tc>
          <w:tcPr>
            <w:tcW w:w="1017" w:type="dxa"/>
            <w:shd w:val="clear" w:color="auto" w:fill="A8D08D" w:themeFill="accent6" w:themeFillTint="99"/>
          </w:tcPr>
          <w:p w14:paraId="6648E729" w14:textId="77777777" w:rsidR="00D97070" w:rsidRPr="0072075E" w:rsidRDefault="00D97070" w:rsidP="007D59C2">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2022</w:t>
            </w:r>
          </w:p>
        </w:tc>
        <w:tc>
          <w:tcPr>
            <w:tcW w:w="1017" w:type="dxa"/>
            <w:shd w:val="clear" w:color="auto" w:fill="A8D08D" w:themeFill="accent6" w:themeFillTint="99"/>
          </w:tcPr>
          <w:p w14:paraId="15D8F2CE" w14:textId="77777777" w:rsidR="00D97070" w:rsidRPr="0072075E" w:rsidRDefault="00D97070" w:rsidP="007D59C2">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2021</w:t>
            </w:r>
          </w:p>
        </w:tc>
        <w:tc>
          <w:tcPr>
            <w:tcW w:w="1017" w:type="dxa"/>
            <w:shd w:val="clear" w:color="auto" w:fill="A8D08D" w:themeFill="accent6" w:themeFillTint="99"/>
          </w:tcPr>
          <w:p w14:paraId="3EE77352" w14:textId="77777777" w:rsidR="00D97070" w:rsidRPr="0072075E" w:rsidRDefault="00D97070" w:rsidP="007D59C2">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2020</w:t>
            </w:r>
          </w:p>
        </w:tc>
        <w:tc>
          <w:tcPr>
            <w:tcW w:w="1020" w:type="dxa"/>
            <w:shd w:val="clear" w:color="auto" w:fill="A8D08D" w:themeFill="accent6" w:themeFillTint="99"/>
          </w:tcPr>
          <w:p w14:paraId="503FEA41" w14:textId="77777777" w:rsidR="00D97070" w:rsidRPr="0072075E" w:rsidRDefault="00D97070" w:rsidP="007D59C2">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2019</w:t>
            </w:r>
          </w:p>
        </w:tc>
        <w:tc>
          <w:tcPr>
            <w:tcW w:w="728" w:type="dxa"/>
            <w:vMerge/>
            <w:shd w:val="clear" w:color="auto" w:fill="auto"/>
          </w:tcPr>
          <w:p w14:paraId="3F0A94CF" w14:textId="77777777" w:rsidR="00D97070" w:rsidRPr="0072075E" w:rsidRDefault="00D97070" w:rsidP="007D59C2">
            <w:pPr>
              <w:spacing w:after="0" w:line="240" w:lineRule="auto"/>
              <w:rPr>
                <w:rFonts w:asciiTheme="minorHAnsi" w:eastAsia="Times New Roman" w:hAnsiTheme="minorHAnsi" w:cstheme="minorHAnsi"/>
                <w:b/>
                <w:bCs/>
                <w:color w:val="000000"/>
                <w:sz w:val="14"/>
                <w:szCs w:val="14"/>
                <w:lang w:eastAsia="es-MX"/>
              </w:rPr>
            </w:pPr>
          </w:p>
        </w:tc>
        <w:tc>
          <w:tcPr>
            <w:tcW w:w="859" w:type="dxa"/>
            <w:vMerge/>
            <w:shd w:val="clear" w:color="auto" w:fill="auto"/>
          </w:tcPr>
          <w:p w14:paraId="13FB90D5" w14:textId="77777777" w:rsidR="00D97070" w:rsidRPr="0072075E" w:rsidRDefault="00D97070" w:rsidP="007D59C2">
            <w:pPr>
              <w:spacing w:after="0" w:line="240" w:lineRule="auto"/>
              <w:rPr>
                <w:rFonts w:asciiTheme="minorHAnsi" w:eastAsia="Times New Roman" w:hAnsiTheme="minorHAnsi" w:cstheme="minorHAnsi"/>
                <w:b/>
                <w:bCs/>
                <w:color w:val="000000"/>
                <w:sz w:val="14"/>
                <w:szCs w:val="14"/>
                <w:lang w:eastAsia="es-MX"/>
              </w:rPr>
            </w:pPr>
          </w:p>
        </w:tc>
        <w:tc>
          <w:tcPr>
            <w:tcW w:w="979" w:type="dxa"/>
            <w:vMerge/>
            <w:shd w:val="clear" w:color="auto" w:fill="auto"/>
          </w:tcPr>
          <w:p w14:paraId="34F007BB" w14:textId="77777777" w:rsidR="00D97070" w:rsidRPr="0072075E" w:rsidRDefault="00D97070" w:rsidP="007D59C2">
            <w:pPr>
              <w:spacing w:after="0" w:line="240" w:lineRule="auto"/>
              <w:rPr>
                <w:rFonts w:asciiTheme="minorHAnsi" w:eastAsia="Times New Roman" w:hAnsiTheme="minorHAnsi" w:cstheme="minorHAnsi"/>
                <w:b/>
                <w:bCs/>
                <w:color w:val="000000"/>
                <w:sz w:val="14"/>
                <w:szCs w:val="14"/>
                <w:lang w:eastAsia="es-MX"/>
              </w:rPr>
            </w:pPr>
          </w:p>
        </w:tc>
      </w:tr>
      <w:tr w:rsidR="00D97070" w:rsidRPr="0072075E" w14:paraId="53F04522" w14:textId="77777777" w:rsidTr="007D59C2">
        <w:trPr>
          <w:trHeight w:val="210"/>
        </w:trPr>
        <w:tc>
          <w:tcPr>
            <w:tcW w:w="1228" w:type="dxa"/>
            <w:shd w:val="clear" w:color="auto" w:fill="auto"/>
          </w:tcPr>
          <w:p w14:paraId="09451987"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Impuesto Predial (Urbano y Rustico)</w:t>
            </w:r>
          </w:p>
        </w:tc>
        <w:tc>
          <w:tcPr>
            <w:tcW w:w="1017" w:type="dxa"/>
            <w:shd w:val="clear" w:color="auto" w:fill="auto"/>
            <w:vAlign w:val="center"/>
          </w:tcPr>
          <w:p w14:paraId="3AF10146" w14:textId="6B01F7E1" w:rsidR="00D97070" w:rsidRPr="0072075E" w:rsidRDefault="008D3970" w:rsidP="007D59C2">
            <w:pPr>
              <w:spacing w:after="0" w:line="240" w:lineRule="auto"/>
              <w:jc w:val="center"/>
              <w:rPr>
                <w:rFonts w:asciiTheme="minorHAnsi" w:eastAsia="Times New Roman" w:hAnsiTheme="minorHAnsi" w:cstheme="minorHAnsi"/>
                <w:color w:val="000000"/>
                <w:sz w:val="14"/>
                <w:szCs w:val="14"/>
                <w:lang w:eastAsia="es-MX"/>
              </w:rPr>
            </w:pPr>
            <w:r>
              <w:rPr>
                <w:rFonts w:asciiTheme="minorHAnsi" w:eastAsia="Times New Roman" w:hAnsiTheme="minorHAnsi" w:cstheme="minorHAnsi"/>
                <w:color w:val="000000"/>
                <w:sz w:val="14"/>
                <w:szCs w:val="14"/>
                <w:lang w:eastAsia="es-MX"/>
              </w:rPr>
              <w:t>1,222,118.00</w:t>
            </w:r>
          </w:p>
        </w:tc>
        <w:tc>
          <w:tcPr>
            <w:tcW w:w="1017" w:type="dxa"/>
            <w:shd w:val="clear" w:color="auto" w:fill="auto"/>
            <w:vAlign w:val="center"/>
          </w:tcPr>
          <w:p w14:paraId="4ACA9ADE"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-172,474.00</w:t>
            </w:r>
          </w:p>
        </w:tc>
        <w:tc>
          <w:tcPr>
            <w:tcW w:w="1017" w:type="dxa"/>
            <w:shd w:val="clear" w:color="auto" w:fill="auto"/>
            <w:vAlign w:val="center"/>
          </w:tcPr>
          <w:p w14:paraId="59A41894"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314,788.00</w:t>
            </w:r>
          </w:p>
        </w:tc>
        <w:tc>
          <w:tcPr>
            <w:tcW w:w="1017" w:type="dxa"/>
            <w:shd w:val="clear" w:color="auto" w:fill="auto"/>
            <w:vAlign w:val="center"/>
          </w:tcPr>
          <w:p w14:paraId="074FCF1E"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1,440,479.00</w:t>
            </w:r>
          </w:p>
        </w:tc>
        <w:tc>
          <w:tcPr>
            <w:tcW w:w="1020" w:type="dxa"/>
            <w:shd w:val="clear" w:color="auto" w:fill="auto"/>
            <w:vAlign w:val="center"/>
          </w:tcPr>
          <w:p w14:paraId="1BC97436"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272,204.00</w:t>
            </w:r>
          </w:p>
        </w:tc>
        <w:tc>
          <w:tcPr>
            <w:tcW w:w="728" w:type="dxa"/>
            <w:shd w:val="clear" w:color="auto" w:fill="auto"/>
            <w:vAlign w:val="center"/>
          </w:tcPr>
          <w:p w14:paraId="1A7C0BF1"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No aplica</w:t>
            </w:r>
          </w:p>
        </w:tc>
        <w:tc>
          <w:tcPr>
            <w:tcW w:w="859" w:type="dxa"/>
            <w:shd w:val="clear" w:color="auto" w:fill="auto"/>
            <w:vAlign w:val="center"/>
          </w:tcPr>
          <w:p w14:paraId="23E2EB9A"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No aplica</w:t>
            </w:r>
          </w:p>
        </w:tc>
        <w:tc>
          <w:tcPr>
            <w:tcW w:w="979" w:type="dxa"/>
            <w:shd w:val="clear" w:color="auto" w:fill="auto"/>
            <w:vAlign w:val="center"/>
          </w:tcPr>
          <w:p w14:paraId="53753E9F"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SI</w:t>
            </w:r>
          </w:p>
        </w:tc>
      </w:tr>
      <w:tr w:rsidR="00D97070" w:rsidRPr="0072075E" w14:paraId="5985DE4F" w14:textId="77777777" w:rsidTr="007D59C2">
        <w:trPr>
          <w:trHeight w:val="197"/>
        </w:trPr>
        <w:tc>
          <w:tcPr>
            <w:tcW w:w="1228" w:type="dxa"/>
            <w:shd w:val="clear" w:color="auto" w:fill="auto"/>
          </w:tcPr>
          <w:p w14:paraId="43990E5B"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Derecho de Agua Potable (Comunidades, Cabecera)</w:t>
            </w:r>
          </w:p>
        </w:tc>
        <w:tc>
          <w:tcPr>
            <w:tcW w:w="1017" w:type="dxa"/>
            <w:shd w:val="clear" w:color="auto" w:fill="auto"/>
            <w:vAlign w:val="center"/>
          </w:tcPr>
          <w:p w14:paraId="61C88D34" w14:textId="41467192" w:rsidR="00D97070" w:rsidRPr="0072075E" w:rsidRDefault="002C26E3" w:rsidP="007D59C2">
            <w:pPr>
              <w:spacing w:after="0" w:line="240" w:lineRule="auto"/>
              <w:jc w:val="center"/>
              <w:rPr>
                <w:rFonts w:asciiTheme="minorHAnsi" w:eastAsia="Times New Roman" w:hAnsiTheme="minorHAnsi" w:cstheme="minorHAnsi"/>
                <w:color w:val="000000"/>
                <w:sz w:val="14"/>
                <w:szCs w:val="14"/>
                <w:lang w:eastAsia="es-MX"/>
              </w:rPr>
            </w:pPr>
            <w:r>
              <w:rPr>
                <w:rFonts w:asciiTheme="minorHAnsi" w:eastAsia="Times New Roman" w:hAnsiTheme="minorHAnsi" w:cstheme="minorHAnsi"/>
                <w:color w:val="000000"/>
                <w:sz w:val="14"/>
                <w:szCs w:val="14"/>
                <w:lang w:eastAsia="es-MX"/>
              </w:rPr>
              <w:t>8,298,956.37</w:t>
            </w:r>
          </w:p>
        </w:tc>
        <w:tc>
          <w:tcPr>
            <w:tcW w:w="1017" w:type="dxa"/>
            <w:shd w:val="clear" w:color="auto" w:fill="auto"/>
            <w:vAlign w:val="center"/>
          </w:tcPr>
          <w:p w14:paraId="65DDDD0E"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7,</w:t>
            </w:r>
            <w:r>
              <w:rPr>
                <w:rFonts w:asciiTheme="minorHAnsi" w:eastAsia="Times New Roman" w:hAnsiTheme="minorHAnsi" w:cstheme="minorHAnsi"/>
                <w:color w:val="000000"/>
                <w:sz w:val="14"/>
                <w:szCs w:val="14"/>
                <w:lang w:eastAsia="es-MX"/>
              </w:rPr>
              <w:t>663,292.87</w:t>
            </w:r>
          </w:p>
        </w:tc>
        <w:tc>
          <w:tcPr>
            <w:tcW w:w="1017" w:type="dxa"/>
            <w:shd w:val="clear" w:color="auto" w:fill="auto"/>
            <w:vAlign w:val="center"/>
          </w:tcPr>
          <w:p w14:paraId="0B7641C6"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Pr>
                <w:rFonts w:asciiTheme="minorHAnsi" w:eastAsia="Times New Roman" w:hAnsiTheme="minorHAnsi" w:cstheme="minorHAnsi"/>
                <w:color w:val="000000"/>
                <w:sz w:val="14"/>
                <w:szCs w:val="14"/>
                <w:lang w:eastAsia="es-MX"/>
              </w:rPr>
              <w:t>7,803,778.47</w:t>
            </w:r>
          </w:p>
        </w:tc>
        <w:tc>
          <w:tcPr>
            <w:tcW w:w="1017" w:type="dxa"/>
            <w:shd w:val="clear" w:color="auto" w:fill="auto"/>
            <w:vAlign w:val="center"/>
          </w:tcPr>
          <w:p w14:paraId="52C5FAAE"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8,023,585.77</w:t>
            </w:r>
          </w:p>
        </w:tc>
        <w:tc>
          <w:tcPr>
            <w:tcW w:w="1020" w:type="dxa"/>
            <w:shd w:val="clear" w:color="auto" w:fill="auto"/>
            <w:vAlign w:val="center"/>
          </w:tcPr>
          <w:p w14:paraId="102ED66E"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7,673,097.37</w:t>
            </w:r>
          </w:p>
        </w:tc>
        <w:tc>
          <w:tcPr>
            <w:tcW w:w="728" w:type="dxa"/>
            <w:shd w:val="clear" w:color="auto" w:fill="auto"/>
            <w:vAlign w:val="center"/>
          </w:tcPr>
          <w:p w14:paraId="6FE4FF0B"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No aplica</w:t>
            </w:r>
          </w:p>
        </w:tc>
        <w:tc>
          <w:tcPr>
            <w:tcW w:w="859" w:type="dxa"/>
            <w:shd w:val="clear" w:color="auto" w:fill="auto"/>
            <w:vAlign w:val="center"/>
          </w:tcPr>
          <w:p w14:paraId="3F1934F8"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No aplica</w:t>
            </w:r>
          </w:p>
        </w:tc>
        <w:tc>
          <w:tcPr>
            <w:tcW w:w="979" w:type="dxa"/>
            <w:shd w:val="clear" w:color="auto" w:fill="auto"/>
            <w:vAlign w:val="center"/>
          </w:tcPr>
          <w:p w14:paraId="4511DE31"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SI</w:t>
            </w:r>
          </w:p>
        </w:tc>
      </w:tr>
      <w:tr w:rsidR="00D97070" w:rsidRPr="0072075E" w14:paraId="1C92B47F" w14:textId="77777777" w:rsidTr="007D59C2">
        <w:trPr>
          <w:trHeight w:val="210"/>
        </w:trPr>
        <w:tc>
          <w:tcPr>
            <w:tcW w:w="1228" w:type="dxa"/>
            <w:shd w:val="clear" w:color="auto" w:fill="auto"/>
          </w:tcPr>
          <w:p w14:paraId="7FAE54BD"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xml:space="preserve">Cuentas por Cobrar a corto plazo               </w:t>
            </w:r>
            <w:proofErr w:type="gramStart"/>
            <w:r w:rsidRPr="0072075E">
              <w:rPr>
                <w:rFonts w:asciiTheme="minorHAnsi" w:eastAsia="Times New Roman" w:hAnsiTheme="minorHAnsi" w:cstheme="minorHAnsi"/>
                <w:color w:val="000000"/>
                <w:sz w:val="14"/>
                <w:szCs w:val="14"/>
                <w:lang w:eastAsia="es-MX"/>
              </w:rPr>
              <w:t xml:space="preserve">   (</w:t>
            </w:r>
            <w:proofErr w:type="gramEnd"/>
            <w:r w:rsidRPr="0072075E">
              <w:rPr>
                <w:rFonts w:asciiTheme="minorHAnsi" w:eastAsia="Times New Roman" w:hAnsiTheme="minorHAnsi" w:cstheme="minorHAnsi"/>
                <w:color w:val="000000"/>
                <w:sz w:val="14"/>
                <w:szCs w:val="14"/>
                <w:lang w:eastAsia="es-MX"/>
              </w:rPr>
              <w:t>Contribuciones)</w:t>
            </w:r>
          </w:p>
        </w:tc>
        <w:tc>
          <w:tcPr>
            <w:tcW w:w="1017" w:type="dxa"/>
            <w:shd w:val="clear" w:color="auto" w:fill="auto"/>
            <w:vAlign w:val="center"/>
          </w:tcPr>
          <w:p w14:paraId="5DF5C0E8"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0</w:t>
            </w:r>
          </w:p>
        </w:tc>
        <w:tc>
          <w:tcPr>
            <w:tcW w:w="1017" w:type="dxa"/>
            <w:shd w:val="clear" w:color="auto" w:fill="auto"/>
            <w:vAlign w:val="center"/>
          </w:tcPr>
          <w:p w14:paraId="37F67400"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0</w:t>
            </w:r>
          </w:p>
        </w:tc>
        <w:tc>
          <w:tcPr>
            <w:tcW w:w="1017" w:type="dxa"/>
            <w:shd w:val="clear" w:color="auto" w:fill="auto"/>
            <w:vAlign w:val="center"/>
          </w:tcPr>
          <w:p w14:paraId="04CCF72D"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0</w:t>
            </w:r>
          </w:p>
        </w:tc>
        <w:tc>
          <w:tcPr>
            <w:tcW w:w="1017" w:type="dxa"/>
            <w:shd w:val="clear" w:color="auto" w:fill="auto"/>
            <w:vAlign w:val="center"/>
          </w:tcPr>
          <w:p w14:paraId="46331E4A"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0</w:t>
            </w:r>
          </w:p>
        </w:tc>
        <w:tc>
          <w:tcPr>
            <w:tcW w:w="1020" w:type="dxa"/>
            <w:shd w:val="clear" w:color="auto" w:fill="auto"/>
            <w:vAlign w:val="center"/>
          </w:tcPr>
          <w:p w14:paraId="321DC56A"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0</w:t>
            </w:r>
          </w:p>
        </w:tc>
        <w:tc>
          <w:tcPr>
            <w:tcW w:w="728" w:type="dxa"/>
            <w:shd w:val="clear" w:color="auto" w:fill="auto"/>
            <w:vAlign w:val="center"/>
          </w:tcPr>
          <w:p w14:paraId="3B2B46C1"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No aplica</w:t>
            </w:r>
          </w:p>
        </w:tc>
        <w:tc>
          <w:tcPr>
            <w:tcW w:w="859" w:type="dxa"/>
            <w:shd w:val="clear" w:color="auto" w:fill="auto"/>
            <w:vAlign w:val="center"/>
          </w:tcPr>
          <w:p w14:paraId="06462C63"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No aplica</w:t>
            </w:r>
          </w:p>
        </w:tc>
        <w:tc>
          <w:tcPr>
            <w:tcW w:w="979" w:type="dxa"/>
            <w:shd w:val="clear" w:color="auto" w:fill="auto"/>
            <w:vAlign w:val="center"/>
          </w:tcPr>
          <w:p w14:paraId="4D219660" w14:textId="77777777" w:rsidR="00D97070" w:rsidRPr="0072075E" w:rsidRDefault="00D97070" w:rsidP="007D59C2">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SI</w:t>
            </w:r>
          </w:p>
        </w:tc>
      </w:tr>
    </w:tbl>
    <w:p w14:paraId="43233AE3" w14:textId="77777777" w:rsidR="00D97070" w:rsidRPr="0072075E" w:rsidRDefault="00D97070" w:rsidP="00D97070">
      <w:pPr>
        <w:spacing w:after="0" w:line="240" w:lineRule="auto"/>
        <w:jc w:val="both"/>
        <w:rPr>
          <w:rFonts w:asciiTheme="minorHAnsi" w:eastAsia="Times New Roman" w:hAnsiTheme="minorHAnsi" w:cstheme="minorHAnsi"/>
          <w:color w:val="000000"/>
          <w:sz w:val="20"/>
          <w:szCs w:val="20"/>
          <w:lang w:eastAsia="es-MX"/>
        </w:rPr>
      </w:pPr>
    </w:p>
    <w:p w14:paraId="3996ECA2" w14:textId="77777777" w:rsidR="00D97070" w:rsidRPr="0072075E" w:rsidRDefault="00D97070" w:rsidP="00D97070">
      <w:pPr>
        <w:spacing w:after="0" w:line="240" w:lineRule="auto"/>
        <w:jc w:val="both"/>
        <w:rPr>
          <w:rFonts w:asciiTheme="minorHAnsi" w:eastAsia="Times New Roman" w:hAnsiTheme="minorHAnsi" w:cstheme="minorHAnsi"/>
          <w:color w:val="000000"/>
          <w:sz w:val="20"/>
          <w:szCs w:val="20"/>
          <w:lang w:eastAsia="es-MX"/>
        </w:rPr>
      </w:pPr>
      <w:r w:rsidRPr="0072075E">
        <w:rPr>
          <w:rFonts w:asciiTheme="minorHAnsi" w:eastAsia="Times New Roman" w:hAnsiTheme="minorHAnsi" w:cstheme="minorHAnsi"/>
          <w:color w:val="000000"/>
          <w:sz w:val="20"/>
          <w:szCs w:val="20"/>
          <w:lang w:eastAsia="es-MX"/>
        </w:rPr>
        <w:t>Se refleja</w:t>
      </w:r>
      <w:r w:rsidRPr="0072075E">
        <w:rPr>
          <w:rFonts w:asciiTheme="minorHAnsi" w:eastAsia="Times New Roman" w:hAnsiTheme="minorHAnsi" w:cstheme="minorHAnsi"/>
          <w:b/>
          <w:bCs/>
          <w:color w:val="000000"/>
          <w:sz w:val="20"/>
          <w:szCs w:val="20"/>
          <w:lang w:eastAsia="es-MX"/>
        </w:rPr>
        <w:t xml:space="preserve"> </w:t>
      </w:r>
      <w:r w:rsidRPr="0072075E">
        <w:rPr>
          <w:rFonts w:asciiTheme="minorHAnsi" w:eastAsia="Times New Roman" w:hAnsiTheme="minorHAnsi" w:cstheme="minorHAnsi"/>
          <w:color w:val="000000"/>
          <w:sz w:val="20"/>
          <w:szCs w:val="20"/>
          <w:lang w:eastAsia="es-MX"/>
        </w:rPr>
        <w:t>la cartera pendiente de cobro o por recuperar del impuesto predial y los derechos de agua potable por recuperar de cinco ejercicios anteriores reflejado en las cuentas de orden, y factibilidad de cobro</w:t>
      </w:r>
    </w:p>
    <w:p w14:paraId="6E00D858" w14:textId="77777777" w:rsidR="00D97070" w:rsidRPr="0072075E" w:rsidRDefault="00D97070" w:rsidP="00D97070">
      <w:pPr>
        <w:spacing w:after="0"/>
        <w:rPr>
          <w:rFonts w:asciiTheme="minorHAnsi" w:hAnsiTheme="minorHAnsi" w:cstheme="minorHAnsi"/>
          <w:sz w:val="20"/>
          <w:szCs w:val="20"/>
        </w:rPr>
      </w:pPr>
    </w:p>
    <w:bookmarkStart w:id="13" w:name="_MON_1514290874"/>
    <w:bookmarkStart w:id="14" w:name="_MON_1515258412"/>
    <w:bookmarkStart w:id="15" w:name="_MON_1515267063"/>
    <w:bookmarkStart w:id="16" w:name="_MON_1545630325"/>
    <w:bookmarkStart w:id="17" w:name="_MON_1545647096"/>
    <w:bookmarkStart w:id="18" w:name="_MON_1341846990"/>
    <w:bookmarkStart w:id="19" w:name="_MON_1341847091"/>
    <w:bookmarkStart w:id="20" w:name="_MON_1369472293"/>
    <w:bookmarkStart w:id="21" w:name="_MON_1372415925"/>
    <w:bookmarkStart w:id="22" w:name="_MON_1372415947"/>
    <w:bookmarkStart w:id="23" w:name="_MON_1372785639"/>
    <w:bookmarkStart w:id="24" w:name="_MON_1373392711"/>
    <w:bookmarkStart w:id="25" w:name="_MON_1512902995"/>
    <w:bookmarkStart w:id="26" w:name="_MON_1512903130"/>
    <w:bookmarkStart w:id="27" w:name="_MON_151290323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Start w:id="28" w:name="_MON_1512903395"/>
    <w:bookmarkEnd w:id="28"/>
    <w:p w14:paraId="788B832F" w14:textId="69EAF2AC" w:rsidR="00D97070" w:rsidRPr="0072075E" w:rsidRDefault="0023751C" w:rsidP="00761726">
      <w:pPr>
        <w:spacing w:after="0"/>
        <w:rPr>
          <w:rFonts w:asciiTheme="minorHAnsi" w:eastAsia="Times New Roman" w:hAnsiTheme="minorHAnsi" w:cstheme="minorHAnsi"/>
          <w:b/>
          <w:bCs/>
          <w:color w:val="000000"/>
          <w:sz w:val="20"/>
          <w:szCs w:val="20"/>
          <w:lang w:eastAsia="es-MX"/>
        </w:rPr>
      </w:pPr>
      <w:r w:rsidRPr="0072075E">
        <w:rPr>
          <w:rFonts w:asciiTheme="minorHAnsi" w:eastAsia="Times New Roman" w:hAnsiTheme="minorHAnsi" w:cstheme="minorHAnsi"/>
          <w:b/>
          <w:bCs/>
          <w:color w:val="000000"/>
          <w:sz w:val="14"/>
          <w:szCs w:val="14"/>
          <w:lang w:eastAsia="es-MX"/>
        </w:rPr>
        <w:object w:dxaOrig="8596" w:dyaOrig="1801" w14:anchorId="5D18FD61">
          <v:shape id="_x0000_i1026" type="#_x0000_t75" style="width:441.5pt;height:79.45pt" o:ole="">
            <v:imagedata r:id="rId10" o:title=""/>
          </v:shape>
          <o:OLEObject Type="Embed" ProgID="Excel.Sheet.12" ShapeID="_x0000_i1026" DrawAspect="Content" ObjectID="_1770285637" r:id="rId11"/>
        </w:object>
      </w:r>
    </w:p>
    <w:p w14:paraId="1B34A74D" w14:textId="77777777" w:rsidR="00D97070" w:rsidRPr="0072075E" w:rsidRDefault="00D97070" w:rsidP="00D97070">
      <w:pPr>
        <w:spacing w:after="0" w:line="240" w:lineRule="auto"/>
        <w:jc w:val="both"/>
        <w:rPr>
          <w:rFonts w:asciiTheme="minorHAnsi" w:eastAsia="Times New Roman" w:hAnsiTheme="minorHAnsi" w:cstheme="minorHAnsi"/>
          <w:color w:val="000000"/>
          <w:sz w:val="20"/>
          <w:szCs w:val="20"/>
          <w:lang w:eastAsia="es-MX"/>
        </w:rPr>
      </w:pPr>
      <w:r w:rsidRPr="0072075E">
        <w:rPr>
          <w:rFonts w:asciiTheme="minorHAnsi" w:eastAsia="Times New Roman" w:hAnsiTheme="minorHAnsi" w:cstheme="minorHAnsi"/>
          <w:color w:val="000000"/>
          <w:sz w:val="20"/>
          <w:szCs w:val="20"/>
          <w:lang w:eastAsia="es-MX"/>
        </w:rPr>
        <w:t xml:space="preserve">La cuenta de </w:t>
      </w:r>
      <w:r w:rsidRPr="0072075E">
        <w:rPr>
          <w:rFonts w:asciiTheme="minorHAnsi" w:eastAsia="Times New Roman" w:hAnsiTheme="minorHAnsi" w:cstheme="minorHAnsi"/>
          <w:b/>
          <w:color w:val="000000"/>
          <w:sz w:val="20"/>
          <w:szCs w:val="20"/>
          <w:lang w:eastAsia="es-MX"/>
        </w:rPr>
        <w:t>DERECHOS A RECIBIR EFECTIVO Y EQUIVALENTES</w:t>
      </w:r>
      <w:r w:rsidRPr="0072075E">
        <w:rPr>
          <w:rFonts w:asciiTheme="minorHAnsi" w:eastAsia="Times New Roman" w:hAnsiTheme="minorHAnsi" w:cstheme="minorHAnsi"/>
          <w:color w:val="000000"/>
          <w:sz w:val="20"/>
          <w:szCs w:val="20"/>
          <w:lang w:eastAsia="es-MX"/>
        </w:rPr>
        <w:t xml:space="preserve"> refleja el monto de saldos pendientes de anticipos de sueldos, gastos por comprobar, diversos, deudores por fondos rotatorios.</w:t>
      </w:r>
    </w:p>
    <w:p w14:paraId="4E02E6F3" w14:textId="77777777" w:rsidR="00D97070" w:rsidRPr="0072075E" w:rsidRDefault="00D97070" w:rsidP="00D97070">
      <w:pPr>
        <w:spacing w:after="0" w:line="240" w:lineRule="auto"/>
        <w:rPr>
          <w:rFonts w:asciiTheme="minorHAnsi" w:eastAsia="Times New Roman" w:hAnsiTheme="minorHAnsi" w:cstheme="minorHAnsi"/>
          <w:b/>
          <w:bCs/>
          <w:color w:val="000000"/>
          <w:sz w:val="20"/>
          <w:szCs w:val="20"/>
          <w:lang w:eastAsia="es-MX"/>
        </w:rPr>
      </w:pPr>
    </w:p>
    <w:p w14:paraId="6062D809"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u w:val="single"/>
          <w:lang w:eastAsia="es-MX"/>
        </w:rPr>
      </w:pPr>
      <w:r w:rsidRPr="0072075E">
        <w:rPr>
          <w:rFonts w:asciiTheme="minorHAnsi" w:eastAsia="Times New Roman" w:hAnsiTheme="minorHAnsi" w:cstheme="minorHAnsi"/>
          <w:b/>
          <w:bCs/>
          <w:color w:val="000000"/>
          <w:sz w:val="20"/>
          <w:szCs w:val="20"/>
          <w:u w:val="single"/>
          <w:lang w:eastAsia="es-MX"/>
        </w:rPr>
        <w:t>CUENTAS POR COBRAR A CORTO PLAZO:</w:t>
      </w:r>
    </w:p>
    <w:p w14:paraId="4B06B05A" w14:textId="31DBF089" w:rsidR="00D97070" w:rsidRDefault="00D97070" w:rsidP="00D97070">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La cuenta de Cuentas por cobrar a corto plazo no presenta saldo al 3</w:t>
      </w:r>
      <w:r w:rsidR="0023751C">
        <w:rPr>
          <w:rFonts w:asciiTheme="minorHAnsi" w:eastAsia="Times New Roman" w:hAnsiTheme="minorHAnsi" w:cstheme="minorHAnsi"/>
          <w:bCs/>
          <w:color w:val="000000"/>
          <w:sz w:val="20"/>
          <w:szCs w:val="20"/>
          <w:lang w:eastAsia="es-MX"/>
        </w:rPr>
        <w:t>1</w:t>
      </w:r>
      <w:r w:rsidR="00CF68DE">
        <w:rPr>
          <w:rFonts w:asciiTheme="minorHAnsi" w:eastAsia="Times New Roman" w:hAnsiTheme="minorHAnsi" w:cstheme="minorHAnsi"/>
          <w:bCs/>
          <w:color w:val="000000"/>
          <w:sz w:val="20"/>
          <w:szCs w:val="20"/>
          <w:lang w:eastAsia="es-MX"/>
        </w:rPr>
        <w:t xml:space="preserve"> </w:t>
      </w:r>
      <w:r w:rsidRPr="0072075E">
        <w:rPr>
          <w:rFonts w:asciiTheme="minorHAnsi" w:eastAsia="Times New Roman" w:hAnsiTheme="minorHAnsi" w:cstheme="minorHAnsi"/>
          <w:bCs/>
          <w:color w:val="000000"/>
          <w:sz w:val="20"/>
          <w:szCs w:val="20"/>
          <w:lang w:eastAsia="es-MX"/>
        </w:rPr>
        <w:t xml:space="preserve">de </w:t>
      </w:r>
      <w:r w:rsidR="0023751C">
        <w:rPr>
          <w:rFonts w:asciiTheme="minorHAnsi" w:eastAsia="Times New Roman" w:hAnsiTheme="minorHAnsi" w:cstheme="minorHAnsi"/>
          <w:bCs/>
          <w:color w:val="000000"/>
          <w:sz w:val="20"/>
          <w:szCs w:val="20"/>
          <w:lang w:eastAsia="es-MX"/>
        </w:rPr>
        <w:t>dic</w:t>
      </w:r>
      <w:r w:rsidR="00761726">
        <w:rPr>
          <w:rFonts w:asciiTheme="minorHAnsi" w:eastAsia="Times New Roman" w:hAnsiTheme="minorHAnsi" w:cstheme="minorHAnsi"/>
          <w:bCs/>
          <w:color w:val="000000"/>
          <w:sz w:val="20"/>
          <w:szCs w:val="20"/>
          <w:lang w:eastAsia="es-MX"/>
        </w:rPr>
        <w:t>iembre</w:t>
      </w:r>
      <w:r>
        <w:rPr>
          <w:rFonts w:asciiTheme="minorHAnsi" w:eastAsia="Times New Roman" w:hAnsiTheme="minorHAnsi" w:cstheme="minorHAnsi"/>
          <w:bCs/>
          <w:color w:val="000000"/>
          <w:sz w:val="20"/>
          <w:szCs w:val="20"/>
          <w:lang w:eastAsia="es-MX"/>
        </w:rPr>
        <w:t xml:space="preserve"> de 2023.</w:t>
      </w:r>
    </w:p>
    <w:p w14:paraId="1BA4D7FF" w14:textId="77777777" w:rsidR="001423D0" w:rsidRPr="0072075E" w:rsidRDefault="001423D0" w:rsidP="00D97070">
      <w:pPr>
        <w:spacing w:after="0" w:line="240" w:lineRule="auto"/>
        <w:rPr>
          <w:rFonts w:asciiTheme="minorHAnsi" w:eastAsia="Times New Roman" w:hAnsiTheme="minorHAnsi" w:cstheme="minorHAnsi"/>
          <w:bCs/>
          <w:color w:val="000000"/>
          <w:sz w:val="20"/>
          <w:szCs w:val="20"/>
          <w:lang w:eastAsia="es-MX"/>
        </w:rPr>
      </w:pPr>
    </w:p>
    <w:p w14:paraId="5AA859CA"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u w:val="single"/>
          <w:lang w:eastAsia="es-MX"/>
        </w:rPr>
      </w:pPr>
      <w:r w:rsidRPr="0072075E">
        <w:rPr>
          <w:rFonts w:asciiTheme="minorHAnsi" w:eastAsia="Times New Roman" w:hAnsiTheme="minorHAnsi" w:cstheme="minorHAnsi"/>
          <w:b/>
          <w:bCs/>
          <w:color w:val="000000"/>
          <w:sz w:val="20"/>
          <w:szCs w:val="20"/>
          <w:u w:val="single"/>
          <w:lang w:eastAsia="es-MX"/>
        </w:rPr>
        <w:t>DEUDORES DIVERSOS POR COBRAR A CORTO PLAZO:</w:t>
      </w:r>
    </w:p>
    <w:p w14:paraId="07898635" w14:textId="77777777" w:rsidR="00D97070" w:rsidRDefault="00D97070" w:rsidP="00D97070">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La cuenta de deudores diversos por cobrar a corto plazo se integra de la siguiente manera:</w:t>
      </w:r>
    </w:p>
    <w:p w14:paraId="795FEDBC" w14:textId="77777777" w:rsidR="001423D0" w:rsidRDefault="001423D0" w:rsidP="00D97070">
      <w:pPr>
        <w:spacing w:after="0" w:line="240" w:lineRule="auto"/>
        <w:rPr>
          <w:rFonts w:asciiTheme="minorHAnsi" w:eastAsia="Times New Roman" w:hAnsiTheme="minorHAnsi" w:cstheme="minorHAnsi"/>
          <w:bCs/>
          <w:color w:val="000000"/>
          <w:sz w:val="20"/>
          <w:szCs w:val="20"/>
          <w:lang w:eastAsia="es-MX"/>
        </w:rPr>
      </w:pPr>
    </w:p>
    <w:tbl>
      <w:tblPr>
        <w:tblW w:w="8980" w:type="dxa"/>
        <w:tblInd w:w="80" w:type="dxa"/>
        <w:tblCellMar>
          <w:left w:w="70" w:type="dxa"/>
          <w:right w:w="70" w:type="dxa"/>
        </w:tblCellMar>
        <w:tblLook w:val="04A0" w:firstRow="1" w:lastRow="0" w:firstColumn="1" w:lastColumn="0" w:noHBand="0" w:noVBand="1"/>
      </w:tblPr>
      <w:tblGrid>
        <w:gridCol w:w="2440"/>
        <w:gridCol w:w="4760"/>
        <w:gridCol w:w="1780"/>
      </w:tblGrid>
      <w:tr w:rsidR="001423D0" w:rsidRPr="001423D0" w14:paraId="3F7EC554" w14:textId="77777777" w:rsidTr="00572BC7">
        <w:trPr>
          <w:trHeight w:val="210"/>
        </w:trPr>
        <w:tc>
          <w:tcPr>
            <w:tcW w:w="2440" w:type="dxa"/>
            <w:tcBorders>
              <w:top w:val="single" w:sz="8" w:space="0" w:color="000000"/>
              <w:left w:val="single" w:sz="8" w:space="0" w:color="000000"/>
              <w:bottom w:val="single" w:sz="8" w:space="0" w:color="000000"/>
              <w:right w:val="single" w:sz="8" w:space="0" w:color="000000"/>
            </w:tcBorders>
            <w:shd w:val="clear" w:color="000000" w:fill="A8D08D"/>
            <w:vAlign w:val="center"/>
            <w:hideMark/>
          </w:tcPr>
          <w:p w14:paraId="6038E80D" w14:textId="77777777" w:rsidR="001423D0" w:rsidRPr="001423D0" w:rsidRDefault="001423D0" w:rsidP="001423D0">
            <w:pPr>
              <w:spacing w:after="0" w:line="240" w:lineRule="auto"/>
              <w:jc w:val="both"/>
              <w:rPr>
                <w:rFonts w:eastAsia="Times New Roman" w:cs="Calibri"/>
                <w:b/>
                <w:bCs/>
                <w:color w:val="000000"/>
                <w:sz w:val="16"/>
                <w:szCs w:val="16"/>
                <w:lang w:eastAsia="es-MX"/>
              </w:rPr>
            </w:pPr>
            <w:r w:rsidRPr="001423D0">
              <w:rPr>
                <w:rFonts w:eastAsia="Times New Roman" w:cs="Calibri"/>
                <w:b/>
                <w:bCs/>
                <w:color w:val="000000"/>
                <w:sz w:val="16"/>
                <w:szCs w:val="16"/>
                <w:lang w:eastAsia="es-MX"/>
              </w:rPr>
              <w:t>CUENTA</w:t>
            </w:r>
          </w:p>
        </w:tc>
        <w:tc>
          <w:tcPr>
            <w:tcW w:w="4760" w:type="dxa"/>
            <w:tcBorders>
              <w:top w:val="single" w:sz="8" w:space="0" w:color="000000"/>
              <w:left w:val="nil"/>
              <w:bottom w:val="single" w:sz="8" w:space="0" w:color="000000"/>
              <w:right w:val="single" w:sz="8" w:space="0" w:color="000000"/>
            </w:tcBorders>
            <w:shd w:val="clear" w:color="000000" w:fill="A8D08D"/>
            <w:vAlign w:val="center"/>
            <w:hideMark/>
          </w:tcPr>
          <w:p w14:paraId="022B3323" w14:textId="77777777" w:rsidR="001423D0" w:rsidRPr="001423D0" w:rsidRDefault="001423D0" w:rsidP="001423D0">
            <w:pPr>
              <w:spacing w:after="0" w:line="240" w:lineRule="auto"/>
              <w:jc w:val="both"/>
              <w:rPr>
                <w:rFonts w:eastAsia="Times New Roman" w:cs="Calibri"/>
                <w:b/>
                <w:bCs/>
                <w:color w:val="000000"/>
                <w:sz w:val="16"/>
                <w:szCs w:val="16"/>
                <w:lang w:eastAsia="es-MX"/>
              </w:rPr>
            </w:pPr>
            <w:r w:rsidRPr="001423D0">
              <w:rPr>
                <w:rFonts w:eastAsia="Times New Roman" w:cs="Calibri"/>
                <w:b/>
                <w:bCs/>
                <w:color w:val="000000"/>
                <w:sz w:val="16"/>
                <w:szCs w:val="16"/>
                <w:lang w:eastAsia="es-MX"/>
              </w:rPr>
              <w:t>CONCEPTO</w:t>
            </w:r>
          </w:p>
        </w:tc>
        <w:tc>
          <w:tcPr>
            <w:tcW w:w="1780" w:type="dxa"/>
            <w:tcBorders>
              <w:top w:val="single" w:sz="8" w:space="0" w:color="000000"/>
              <w:left w:val="nil"/>
              <w:bottom w:val="single" w:sz="8" w:space="0" w:color="000000"/>
              <w:right w:val="single" w:sz="8" w:space="0" w:color="000000"/>
            </w:tcBorders>
            <w:shd w:val="clear" w:color="000000" w:fill="A8D08D"/>
            <w:vAlign w:val="center"/>
            <w:hideMark/>
          </w:tcPr>
          <w:p w14:paraId="4E557538" w14:textId="77777777" w:rsidR="001423D0" w:rsidRPr="001423D0" w:rsidRDefault="001423D0" w:rsidP="001423D0">
            <w:pPr>
              <w:spacing w:after="0" w:line="240" w:lineRule="auto"/>
              <w:jc w:val="both"/>
              <w:rPr>
                <w:rFonts w:eastAsia="Times New Roman" w:cs="Calibri"/>
                <w:b/>
                <w:bCs/>
                <w:color w:val="000000"/>
                <w:sz w:val="16"/>
                <w:szCs w:val="16"/>
                <w:lang w:eastAsia="es-MX"/>
              </w:rPr>
            </w:pPr>
            <w:r w:rsidRPr="001423D0">
              <w:rPr>
                <w:rFonts w:eastAsia="Times New Roman" w:cs="Calibri"/>
                <w:b/>
                <w:bCs/>
                <w:color w:val="000000"/>
                <w:sz w:val="16"/>
                <w:szCs w:val="16"/>
                <w:lang w:eastAsia="es-MX"/>
              </w:rPr>
              <w:t>IMPORTE</w:t>
            </w:r>
          </w:p>
        </w:tc>
      </w:tr>
      <w:tr w:rsidR="0023751C" w:rsidRPr="001423D0" w14:paraId="6F293751" w14:textId="77777777" w:rsidTr="004647B8">
        <w:trPr>
          <w:trHeight w:val="210"/>
        </w:trPr>
        <w:tc>
          <w:tcPr>
            <w:tcW w:w="2440" w:type="dxa"/>
            <w:tcBorders>
              <w:top w:val="nil"/>
              <w:left w:val="single" w:sz="8" w:space="0" w:color="000000"/>
              <w:bottom w:val="nil"/>
              <w:right w:val="single" w:sz="8" w:space="0" w:color="000000"/>
            </w:tcBorders>
            <w:shd w:val="clear" w:color="000000" w:fill="A8D08D"/>
            <w:vAlign w:val="center"/>
            <w:hideMark/>
          </w:tcPr>
          <w:p w14:paraId="7D650C24" w14:textId="77777777" w:rsidR="0023751C" w:rsidRPr="001423D0" w:rsidRDefault="0023751C" w:rsidP="0023751C">
            <w:pPr>
              <w:spacing w:after="0" w:line="240" w:lineRule="auto"/>
              <w:jc w:val="both"/>
              <w:rPr>
                <w:rFonts w:eastAsia="Times New Roman" w:cs="Calibri"/>
                <w:b/>
                <w:bCs/>
                <w:color w:val="000000"/>
                <w:sz w:val="16"/>
                <w:szCs w:val="16"/>
                <w:lang w:eastAsia="es-MX"/>
              </w:rPr>
            </w:pPr>
            <w:r w:rsidRPr="001423D0">
              <w:rPr>
                <w:rFonts w:eastAsia="Times New Roman" w:cs="Calibri"/>
                <w:b/>
                <w:bCs/>
                <w:color w:val="000000"/>
                <w:sz w:val="16"/>
                <w:szCs w:val="16"/>
                <w:lang w:eastAsia="es-MX"/>
              </w:rPr>
              <w:lastRenderedPageBreak/>
              <w:t>1123</w:t>
            </w:r>
          </w:p>
        </w:tc>
        <w:tc>
          <w:tcPr>
            <w:tcW w:w="4760" w:type="dxa"/>
            <w:tcBorders>
              <w:top w:val="nil"/>
              <w:left w:val="nil"/>
              <w:bottom w:val="nil"/>
              <w:right w:val="single" w:sz="8" w:space="0" w:color="000000"/>
            </w:tcBorders>
            <w:shd w:val="clear" w:color="000000" w:fill="A8D08D"/>
            <w:vAlign w:val="center"/>
            <w:hideMark/>
          </w:tcPr>
          <w:p w14:paraId="288FBF1C" w14:textId="77777777" w:rsidR="0023751C" w:rsidRPr="001423D0" w:rsidRDefault="0023751C" w:rsidP="0023751C">
            <w:pPr>
              <w:spacing w:after="0" w:line="240" w:lineRule="auto"/>
              <w:jc w:val="both"/>
              <w:rPr>
                <w:rFonts w:eastAsia="Times New Roman" w:cs="Calibri"/>
                <w:b/>
                <w:bCs/>
                <w:color w:val="000000"/>
                <w:sz w:val="16"/>
                <w:szCs w:val="16"/>
                <w:lang w:eastAsia="es-MX"/>
              </w:rPr>
            </w:pPr>
            <w:r w:rsidRPr="001423D0">
              <w:rPr>
                <w:rFonts w:eastAsia="Times New Roman" w:cs="Calibri"/>
                <w:b/>
                <w:bCs/>
                <w:color w:val="000000"/>
                <w:sz w:val="16"/>
                <w:szCs w:val="16"/>
                <w:lang w:eastAsia="es-MX"/>
              </w:rPr>
              <w:t>DEUDORES DIVERSOS POR COBRAR A CORTO PLAZO</w:t>
            </w:r>
          </w:p>
        </w:tc>
        <w:tc>
          <w:tcPr>
            <w:tcW w:w="1780" w:type="dxa"/>
            <w:tcBorders>
              <w:top w:val="nil"/>
              <w:left w:val="nil"/>
              <w:bottom w:val="nil"/>
              <w:right w:val="single" w:sz="8" w:space="0" w:color="000000"/>
            </w:tcBorders>
            <w:shd w:val="clear" w:color="000000" w:fill="A8D08D"/>
            <w:hideMark/>
          </w:tcPr>
          <w:p w14:paraId="2DA35CBB" w14:textId="755A900D" w:rsidR="0023751C" w:rsidRPr="0023751C" w:rsidRDefault="0023751C" w:rsidP="0023751C">
            <w:pPr>
              <w:spacing w:after="0" w:line="240" w:lineRule="auto"/>
              <w:jc w:val="right"/>
              <w:rPr>
                <w:b/>
                <w:bCs/>
                <w:sz w:val="16"/>
                <w:szCs w:val="16"/>
              </w:rPr>
            </w:pPr>
            <w:r w:rsidRPr="0023751C">
              <w:rPr>
                <w:b/>
                <w:bCs/>
                <w:sz w:val="16"/>
                <w:szCs w:val="16"/>
              </w:rPr>
              <w:t>$9,522,465.87</w:t>
            </w:r>
          </w:p>
        </w:tc>
      </w:tr>
      <w:tr w:rsidR="00C4032C" w:rsidRPr="001423D0" w14:paraId="47089380" w14:textId="77777777" w:rsidTr="00007D0A">
        <w:trPr>
          <w:trHeight w:val="210"/>
        </w:trPr>
        <w:tc>
          <w:tcPr>
            <w:tcW w:w="2440" w:type="dxa"/>
            <w:tcBorders>
              <w:top w:val="single" w:sz="8" w:space="0" w:color="auto"/>
              <w:left w:val="single" w:sz="8" w:space="0" w:color="auto"/>
              <w:bottom w:val="nil"/>
              <w:right w:val="single" w:sz="8" w:space="0" w:color="000000"/>
            </w:tcBorders>
            <w:shd w:val="clear" w:color="auto" w:fill="auto"/>
            <w:vAlign w:val="bottom"/>
            <w:hideMark/>
          </w:tcPr>
          <w:p w14:paraId="1B3BFFE9" w14:textId="3E71D6FC"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w:t>
            </w:r>
          </w:p>
        </w:tc>
        <w:tc>
          <w:tcPr>
            <w:tcW w:w="4760" w:type="dxa"/>
            <w:tcBorders>
              <w:top w:val="single" w:sz="8" w:space="0" w:color="auto"/>
              <w:left w:val="nil"/>
              <w:bottom w:val="nil"/>
              <w:right w:val="single" w:sz="8" w:space="0" w:color="000000"/>
            </w:tcBorders>
            <w:shd w:val="clear" w:color="auto" w:fill="auto"/>
            <w:vAlign w:val="bottom"/>
            <w:hideMark/>
          </w:tcPr>
          <w:p w14:paraId="67D54D42" w14:textId="3C6AF3CB"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Deudores Diversos por Cobrar a CP</w:t>
            </w:r>
          </w:p>
        </w:tc>
        <w:tc>
          <w:tcPr>
            <w:tcW w:w="1780" w:type="dxa"/>
            <w:tcBorders>
              <w:top w:val="single" w:sz="8" w:space="0" w:color="auto"/>
              <w:left w:val="nil"/>
              <w:bottom w:val="nil"/>
              <w:right w:val="single" w:sz="8" w:space="0" w:color="auto"/>
            </w:tcBorders>
            <w:shd w:val="clear" w:color="auto" w:fill="auto"/>
            <w:vAlign w:val="bottom"/>
            <w:hideMark/>
          </w:tcPr>
          <w:p w14:paraId="7D01BEFB" w14:textId="5BFD799F" w:rsidR="00C4032C" w:rsidRPr="0023751C" w:rsidRDefault="00C4032C" w:rsidP="00C4032C">
            <w:pPr>
              <w:spacing w:after="0" w:line="240" w:lineRule="auto"/>
              <w:jc w:val="right"/>
              <w:rPr>
                <w:sz w:val="16"/>
                <w:szCs w:val="16"/>
              </w:rPr>
            </w:pPr>
            <w:r>
              <w:rPr>
                <w:rFonts w:ascii="Arial" w:hAnsi="Arial" w:cs="Arial"/>
                <w:color w:val="000000"/>
                <w:sz w:val="14"/>
                <w:szCs w:val="14"/>
              </w:rPr>
              <w:t>$9,522,465.87</w:t>
            </w:r>
          </w:p>
        </w:tc>
      </w:tr>
      <w:tr w:rsidR="00C4032C" w:rsidRPr="001423D0" w14:paraId="04187D94"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2F0F7A21" w14:textId="165140FF"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1123-1-01</w:t>
            </w:r>
          </w:p>
        </w:tc>
        <w:tc>
          <w:tcPr>
            <w:tcW w:w="4760" w:type="dxa"/>
            <w:tcBorders>
              <w:top w:val="nil"/>
              <w:left w:val="nil"/>
              <w:bottom w:val="nil"/>
              <w:right w:val="single" w:sz="8" w:space="0" w:color="000000"/>
            </w:tcBorders>
            <w:shd w:val="clear" w:color="auto" w:fill="auto"/>
            <w:vAlign w:val="bottom"/>
            <w:hideMark/>
          </w:tcPr>
          <w:p w14:paraId="7FCD1BA7" w14:textId="50E3C357"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Anticipo de sueldos</w:t>
            </w:r>
          </w:p>
        </w:tc>
        <w:tc>
          <w:tcPr>
            <w:tcW w:w="1780" w:type="dxa"/>
            <w:tcBorders>
              <w:top w:val="nil"/>
              <w:left w:val="nil"/>
              <w:bottom w:val="nil"/>
              <w:right w:val="single" w:sz="8" w:space="0" w:color="auto"/>
            </w:tcBorders>
            <w:shd w:val="clear" w:color="auto" w:fill="auto"/>
            <w:vAlign w:val="bottom"/>
            <w:hideMark/>
          </w:tcPr>
          <w:p w14:paraId="7AAAC36F" w14:textId="10FE6BC3" w:rsidR="00C4032C" w:rsidRPr="0023751C" w:rsidRDefault="00C4032C" w:rsidP="00C4032C">
            <w:pPr>
              <w:spacing w:after="0" w:line="240" w:lineRule="auto"/>
              <w:jc w:val="right"/>
              <w:rPr>
                <w:sz w:val="16"/>
                <w:szCs w:val="16"/>
              </w:rPr>
            </w:pPr>
            <w:r>
              <w:rPr>
                <w:rFonts w:ascii="Arial" w:hAnsi="Arial" w:cs="Arial"/>
                <w:color w:val="000000"/>
                <w:sz w:val="14"/>
                <w:szCs w:val="14"/>
              </w:rPr>
              <w:t>$18,687.32</w:t>
            </w:r>
          </w:p>
        </w:tc>
      </w:tr>
      <w:tr w:rsidR="00C4032C" w:rsidRPr="001423D0" w14:paraId="56CE950A"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3A963ACF" w14:textId="7241B63D"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1123-1-01-02</w:t>
            </w:r>
          </w:p>
        </w:tc>
        <w:tc>
          <w:tcPr>
            <w:tcW w:w="4760" w:type="dxa"/>
            <w:tcBorders>
              <w:top w:val="nil"/>
              <w:left w:val="nil"/>
              <w:bottom w:val="nil"/>
              <w:right w:val="single" w:sz="8" w:space="0" w:color="000000"/>
            </w:tcBorders>
            <w:shd w:val="clear" w:color="auto" w:fill="auto"/>
            <w:vAlign w:val="bottom"/>
            <w:hideMark/>
          </w:tcPr>
          <w:p w14:paraId="305AD8D6" w14:textId="3C4BD45D"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Empleados</w:t>
            </w:r>
          </w:p>
        </w:tc>
        <w:tc>
          <w:tcPr>
            <w:tcW w:w="1780" w:type="dxa"/>
            <w:tcBorders>
              <w:top w:val="nil"/>
              <w:left w:val="nil"/>
              <w:bottom w:val="nil"/>
              <w:right w:val="single" w:sz="8" w:space="0" w:color="auto"/>
            </w:tcBorders>
            <w:shd w:val="clear" w:color="auto" w:fill="auto"/>
            <w:vAlign w:val="bottom"/>
            <w:hideMark/>
          </w:tcPr>
          <w:p w14:paraId="283D6814" w14:textId="339B59EB" w:rsidR="00C4032C" w:rsidRPr="0023751C" w:rsidRDefault="00C4032C" w:rsidP="00C4032C">
            <w:pPr>
              <w:spacing w:after="0" w:line="240" w:lineRule="auto"/>
              <w:jc w:val="right"/>
              <w:rPr>
                <w:sz w:val="16"/>
                <w:szCs w:val="16"/>
              </w:rPr>
            </w:pPr>
            <w:r>
              <w:rPr>
                <w:rFonts w:ascii="Arial" w:hAnsi="Arial" w:cs="Arial"/>
                <w:color w:val="000000"/>
                <w:sz w:val="14"/>
                <w:szCs w:val="14"/>
              </w:rPr>
              <w:t>$18,687.32</w:t>
            </w:r>
          </w:p>
        </w:tc>
      </w:tr>
      <w:tr w:rsidR="00C4032C" w:rsidRPr="001423D0" w14:paraId="2F904069"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4E388F4D" w14:textId="6B957260"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1123-1-01-02-159</w:t>
            </w:r>
          </w:p>
        </w:tc>
        <w:tc>
          <w:tcPr>
            <w:tcW w:w="4760" w:type="dxa"/>
            <w:tcBorders>
              <w:top w:val="nil"/>
              <w:left w:val="nil"/>
              <w:bottom w:val="nil"/>
              <w:right w:val="single" w:sz="8" w:space="0" w:color="000000"/>
            </w:tcBorders>
            <w:shd w:val="clear" w:color="auto" w:fill="auto"/>
            <w:vAlign w:val="bottom"/>
            <w:hideMark/>
          </w:tcPr>
          <w:p w14:paraId="6ADE61AD" w14:textId="5BFF5A6F"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FRANKLIN ALBERTO NAAL CHIM</w:t>
            </w:r>
          </w:p>
        </w:tc>
        <w:tc>
          <w:tcPr>
            <w:tcW w:w="1780" w:type="dxa"/>
            <w:tcBorders>
              <w:top w:val="nil"/>
              <w:left w:val="nil"/>
              <w:bottom w:val="nil"/>
              <w:right w:val="single" w:sz="8" w:space="0" w:color="auto"/>
            </w:tcBorders>
            <w:shd w:val="clear" w:color="auto" w:fill="auto"/>
            <w:vAlign w:val="bottom"/>
            <w:hideMark/>
          </w:tcPr>
          <w:p w14:paraId="7056087B" w14:textId="39B9630F" w:rsidR="00C4032C" w:rsidRPr="0023751C" w:rsidRDefault="00C4032C" w:rsidP="00C4032C">
            <w:pPr>
              <w:spacing w:after="0" w:line="240" w:lineRule="auto"/>
              <w:jc w:val="right"/>
              <w:rPr>
                <w:sz w:val="16"/>
                <w:szCs w:val="16"/>
              </w:rPr>
            </w:pPr>
            <w:r>
              <w:rPr>
                <w:rFonts w:ascii="Arial" w:hAnsi="Arial" w:cs="Arial"/>
                <w:color w:val="000000"/>
                <w:sz w:val="14"/>
                <w:szCs w:val="14"/>
              </w:rPr>
              <w:t>$43.92</w:t>
            </w:r>
          </w:p>
        </w:tc>
      </w:tr>
      <w:tr w:rsidR="00C4032C" w:rsidRPr="001423D0" w14:paraId="5CD08086"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4C03BB02" w14:textId="3DB060F4"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1123-1-01-02-48</w:t>
            </w:r>
          </w:p>
        </w:tc>
        <w:tc>
          <w:tcPr>
            <w:tcW w:w="4760" w:type="dxa"/>
            <w:tcBorders>
              <w:top w:val="nil"/>
              <w:left w:val="nil"/>
              <w:bottom w:val="nil"/>
              <w:right w:val="single" w:sz="8" w:space="0" w:color="000000"/>
            </w:tcBorders>
            <w:shd w:val="clear" w:color="auto" w:fill="auto"/>
            <w:vAlign w:val="bottom"/>
            <w:hideMark/>
          </w:tcPr>
          <w:p w14:paraId="462A24C7" w14:textId="18805E7A"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YESENIA LIZETH UCAN TUN</w:t>
            </w:r>
          </w:p>
        </w:tc>
        <w:tc>
          <w:tcPr>
            <w:tcW w:w="1780" w:type="dxa"/>
            <w:tcBorders>
              <w:top w:val="nil"/>
              <w:left w:val="nil"/>
              <w:bottom w:val="nil"/>
              <w:right w:val="single" w:sz="8" w:space="0" w:color="auto"/>
            </w:tcBorders>
            <w:shd w:val="clear" w:color="auto" w:fill="auto"/>
            <w:vAlign w:val="bottom"/>
            <w:hideMark/>
          </w:tcPr>
          <w:p w14:paraId="59D1B318" w14:textId="3993E834" w:rsidR="00C4032C" w:rsidRPr="0023751C" w:rsidRDefault="00C4032C" w:rsidP="00C4032C">
            <w:pPr>
              <w:spacing w:after="0" w:line="240" w:lineRule="auto"/>
              <w:jc w:val="right"/>
              <w:rPr>
                <w:sz w:val="16"/>
                <w:szCs w:val="16"/>
              </w:rPr>
            </w:pPr>
            <w:r>
              <w:rPr>
                <w:rFonts w:ascii="Arial" w:hAnsi="Arial" w:cs="Arial"/>
                <w:color w:val="000000"/>
                <w:sz w:val="14"/>
                <w:szCs w:val="14"/>
              </w:rPr>
              <w:t>$13,000.00</w:t>
            </w:r>
          </w:p>
        </w:tc>
      </w:tr>
      <w:tr w:rsidR="00C4032C" w:rsidRPr="001423D0" w14:paraId="113E52C4"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45DF8898" w14:textId="37452E16"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1123-1-01-02-49</w:t>
            </w:r>
          </w:p>
        </w:tc>
        <w:tc>
          <w:tcPr>
            <w:tcW w:w="4760" w:type="dxa"/>
            <w:tcBorders>
              <w:top w:val="nil"/>
              <w:left w:val="nil"/>
              <w:bottom w:val="nil"/>
              <w:right w:val="single" w:sz="8" w:space="0" w:color="000000"/>
            </w:tcBorders>
            <w:shd w:val="clear" w:color="auto" w:fill="auto"/>
            <w:vAlign w:val="bottom"/>
            <w:hideMark/>
          </w:tcPr>
          <w:p w14:paraId="2B8808FC" w14:textId="1F1D1412"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ORLANDO HUCHIN CAUICH</w:t>
            </w:r>
          </w:p>
        </w:tc>
        <w:tc>
          <w:tcPr>
            <w:tcW w:w="1780" w:type="dxa"/>
            <w:tcBorders>
              <w:top w:val="nil"/>
              <w:left w:val="nil"/>
              <w:bottom w:val="nil"/>
              <w:right w:val="single" w:sz="8" w:space="0" w:color="auto"/>
            </w:tcBorders>
            <w:shd w:val="clear" w:color="auto" w:fill="auto"/>
            <w:vAlign w:val="bottom"/>
            <w:hideMark/>
          </w:tcPr>
          <w:p w14:paraId="1CCD7641" w14:textId="01557484" w:rsidR="00C4032C" w:rsidRPr="0023751C" w:rsidRDefault="00C4032C" w:rsidP="00C4032C">
            <w:pPr>
              <w:spacing w:after="0" w:line="240" w:lineRule="auto"/>
              <w:jc w:val="right"/>
              <w:rPr>
                <w:sz w:val="16"/>
                <w:szCs w:val="16"/>
              </w:rPr>
            </w:pPr>
            <w:r>
              <w:rPr>
                <w:rFonts w:ascii="Arial" w:hAnsi="Arial" w:cs="Arial"/>
                <w:color w:val="000000"/>
                <w:sz w:val="14"/>
                <w:szCs w:val="14"/>
              </w:rPr>
              <w:t>$2,720.00</w:t>
            </w:r>
          </w:p>
        </w:tc>
      </w:tr>
      <w:tr w:rsidR="00C4032C" w:rsidRPr="001423D0" w14:paraId="212E5AA2"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1EF9D0B1" w14:textId="0E1C8231"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1123-1-01-02-55</w:t>
            </w:r>
          </w:p>
        </w:tc>
        <w:tc>
          <w:tcPr>
            <w:tcW w:w="4760" w:type="dxa"/>
            <w:tcBorders>
              <w:top w:val="nil"/>
              <w:left w:val="nil"/>
              <w:bottom w:val="nil"/>
              <w:right w:val="single" w:sz="8" w:space="0" w:color="000000"/>
            </w:tcBorders>
            <w:shd w:val="clear" w:color="auto" w:fill="auto"/>
            <w:vAlign w:val="bottom"/>
            <w:hideMark/>
          </w:tcPr>
          <w:p w14:paraId="70C7E592" w14:textId="0B3AB100"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PEDRO HUCHIN CAAMAL</w:t>
            </w:r>
          </w:p>
        </w:tc>
        <w:tc>
          <w:tcPr>
            <w:tcW w:w="1780" w:type="dxa"/>
            <w:tcBorders>
              <w:top w:val="nil"/>
              <w:left w:val="nil"/>
              <w:bottom w:val="nil"/>
              <w:right w:val="single" w:sz="8" w:space="0" w:color="auto"/>
            </w:tcBorders>
            <w:shd w:val="clear" w:color="auto" w:fill="auto"/>
            <w:vAlign w:val="bottom"/>
            <w:hideMark/>
          </w:tcPr>
          <w:p w14:paraId="3FBF18FC" w14:textId="756CA1B4" w:rsidR="00C4032C" w:rsidRPr="0023751C" w:rsidRDefault="00C4032C" w:rsidP="00C4032C">
            <w:pPr>
              <w:spacing w:after="0" w:line="240" w:lineRule="auto"/>
              <w:jc w:val="right"/>
              <w:rPr>
                <w:sz w:val="16"/>
                <w:szCs w:val="16"/>
              </w:rPr>
            </w:pPr>
            <w:r>
              <w:rPr>
                <w:rFonts w:ascii="Arial" w:hAnsi="Arial" w:cs="Arial"/>
                <w:color w:val="000000"/>
                <w:sz w:val="14"/>
                <w:szCs w:val="14"/>
              </w:rPr>
              <w:t>$2,256.72</w:t>
            </w:r>
          </w:p>
        </w:tc>
      </w:tr>
      <w:tr w:rsidR="00C4032C" w:rsidRPr="001423D0" w14:paraId="515DBD5A"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0A57BF96" w14:textId="06F60FA6"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1123-1-01-02-60</w:t>
            </w:r>
          </w:p>
        </w:tc>
        <w:tc>
          <w:tcPr>
            <w:tcW w:w="4760" w:type="dxa"/>
            <w:tcBorders>
              <w:top w:val="nil"/>
              <w:left w:val="nil"/>
              <w:bottom w:val="nil"/>
              <w:right w:val="single" w:sz="8" w:space="0" w:color="000000"/>
            </w:tcBorders>
            <w:shd w:val="clear" w:color="auto" w:fill="auto"/>
            <w:vAlign w:val="bottom"/>
            <w:hideMark/>
          </w:tcPr>
          <w:p w14:paraId="635DA2F3" w14:textId="5F2C9E34"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MARIA LOURDES MAAS UITZ</w:t>
            </w:r>
          </w:p>
        </w:tc>
        <w:tc>
          <w:tcPr>
            <w:tcW w:w="1780" w:type="dxa"/>
            <w:tcBorders>
              <w:top w:val="nil"/>
              <w:left w:val="nil"/>
              <w:bottom w:val="nil"/>
              <w:right w:val="single" w:sz="8" w:space="0" w:color="auto"/>
            </w:tcBorders>
            <w:shd w:val="clear" w:color="auto" w:fill="auto"/>
            <w:vAlign w:val="bottom"/>
            <w:hideMark/>
          </w:tcPr>
          <w:p w14:paraId="1A412CBB" w14:textId="68B5BA58" w:rsidR="00C4032C" w:rsidRPr="0023751C" w:rsidRDefault="00C4032C" w:rsidP="00C4032C">
            <w:pPr>
              <w:spacing w:after="0" w:line="240" w:lineRule="auto"/>
              <w:jc w:val="right"/>
              <w:rPr>
                <w:sz w:val="16"/>
                <w:szCs w:val="16"/>
              </w:rPr>
            </w:pPr>
            <w:r>
              <w:rPr>
                <w:rFonts w:ascii="Arial" w:hAnsi="Arial" w:cs="Arial"/>
                <w:color w:val="000000"/>
                <w:sz w:val="14"/>
                <w:szCs w:val="14"/>
              </w:rPr>
              <w:t>$666.68</w:t>
            </w:r>
          </w:p>
        </w:tc>
      </w:tr>
      <w:tr w:rsidR="00C4032C" w:rsidRPr="001423D0" w14:paraId="46B2981C"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5333F37E" w14:textId="1057E678"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1123-1-02</w:t>
            </w:r>
          </w:p>
        </w:tc>
        <w:tc>
          <w:tcPr>
            <w:tcW w:w="4760" w:type="dxa"/>
            <w:tcBorders>
              <w:top w:val="nil"/>
              <w:left w:val="nil"/>
              <w:bottom w:val="nil"/>
              <w:right w:val="single" w:sz="8" w:space="0" w:color="000000"/>
            </w:tcBorders>
            <w:shd w:val="clear" w:color="auto" w:fill="auto"/>
            <w:vAlign w:val="bottom"/>
            <w:hideMark/>
          </w:tcPr>
          <w:p w14:paraId="0B10FC79" w14:textId="5784E743"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Gastos por comprobar</w:t>
            </w:r>
          </w:p>
        </w:tc>
        <w:tc>
          <w:tcPr>
            <w:tcW w:w="1780" w:type="dxa"/>
            <w:tcBorders>
              <w:top w:val="nil"/>
              <w:left w:val="nil"/>
              <w:bottom w:val="nil"/>
              <w:right w:val="single" w:sz="8" w:space="0" w:color="auto"/>
            </w:tcBorders>
            <w:shd w:val="clear" w:color="auto" w:fill="auto"/>
            <w:vAlign w:val="bottom"/>
            <w:hideMark/>
          </w:tcPr>
          <w:p w14:paraId="25B25D50" w14:textId="7BDD98FE" w:rsidR="00C4032C" w:rsidRPr="0023751C" w:rsidRDefault="00C4032C" w:rsidP="00C4032C">
            <w:pPr>
              <w:spacing w:after="0" w:line="240" w:lineRule="auto"/>
              <w:jc w:val="right"/>
              <w:rPr>
                <w:sz w:val="16"/>
                <w:szCs w:val="16"/>
              </w:rPr>
            </w:pPr>
            <w:r>
              <w:rPr>
                <w:rFonts w:ascii="Arial" w:hAnsi="Arial" w:cs="Arial"/>
                <w:color w:val="000000"/>
                <w:sz w:val="14"/>
                <w:szCs w:val="14"/>
              </w:rPr>
              <w:t>$7,400.00</w:t>
            </w:r>
          </w:p>
        </w:tc>
      </w:tr>
      <w:tr w:rsidR="00C4032C" w:rsidRPr="001423D0" w14:paraId="1D874CEA"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4C82400A" w14:textId="0765E648"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1123-1-02-01</w:t>
            </w:r>
          </w:p>
        </w:tc>
        <w:tc>
          <w:tcPr>
            <w:tcW w:w="4760" w:type="dxa"/>
            <w:tcBorders>
              <w:top w:val="nil"/>
              <w:left w:val="nil"/>
              <w:bottom w:val="nil"/>
              <w:right w:val="single" w:sz="8" w:space="0" w:color="000000"/>
            </w:tcBorders>
            <w:shd w:val="clear" w:color="auto" w:fill="auto"/>
            <w:vAlign w:val="bottom"/>
            <w:hideMark/>
          </w:tcPr>
          <w:p w14:paraId="3BDF9F9E" w14:textId="1566BC5E"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EMPLEADOS</w:t>
            </w:r>
          </w:p>
        </w:tc>
        <w:tc>
          <w:tcPr>
            <w:tcW w:w="1780" w:type="dxa"/>
            <w:tcBorders>
              <w:top w:val="nil"/>
              <w:left w:val="nil"/>
              <w:bottom w:val="nil"/>
              <w:right w:val="single" w:sz="8" w:space="0" w:color="auto"/>
            </w:tcBorders>
            <w:shd w:val="clear" w:color="auto" w:fill="auto"/>
            <w:vAlign w:val="bottom"/>
            <w:hideMark/>
          </w:tcPr>
          <w:p w14:paraId="0CFB3E07" w14:textId="5199B501" w:rsidR="00C4032C" w:rsidRPr="0023751C" w:rsidRDefault="00C4032C" w:rsidP="00C4032C">
            <w:pPr>
              <w:spacing w:after="0" w:line="240" w:lineRule="auto"/>
              <w:jc w:val="right"/>
              <w:rPr>
                <w:sz w:val="16"/>
                <w:szCs w:val="16"/>
              </w:rPr>
            </w:pPr>
            <w:r>
              <w:rPr>
                <w:rFonts w:ascii="Arial" w:hAnsi="Arial" w:cs="Arial"/>
                <w:color w:val="000000"/>
                <w:sz w:val="14"/>
                <w:szCs w:val="14"/>
              </w:rPr>
              <w:t>$7,400.00</w:t>
            </w:r>
          </w:p>
        </w:tc>
      </w:tr>
      <w:tr w:rsidR="00C4032C" w:rsidRPr="001423D0" w14:paraId="069E1D05"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1F5BFFFA" w14:textId="5AA3D058"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1123-1-02-01-55</w:t>
            </w:r>
          </w:p>
        </w:tc>
        <w:tc>
          <w:tcPr>
            <w:tcW w:w="4760" w:type="dxa"/>
            <w:tcBorders>
              <w:top w:val="nil"/>
              <w:left w:val="nil"/>
              <w:bottom w:val="nil"/>
              <w:right w:val="single" w:sz="8" w:space="0" w:color="000000"/>
            </w:tcBorders>
            <w:shd w:val="clear" w:color="auto" w:fill="auto"/>
            <w:vAlign w:val="bottom"/>
            <w:hideMark/>
          </w:tcPr>
          <w:p w14:paraId="2777D324" w14:textId="1E309456"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VERONICA GUADALUPE YAM</w:t>
            </w:r>
          </w:p>
        </w:tc>
        <w:tc>
          <w:tcPr>
            <w:tcW w:w="1780" w:type="dxa"/>
            <w:tcBorders>
              <w:top w:val="nil"/>
              <w:left w:val="nil"/>
              <w:bottom w:val="nil"/>
              <w:right w:val="single" w:sz="8" w:space="0" w:color="auto"/>
            </w:tcBorders>
            <w:shd w:val="clear" w:color="auto" w:fill="auto"/>
            <w:vAlign w:val="bottom"/>
            <w:hideMark/>
          </w:tcPr>
          <w:p w14:paraId="3AEBE432" w14:textId="72DBC80B" w:rsidR="00C4032C" w:rsidRPr="0023751C" w:rsidRDefault="00C4032C" w:rsidP="00C4032C">
            <w:pPr>
              <w:spacing w:after="0" w:line="240" w:lineRule="auto"/>
              <w:jc w:val="right"/>
              <w:rPr>
                <w:sz w:val="16"/>
                <w:szCs w:val="16"/>
              </w:rPr>
            </w:pPr>
            <w:r>
              <w:rPr>
                <w:rFonts w:ascii="Arial" w:hAnsi="Arial" w:cs="Arial"/>
                <w:color w:val="000000"/>
                <w:sz w:val="14"/>
                <w:szCs w:val="14"/>
              </w:rPr>
              <w:t>$6,400.00</w:t>
            </w:r>
          </w:p>
        </w:tc>
      </w:tr>
      <w:tr w:rsidR="00C4032C" w:rsidRPr="001423D0" w14:paraId="16254097"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7ACC0DE6" w14:textId="3FA3F98C"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1123-1-02-01-57</w:t>
            </w:r>
          </w:p>
        </w:tc>
        <w:tc>
          <w:tcPr>
            <w:tcW w:w="4760" w:type="dxa"/>
            <w:tcBorders>
              <w:top w:val="nil"/>
              <w:left w:val="nil"/>
              <w:bottom w:val="nil"/>
              <w:right w:val="single" w:sz="8" w:space="0" w:color="000000"/>
            </w:tcBorders>
            <w:shd w:val="clear" w:color="auto" w:fill="auto"/>
            <w:vAlign w:val="bottom"/>
            <w:hideMark/>
          </w:tcPr>
          <w:p w14:paraId="013E1C88" w14:textId="490FEE9D"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MANUEL ARMANDO ACOSTA CALDERON</w:t>
            </w:r>
          </w:p>
        </w:tc>
        <w:tc>
          <w:tcPr>
            <w:tcW w:w="1780" w:type="dxa"/>
            <w:tcBorders>
              <w:top w:val="nil"/>
              <w:left w:val="nil"/>
              <w:bottom w:val="nil"/>
              <w:right w:val="single" w:sz="8" w:space="0" w:color="auto"/>
            </w:tcBorders>
            <w:shd w:val="clear" w:color="auto" w:fill="auto"/>
            <w:vAlign w:val="bottom"/>
            <w:hideMark/>
          </w:tcPr>
          <w:p w14:paraId="46D93724" w14:textId="455F8AFB" w:rsidR="00C4032C" w:rsidRPr="0023751C" w:rsidRDefault="00C4032C" w:rsidP="00C4032C">
            <w:pPr>
              <w:spacing w:after="0" w:line="240" w:lineRule="auto"/>
              <w:jc w:val="right"/>
              <w:rPr>
                <w:sz w:val="16"/>
                <w:szCs w:val="16"/>
              </w:rPr>
            </w:pPr>
            <w:r>
              <w:rPr>
                <w:rFonts w:ascii="Arial" w:hAnsi="Arial" w:cs="Arial"/>
                <w:color w:val="000000"/>
                <w:sz w:val="14"/>
                <w:szCs w:val="14"/>
              </w:rPr>
              <w:t>$1,000.00</w:t>
            </w:r>
          </w:p>
        </w:tc>
      </w:tr>
      <w:tr w:rsidR="00C4032C" w:rsidRPr="001423D0" w14:paraId="306CF36B"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2E2B9E00" w14:textId="10449C65"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1123-1-03</w:t>
            </w:r>
          </w:p>
        </w:tc>
        <w:tc>
          <w:tcPr>
            <w:tcW w:w="4760" w:type="dxa"/>
            <w:tcBorders>
              <w:top w:val="nil"/>
              <w:left w:val="nil"/>
              <w:bottom w:val="nil"/>
              <w:right w:val="single" w:sz="8" w:space="0" w:color="000000"/>
            </w:tcBorders>
            <w:shd w:val="clear" w:color="auto" w:fill="auto"/>
            <w:vAlign w:val="bottom"/>
            <w:hideMark/>
          </w:tcPr>
          <w:p w14:paraId="5A5921DE" w14:textId="67B0CC47"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Diversos</w:t>
            </w:r>
          </w:p>
        </w:tc>
        <w:tc>
          <w:tcPr>
            <w:tcW w:w="1780" w:type="dxa"/>
            <w:tcBorders>
              <w:top w:val="nil"/>
              <w:left w:val="nil"/>
              <w:bottom w:val="nil"/>
              <w:right w:val="single" w:sz="8" w:space="0" w:color="auto"/>
            </w:tcBorders>
            <w:shd w:val="clear" w:color="auto" w:fill="auto"/>
            <w:vAlign w:val="bottom"/>
            <w:hideMark/>
          </w:tcPr>
          <w:p w14:paraId="28752082" w14:textId="71820662" w:rsidR="00C4032C" w:rsidRPr="0023751C" w:rsidRDefault="00C4032C" w:rsidP="00C4032C">
            <w:pPr>
              <w:spacing w:after="0" w:line="240" w:lineRule="auto"/>
              <w:jc w:val="right"/>
              <w:rPr>
                <w:sz w:val="16"/>
                <w:szCs w:val="16"/>
              </w:rPr>
            </w:pPr>
            <w:r>
              <w:rPr>
                <w:rFonts w:ascii="Arial" w:hAnsi="Arial" w:cs="Arial"/>
                <w:color w:val="000000"/>
                <w:sz w:val="14"/>
                <w:szCs w:val="14"/>
              </w:rPr>
              <w:t>$9,496,378.55</w:t>
            </w:r>
          </w:p>
        </w:tc>
      </w:tr>
      <w:tr w:rsidR="00C4032C" w:rsidRPr="001423D0" w14:paraId="5FD70B4D"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1E380955" w14:textId="142EC773"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1123-1-03-01</w:t>
            </w:r>
          </w:p>
        </w:tc>
        <w:tc>
          <w:tcPr>
            <w:tcW w:w="4760" w:type="dxa"/>
            <w:tcBorders>
              <w:top w:val="nil"/>
              <w:left w:val="nil"/>
              <w:bottom w:val="nil"/>
              <w:right w:val="single" w:sz="8" w:space="0" w:color="000000"/>
            </w:tcBorders>
            <w:shd w:val="clear" w:color="auto" w:fill="auto"/>
            <w:vAlign w:val="bottom"/>
            <w:hideMark/>
          </w:tcPr>
          <w:p w14:paraId="66CACBFB" w14:textId="40BC854B"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Subsidio al salario</w:t>
            </w:r>
          </w:p>
        </w:tc>
        <w:tc>
          <w:tcPr>
            <w:tcW w:w="1780" w:type="dxa"/>
            <w:tcBorders>
              <w:top w:val="nil"/>
              <w:left w:val="nil"/>
              <w:bottom w:val="nil"/>
              <w:right w:val="single" w:sz="8" w:space="0" w:color="auto"/>
            </w:tcBorders>
            <w:shd w:val="clear" w:color="auto" w:fill="auto"/>
            <w:vAlign w:val="bottom"/>
            <w:hideMark/>
          </w:tcPr>
          <w:p w14:paraId="0D004EAD" w14:textId="258592EF" w:rsidR="00C4032C" w:rsidRPr="0023751C" w:rsidRDefault="00C4032C" w:rsidP="00C4032C">
            <w:pPr>
              <w:spacing w:after="0" w:line="240" w:lineRule="auto"/>
              <w:jc w:val="right"/>
              <w:rPr>
                <w:sz w:val="16"/>
                <w:szCs w:val="16"/>
              </w:rPr>
            </w:pPr>
            <w:r>
              <w:rPr>
                <w:rFonts w:ascii="Arial" w:hAnsi="Arial" w:cs="Arial"/>
                <w:color w:val="000000"/>
                <w:sz w:val="14"/>
                <w:szCs w:val="14"/>
              </w:rPr>
              <w:t>$490,797.28</w:t>
            </w:r>
          </w:p>
        </w:tc>
      </w:tr>
      <w:tr w:rsidR="00C4032C" w:rsidRPr="001423D0" w14:paraId="57BA5CC7"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57D97B9D" w14:textId="45447095"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1123-1-03-10</w:t>
            </w:r>
          </w:p>
        </w:tc>
        <w:tc>
          <w:tcPr>
            <w:tcW w:w="4760" w:type="dxa"/>
            <w:tcBorders>
              <w:top w:val="nil"/>
              <w:left w:val="nil"/>
              <w:bottom w:val="nil"/>
              <w:right w:val="single" w:sz="8" w:space="0" w:color="000000"/>
            </w:tcBorders>
            <w:shd w:val="clear" w:color="auto" w:fill="auto"/>
            <w:vAlign w:val="bottom"/>
            <w:hideMark/>
          </w:tcPr>
          <w:p w14:paraId="4D680C6D" w14:textId="2BD38515"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COMISARIAS Y AGENCIAS</w:t>
            </w:r>
          </w:p>
        </w:tc>
        <w:tc>
          <w:tcPr>
            <w:tcW w:w="1780" w:type="dxa"/>
            <w:tcBorders>
              <w:top w:val="nil"/>
              <w:left w:val="nil"/>
              <w:bottom w:val="nil"/>
              <w:right w:val="single" w:sz="8" w:space="0" w:color="auto"/>
            </w:tcBorders>
            <w:shd w:val="clear" w:color="auto" w:fill="auto"/>
            <w:vAlign w:val="bottom"/>
            <w:hideMark/>
          </w:tcPr>
          <w:p w14:paraId="2BB19BFF" w14:textId="314482C6" w:rsidR="00C4032C" w:rsidRPr="0023751C" w:rsidRDefault="00C4032C" w:rsidP="00C4032C">
            <w:pPr>
              <w:spacing w:after="0" w:line="240" w:lineRule="auto"/>
              <w:jc w:val="right"/>
              <w:rPr>
                <w:sz w:val="16"/>
                <w:szCs w:val="16"/>
              </w:rPr>
            </w:pPr>
            <w:r>
              <w:rPr>
                <w:rFonts w:ascii="Arial" w:hAnsi="Arial" w:cs="Arial"/>
                <w:color w:val="000000"/>
                <w:sz w:val="14"/>
                <w:szCs w:val="14"/>
              </w:rPr>
              <w:t>$389,327.63</w:t>
            </w:r>
          </w:p>
        </w:tc>
      </w:tr>
      <w:tr w:rsidR="00C4032C" w:rsidRPr="001423D0" w14:paraId="69880E03"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238621A6" w14:textId="1B29F2FF"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1123-1-03-11</w:t>
            </w:r>
          </w:p>
        </w:tc>
        <w:tc>
          <w:tcPr>
            <w:tcW w:w="4760" w:type="dxa"/>
            <w:tcBorders>
              <w:top w:val="nil"/>
              <w:left w:val="nil"/>
              <w:bottom w:val="nil"/>
              <w:right w:val="single" w:sz="8" w:space="0" w:color="000000"/>
            </w:tcBorders>
            <w:shd w:val="clear" w:color="auto" w:fill="auto"/>
            <w:vAlign w:val="bottom"/>
            <w:hideMark/>
          </w:tcPr>
          <w:p w14:paraId="6BC5B199" w14:textId="651EAB9E"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JUNTA MPAL. DE BECAL</w:t>
            </w:r>
          </w:p>
        </w:tc>
        <w:tc>
          <w:tcPr>
            <w:tcW w:w="1780" w:type="dxa"/>
            <w:tcBorders>
              <w:top w:val="nil"/>
              <w:left w:val="nil"/>
              <w:bottom w:val="nil"/>
              <w:right w:val="single" w:sz="8" w:space="0" w:color="auto"/>
            </w:tcBorders>
            <w:shd w:val="clear" w:color="auto" w:fill="auto"/>
            <w:vAlign w:val="bottom"/>
            <w:hideMark/>
          </w:tcPr>
          <w:p w14:paraId="1A3B21B0" w14:textId="0805326D" w:rsidR="00C4032C" w:rsidRPr="0023751C" w:rsidRDefault="00C4032C" w:rsidP="00C4032C">
            <w:pPr>
              <w:spacing w:after="0" w:line="240" w:lineRule="auto"/>
              <w:jc w:val="right"/>
              <w:rPr>
                <w:sz w:val="16"/>
                <w:szCs w:val="16"/>
              </w:rPr>
            </w:pPr>
            <w:r>
              <w:rPr>
                <w:rFonts w:ascii="Arial" w:hAnsi="Arial" w:cs="Arial"/>
                <w:color w:val="000000"/>
                <w:sz w:val="14"/>
                <w:szCs w:val="14"/>
              </w:rPr>
              <w:t>$14,082.15</w:t>
            </w:r>
          </w:p>
        </w:tc>
      </w:tr>
      <w:tr w:rsidR="00C4032C" w:rsidRPr="001423D0" w14:paraId="2AAD764F" w14:textId="77777777" w:rsidTr="00007D0A">
        <w:trPr>
          <w:trHeight w:val="210"/>
        </w:trPr>
        <w:tc>
          <w:tcPr>
            <w:tcW w:w="2440" w:type="dxa"/>
            <w:tcBorders>
              <w:top w:val="nil"/>
              <w:left w:val="single" w:sz="8" w:space="0" w:color="auto"/>
              <w:bottom w:val="nil"/>
              <w:right w:val="single" w:sz="8" w:space="0" w:color="000000"/>
            </w:tcBorders>
            <w:shd w:val="clear" w:color="auto" w:fill="auto"/>
            <w:vAlign w:val="bottom"/>
            <w:hideMark/>
          </w:tcPr>
          <w:p w14:paraId="239AF569" w14:textId="068C4C3A"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1123-1-03-12</w:t>
            </w:r>
          </w:p>
        </w:tc>
        <w:tc>
          <w:tcPr>
            <w:tcW w:w="4760" w:type="dxa"/>
            <w:tcBorders>
              <w:top w:val="nil"/>
              <w:left w:val="nil"/>
              <w:bottom w:val="nil"/>
              <w:right w:val="single" w:sz="8" w:space="0" w:color="000000"/>
            </w:tcBorders>
            <w:shd w:val="clear" w:color="auto" w:fill="auto"/>
            <w:vAlign w:val="bottom"/>
            <w:hideMark/>
          </w:tcPr>
          <w:p w14:paraId="0AC57246" w14:textId="09D7D9FC"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JTA. MPAL. DE NUNKINI</w:t>
            </w:r>
          </w:p>
        </w:tc>
        <w:tc>
          <w:tcPr>
            <w:tcW w:w="1780" w:type="dxa"/>
            <w:tcBorders>
              <w:top w:val="nil"/>
              <w:left w:val="nil"/>
              <w:bottom w:val="nil"/>
              <w:right w:val="single" w:sz="8" w:space="0" w:color="auto"/>
            </w:tcBorders>
            <w:shd w:val="clear" w:color="auto" w:fill="auto"/>
            <w:vAlign w:val="bottom"/>
            <w:hideMark/>
          </w:tcPr>
          <w:p w14:paraId="53BD9296" w14:textId="34604C88" w:rsidR="00C4032C" w:rsidRPr="0023751C" w:rsidRDefault="00C4032C" w:rsidP="00C4032C">
            <w:pPr>
              <w:spacing w:after="0" w:line="240" w:lineRule="auto"/>
              <w:jc w:val="right"/>
              <w:rPr>
                <w:sz w:val="16"/>
                <w:szCs w:val="16"/>
              </w:rPr>
            </w:pPr>
            <w:r>
              <w:rPr>
                <w:rFonts w:ascii="Arial" w:hAnsi="Arial" w:cs="Arial"/>
                <w:color w:val="000000"/>
                <w:sz w:val="14"/>
                <w:szCs w:val="14"/>
              </w:rPr>
              <w:t>$819,850.40</w:t>
            </w:r>
          </w:p>
        </w:tc>
      </w:tr>
      <w:tr w:rsidR="00C4032C" w:rsidRPr="001423D0" w14:paraId="1182387A" w14:textId="77777777" w:rsidTr="00007D0A">
        <w:trPr>
          <w:trHeight w:val="210"/>
        </w:trPr>
        <w:tc>
          <w:tcPr>
            <w:tcW w:w="2440" w:type="dxa"/>
            <w:tcBorders>
              <w:top w:val="nil"/>
              <w:left w:val="single" w:sz="8" w:space="0" w:color="auto"/>
              <w:right w:val="single" w:sz="8" w:space="0" w:color="000000"/>
            </w:tcBorders>
            <w:shd w:val="clear" w:color="auto" w:fill="auto"/>
            <w:vAlign w:val="bottom"/>
            <w:hideMark/>
          </w:tcPr>
          <w:p w14:paraId="67D457AA" w14:textId="38FC96C7"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1123-1-03-26</w:t>
            </w:r>
          </w:p>
        </w:tc>
        <w:tc>
          <w:tcPr>
            <w:tcW w:w="4760" w:type="dxa"/>
            <w:tcBorders>
              <w:top w:val="nil"/>
              <w:left w:val="nil"/>
              <w:right w:val="single" w:sz="8" w:space="0" w:color="000000"/>
            </w:tcBorders>
            <w:shd w:val="clear" w:color="auto" w:fill="auto"/>
            <w:vAlign w:val="bottom"/>
            <w:hideMark/>
          </w:tcPr>
          <w:p w14:paraId="5834108A" w14:textId="734C7EF5" w:rsidR="00C4032C" w:rsidRPr="00761726" w:rsidRDefault="00C4032C" w:rsidP="00C4032C">
            <w:pPr>
              <w:spacing w:after="0" w:line="240" w:lineRule="auto"/>
              <w:jc w:val="both"/>
              <w:rPr>
                <w:rFonts w:eastAsia="Times New Roman" w:cs="Calibri"/>
                <w:color w:val="000000"/>
                <w:sz w:val="16"/>
                <w:szCs w:val="16"/>
                <w:lang w:eastAsia="es-MX"/>
              </w:rPr>
            </w:pPr>
            <w:r>
              <w:rPr>
                <w:rFonts w:ascii="Arial" w:hAnsi="Arial" w:cs="Arial"/>
                <w:color w:val="000000"/>
                <w:sz w:val="14"/>
                <w:szCs w:val="14"/>
              </w:rPr>
              <w:t xml:space="preserve">      ANTONIO ROSADO AVILEZ</w:t>
            </w:r>
          </w:p>
        </w:tc>
        <w:tc>
          <w:tcPr>
            <w:tcW w:w="1780" w:type="dxa"/>
            <w:tcBorders>
              <w:top w:val="nil"/>
              <w:left w:val="nil"/>
              <w:right w:val="single" w:sz="8" w:space="0" w:color="auto"/>
            </w:tcBorders>
            <w:shd w:val="clear" w:color="auto" w:fill="auto"/>
            <w:vAlign w:val="bottom"/>
            <w:hideMark/>
          </w:tcPr>
          <w:p w14:paraId="606B5AAB" w14:textId="4A8A42D1" w:rsidR="00C4032C" w:rsidRPr="0023751C" w:rsidRDefault="00C4032C" w:rsidP="00C4032C">
            <w:pPr>
              <w:spacing w:after="0" w:line="240" w:lineRule="auto"/>
              <w:jc w:val="right"/>
              <w:rPr>
                <w:sz w:val="16"/>
                <w:szCs w:val="16"/>
              </w:rPr>
            </w:pPr>
            <w:r>
              <w:rPr>
                <w:rFonts w:ascii="Arial" w:hAnsi="Arial" w:cs="Arial"/>
                <w:color w:val="000000"/>
                <w:sz w:val="14"/>
                <w:szCs w:val="14"/>
              </w:rPr>
              <w:t>$7,701,933.18</w:t>
            </w:r>
          </w:p>
        </w:tc>
      </w:tr>
      <w:tr w:rsidR="00C4032C" w:rsidRPr="001423D0" w14:paraId="74B82489" w14:textId="77777777" w:rsidTr="006826B7">
        <w:trPr>
          <w:trHeight w:val="210"/>
        </w:trPr>
        <w:tc>
          <w:tcPr>
            <w:tcW w:w="2440" w:type="dxa"/>
            <w:tcBorders>
              <w:top w:val="nil"/>
              <w:left w:val="single" w:sz="8" w:space="0" w:color="auto"/>
              <w:bottom w:val="nil"/>
              <w:right w:val="single" w:sz="8" w:space="0" w:color="000000"/>
            </w:tcBorders>
            <w:shd w:val="clear" w:color="auto" w:fill="auto"/>
            <w:vAlign w:val="bottom"/>
          </w:tcPr>
          <w:p w14:paraId="2CFE862B" w14:textId="086A082C" w:rsidR="00C4032C" w:rsidRPr="00761726" w:rsidRDefault="00C4032C" w:rsidP="00C4032C">
            <w:pPr>
              <w:spacing w:after="0" w:line="240" w:lineRule="auto"/>
              <w:jc w:val="both"/>
              <w:rPr>
                <w:sz w:val="16"/>
                <w:szCs w:val="16"/>
              </w:rPr>
            </w:pPr>
            <w:r>
              <w:rPr>
                <w:rFonts w:ascii="Arial" w:hAnsi="Arial" w:cs="Arial"/>
                <w:color w:val="000000"/>
                <w:sz w:val="14"/>
                <w:szCs w:val="14"/>
              </w:rPr>
              <w:t>1123-1-03-38</w:t>
            </w:r>
          </w:p>
        </w:tc>
        <w:tc>
          <w:tcPr>
            <w:tcW w:w="4760" w:type="dxa"/>
            <w:tcBorders>
              <w:top w:val="nil"/>
              <w:left w:val="nil"/>
              <w:bottom w:val="nil"/>
              <w:right w:val="single" w:sz="8" w:space="0" w:color="000000"/>
            </w:tcBorders>
            <w:shd w:val="clear" w:color="auto" w:fill="auto"/>
            <w:vAlign w:val="bottom"/>
          </w:tcPr>
          <w:p w14:paraId="3B6DDE09" w14:textId="26FB439B" w:rsidR="00C4032C" w:rsidRPr="00761726" w:rsidRDefault="00C4032C" w:rsidP="00C4032C">
            <w:pPr>
              <w:spacing w:after="0" w:line="240" w:lineRule="auto"/>
              <w:jc w:val="both"/>
              <w:rPr>
                <w:sz w:val="16"/>
                <w:szCs w:val="16"/>
              </w:rPr>
            </w:pPr>
            <w:r>
              <w:rPr>
                <w:rFonts w:ascii="Arial" w:hAnsi="Arial" w:cs="Arial"/>
                <w:color w:val="000000"/>
                <w:sz w:val="14"/>
                <w:szCs w:val="14"/>
              </w:rPr>
              <w:t xml:space="preserve">      RICARDO MAXIN SORIANO NOCEDA</w:t>
            </w:r>
          </w:p>
        </w:tc>
        <w:tc>
          <w:tcPr>
            <w:tcW w:w="1780" w:type="dxa"/>
            <w:tcBorders>
              <w:top w:val="nil"/>
              <w:left w:val="nil"/>
              <w:bottom w:val="nil"/>
              <w:right w:val="single" w:sz="8" w:space="0" w:color="auto"/>
            </w:tcBorders>
            <w:shd w:val="clear" w:color="auto" w:fill="auto"/>
            <w:vAlign w:val="bottom"/>
          </w:tcPr>
          <w:p w14:paraId="00EBE4E0" w14:textId="3D39F667" w:rsidR="00C4032C" w:rsidRPr="0023751C" w:rsidRDefault="00C4032C" w:rsidP="00C4032C">
            <w:pPr>
              <w:spacing w:after="0" w:line="240" w:lineRule="auto"/>
              <w:jc w:val="right"/>
              <w:rPr>
                <w:sz w:val="16"/>
                <w:szCs w:val="16"/>
              </w:rPr>
            </w:pPr>
            <w:r>
              <w:rPr>
                <w:rFonts w:ascii="Arial" w:hAnsi="Arial" w:cs="Arial"/>
                <w:color w:val="000000"/>
                <w:sz w:val="14"/>
                <w:szCs w:val="14"/>
              </w:rPr>
              <w:t>$144.00</w:t>
            </w:r>
          </w:p>
        </w:tc>
      </w:tr>
      <w:tr w:rsidR="00C4032C" w:rsidRPr="001423D0" w14:paraId="1CFA9810" w14:textId="77777777" w:rsidTr="006826B7">
        <w:trPr>
          <w:trHeight w:val="210"/>
        </w:trPr>
        <w:tc>
          <w:tcPr>
            <w:tcW w:w="2440" w:type="dxa"/>
            <w:tcBorders>
              <w:top w:val="nil"/>
              <w:left w:val="single" w:sz="8" w:space="0" w:color="auto"/>
              <w:bottom w:val="nil"/>
              <w:right w:val="single" w:sz="8" w:space="0" w:color="000000"/>
            </w:tcBorders>
            <w:shd w:val="clear" w:color="auto" w:fill="auto"/>
            <w:vAlign w:val="bottom"/>
          </w:tcPr>
          <w:p w14:paraId="2833DC77" w14:textId="66DC70E7" w:rsidR="00C4032C" w:rsidRPr="00761726" w:rsidRDefault="00C4032C" w:rsidP="00C4032C">
            <w:pPr>
              <w:spacing w:after="0" w:line="240" w:lineRule="auto"/>
              <w:jc w:val="both"/>
              <w:rPr>
                <w:sz w:val="16"/>
                <w:szCs w:val="16"/>
              </w:rPr>
            </w:pPr>
            <w:r>
              <w:rPr>
                <w:rFonts w:ascii="Arial" w:hAnsi="Arial" w:cs="Arial"/>
                <w:color w:val="000000"/>
                <w:sz w:val="14"/>
                <w:szCs w:val="14"/>
              </w:rPr>
              <w:t>1123-1-03-46</w:t>
            </w:r>
          </w:p>
        </w:tc>
        <w:tc>
          <w:tcPr>
            <w:tcW w:w="4760" w:type="dxa"/>
            <w:tcBorders>
              <w:top w:val="nil"/>
              <w:left w:val="nil"/>
              <w:bottom w:val="nil"/>
              <w:right w:val="single" w:sz="8" w:space="0" w:color="000000"/>
            </w:tcBorders>
            <w:shd w:val="clear" w:color="auto" w:fill="auto"/>
            <w:vAlign w:val="bottom"/>
          </w:tcPr>
          <w:p w14:paraId="689D8A95" w14:textId="1C038A8D" w:rsidR="00C4032C" w:rsidRPr="00761726" w:rsidRDefault="00C4032C" w:rsidP="00C4032C">
            <w:pPr>
              <w:spacing w:after="0" w:line="240" w:lineRule="auto"/>
              <w:jc w:val="both"/>
              <w:rPr>
                <w:sz w:val="16"/>
                <w:szCs w:val="16"/>
              </w:rPr>
            </w:pPr>
            <w:r>
              <w:rPr>
                <w:rFonts w:ascii="Arial" w:hAnsi="Arial" w:cs="Arial"/>
                <w:color w:val="000000"/>
                <w:sz w:val="14"/>
                <w:szCs w:val="14"/>
              </w:rPr>
              <w:t xml:space="preserve">      Saldo a Favor Predial</w:t>
            </w:r>
          </w:p>
        </w:tc>
        <w:tc>
          <w:tcPr>
            <w:tcW w:w="1780" w:type="dxa"/>
            <w:tcBorders>
              <w:top w:val="nil"/>
              <w:left w:val="nil"/>
              <w:bottom w:val="nil"/>
              <w:right w:val="single" w:sz="8" w:space="0" w:color="auto"/>
            </w:tcBorders>
            <w:shd w:val="clear" w:color="auto" w:fill="auto"/>
            <w:vAlign w:val="bottom"/>
          </w:tcPr>
          <w:p w14:paraId="7EDA6FA9" w14:textId="0BBE3E66" w:rsidR="00C4032C" w:rsidRPr="0023751C" w:rsidRDefault="00C4032C" w:rsidP="00C4032C">
            <w:pPr>
              <w:spacing w:after="0" w:line="240" w:lineRule="auto"/>
              <w:jc w:val="right"/>
              <w:rPr>
                <w:sz w:val="16"/>
                <w:szCs w:val="16"/>
              </w:rPr>
            </w:pPr>
            <w:r>
              <w:rPr>
                <w:rFonts w:ascii="Arial" w:hAnsi="Arial" w:cs="Arial"/>
                <w:color w:val="000000"/>
                <w:sz w:val="14"/>
                <w:szCs w:val="14"/>
              </w:rPr>
              <w:t>$77,607.35</w:t>
            </w:r>
          </w:p>
        </w:tc>
      </w:tr>
      <w:tr w:rsidR="00C4032C" w:rsidRPr="001423D0" w14:paraId="5EC71CF5" w14:textId="77777777" w:rsidTr="006826B7">
        <w:trPr>
          <w:trHeight w:val="210"/>
        </w:trPr>
        <w:tc>
          <w:tcPr>
            <w:tcW w:w="2440" w:type="dxa"/>
            <w:tcBorders>
              <w:top w:val="nil"/>
              <w:left w:val="single" w:sz="8" w:space="0" w:color="auto"/>
              <w:bottom w:val="single" w:sz="4" w:space="0" w:color="auto"/>
              <w:right w:val="single" w:sz="8" w:space="0" w:color="000000"/>
            </w:tcBorders>
            <w:shd w:val="clear" w:color="auto" w:fill="auto"/>
            <w:vAlign w:val="bottom"/>
          </w:tcPr>
          <w:p w14:paraId="553F3F66" w14:textId="10F43BC6" w:rsidR="00C4032C" w:rsidRPr="00761726" w:rsidRDefault="00C4032C" w:rsidP="00C4032C">
            <w:pPr>
              <w:spacing w:after="0" w:line="240" w:lineRule="auto"/>
              <w:jc w:val="both"/>
              <w:rPr>
                <w:sz w:val="16"/>
                <w:szCs w:val="16"/>
              </w:rPr>
            </w:pPr>
            <w:r>
              <w:rPr>
                <w:rFonts w:ascii="Arial" w:hAnsi="Arial" w:cs="Arial"/>
                <w:color w:val="000000"/>
                <w:sz w:val="14"/>
                <w:szCs w:val="14"/>
              </w:rPr>
              <w:t>1123-1-03-47</w:t>
            </w:r>
          </w:p>
        </w:tc>
        <w:tc>
          <w:tcPr>
            <w:tcW w:w="4760" w:type="dxa"/>
            <w:tcBorders>
              <w:top w:val="nil"/>
              <w:left w:val="nil"/>
              <w:bottom w:val="single" w:sz="4" w:space="0" w:color="auto"/>
              <w:right w:val="single" w:sz="8" w:space="0" w:color="000000"/>
            </w:tcBorders>
            <w:shd w:val="clear" w:color="auto" w:fill="auto"/>
            <w:vAlign w:val="bottom"/>
          </w:tcPr>
          <w:p w14:paraId="76701374" w14:textId="6BAF3220" w:rsidR="00C4032C" w:rsidRPr="00761726" w:rsidRDefault="00C4032C" w:rsidP="00C4032C">
            <w:pPr>
              <w:spacing w:after="0" w:line="240" w:lineRule="auto"/>
              <w:jc w:val="both"/>
              <w:rPr>
                <w:sz w:val="16"/>
                <w:szCs w:val="16"/>
              </w:rPr>
            </w:pPr>
            <w:r>
              <w:rPr>
                <w:rFonts w:ascii="Arial" w:hAnsi="Arial" w:cs="Arial"/>
                <w:color w:val="000000"/>
                <w:sz w:val="14"/>
                <w:szCs w:val="14"/>
              </w:rPr>
              <w:t xml:space="preserve">      MARIA AMALIA CAN PUC</w:t>
            </w:r>
          </w:p>
        </w:tc>
        <w:tc>
          <w:tcPr>
            <w:tcW w:w="1780" w:type="dxa"/>
            <w:tcBorders>
              <w:top w:val="nil"/>
              <w:left w:val="nil"/>
              <w:bottom w:val="single" w:sz="4" w:space="0" w:color="auto"/>
              <w:right w:val="single" w:sz="8" w:space="0" w:color="auto"/>
            </w:tcBorders>
            <w:shd w:val="clear" w:color="auto" w:fill="auto"/>
            <w:vAlign w:val="bottom"/>
          </w:tcPr>
          <w:p w14:paraId="44A73C75" w14:textId="08180142" w:rsidR="00C4032C" w:rsidRPr="0023751C" w:rsidRDefault="00C4032C" w:rsidP="00C4032C">
            <w:pPr>
              <w:spacing w:after="0" w:line="240" w:lineRule="auto"/>
              <w:jc w:val="right"/>
              <w:rPr>
                <w:sz w:val="16"/>
                <w:szCs w:val="16"/>
              </w:rPr>
            </w:pPr>
            <w:r>
              <w:rPr>
                <w:rFonts w:ascii="Arial" w:hAnsi="Arial" w:cs="Arial"/>
                <w:color w:val="000000"/>
                <w:sz w:val="14"/>
                <w:szCs w:val="14"/>
              </w:rPr>
              <w:t>$2,636.37</w:t>
            </w:r>
          </w:p>
        </w:tc>
      </w:tr>
    </w:tbl>
    <w:p w14:paraId="4A613E2B" w14:textId="77777777" w:rsidR="00D97070" w:rsidRPr="0072075E" w:rsidRDefault="00D97070" w:rsidP="00D97070">
      <w:pPr>
        <w:spacing w:after="0" w:line="240" w:lineRule="auto"/>
        <w:rPr>
          <w:rFonts w:asciiTheme="minorHAnsi" w:eastAsia="Times New Roman" w:hAnsiTheme="minorHAnsi" w:cstheme="minorHAnsi"/>
          <w:b/>
          <w:bCs/>
          <w:color w:val="000000"/>
          <w:sz w:val="20"/>
          <w:szCs w:val="20"/>
          <w:u w:val="single"/>
          <w:lang w:eastAsia="es-MX"/>
        </w:rPr>
      </w:pPr>
    </w:p>
    <w:p w14:paraId="0F9ADEC1"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u w:val="single"/>
          <w:lang w:eastAsia="es-MX"/>
        </w:rPr>
      </w:pPr>
      <w:r w:rsidRPr="0072075E">
        <w:rPr>
          <w:rFonts w:asciiTheme="minorHAnsi" w:eastAsia="Times New Roman" w:hAnsiTheme="minorHAnsi" w:cstheme="minorHAnsi"/>
          <w:b/>
          <w:bCs/>
          <w:color w:val="000000"/>
          <w:sz w:val="20"/>
          <w:szCs w:val="20"/>
          <w:u w:val="single"/>
          <w:lang w:eastAsia="es-MX"/>
        </w:rPr>
        <w:t>DEUDORES POR ANTICIPOS DE LA TESORERIA:</w:t>
      </w:r>
    </w:p>
    <w:p w14:paraId="43604A9C"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La cuenta de Deudores por anticipos de la tesorería se integra de la siguiente manera:</w:t>
      </w:r>
    </w:p>
    <w:p w14:paraId="601B1ADC"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p>
    <w:tbl>
      <w:tblPr>
        <w:tblW w:w="9493" w:type="dxa"/>
        <w:tblInd w:w="75" w:type="dxa"/>
        <w:tblCellMar>
          <w:left w:w="70" w:type="dxa"/>
          <w:right w:w="70" w:type="dxa"/>
        </w:tblCellMar>
        <w:tblLook w:val="04A0" w:firstRow="1" w:lastRow="0" w:firstColumn="1" w:lastColumn="0" w:noHBand="0" w:noVBand="1"/>
      </w:tblPr>
      <w:tblGrid>
        <w:gridCol w:w="2080"/>
        <w:gridCol w:w="5570"/>
        <w:gridCol w:w="1843"/>
      </w:tblGrid>
      <w:tr w:rsidR="00D97070" w:rsidRPr="0072075E" w14:paraId="06FCC888" w14:textId="77777777" w:rsidTr="007D59C2">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2621C" w14:textId="77777777" w:rsidR="00D97070" w:rsidRPr="0072075E" w:rsidRDefault="00D97070" w:rsidP="007D59C2">
            <w:pPr>
              <w:spacing w:after="0" w:line="240" w:lineRule="auto"/>
              <w:rPr>
                <w:rFonts w:asciiTheme="minorHAnsi" w:eastAsia="Times New Roman" w:hAnsiTheme="minorHAnsi" w:cstheme="minorHAnsi"/>
                <w:b/>
                <w:bCs/>
                <w:color w:val="000000"/>
                <w:sz w:val="20"/>
                <w:szCs w:val="20"/>
                <w:lang w:eastAsia="es-MX"/>
              </w:rPr>
            </w:pPr>
            <w:r w:rsidRPr="0072075E">
              <w:rPr>
                <w:rFonts w:asciiTheme="minorHAnsi" w:eastAsia="Times New Roman" w:hAnsiTheme="minorHAnsi" w:cstheme="minorHAnsi"/>
                <w:bCs/>
                <w:color w:val="000000"/>
                <w:sz w:val="20"/>
                <w:szCs w:val="20"/>
                <w:lang w:eastAsia="es-MX"/>
              </w:rPr>
              <w:t>1125</w:t>
            </w:r>
          </w:p>
        </w:tc>
        <w:tc>
          <w:tcPr>
            <w:tcW w:w="5570" w:type="dxa"/>
            <w:tcBorders>
              <w:top w:val="single" w:sz="4" w:space="0" w:color="auto"/>
              <w:left w:val="nil"/>
              <w:bottom w:val="single" w:sz="4" w:space="0" w:color="auto"/>
              <w:right w:val="single" w:sz="4" w:space="0" w:color="auto"/>
            </w:tcBorders>
            <w:shd w:val="clear" w:color="auto" w:fill="auto"/>
            <w:noWrap/>
            <w:vAlign w:val="center"/>
            <w:hideMark/>
          </w:tcPr>
          <w:p w14:paraId="29DA8D23" w14:textId="77777777" w:rsidR="00D97070" w:rsidRPr="0072075E" w:rsidRDefault="00D97070" w:rsidP="007D59C2">
            <w:pPr>
              <w:spacing w:after="0" w:line="240" w:lineRule="auto"/>
              <w:rPr>
                <w:rFonts w:asciiTheme="minorHAnsi" w:eastAsia="Times New Roman" w:hAnsiTheme="minorHAnsi" w:cstheme="minorHAnsi"/>
                <w:b/>
                <w:bCs/>
                <w:color w:val="000000"/>
                <w:sz w:val="20"/>
                <w:szCs w:val="20"/>
                <w:lang w:eastAsia="es-MX"/>
              </w:rPr>
            </w:pPr>
            <w:r w:rsidRPr="0072075E">
              <w:rPr>
                <w:rFonts w:asciiTheme="minorHAnsi" w:eastAsia="Times New Roman" w:hAnsiTheme="minorHAnsi" w:cstheme="minorHAnsi"/>
                <w:b/>
                <w:bCs/>
                <w:color w:val="000000"/>
                <w:sz w:val="20"/>
                <w:szCs w:val="20"/>
                <w:lang w:eastAsia="es-MX"/>
              </w:rPr>
              <w:t>DEUDORES POR ANTICIPOS DE LA TESORERÍA A CORTO PLAZO</w:t>
            </w:r>
            <w:r w:rsidRPr="0072075E">
              <w:rPr>
                <w:rFonts w:asciiTheme="minorHAnsi" w:eastAsia="Times New Roman" w:hAnsiTheme="minorHAnsi" w:cstheme="minorHAnsi"/>
                <w:b/>
                <w:bCs/>
                <w:color w:val="000000"/>
                <w:sz w:val="20"/>
                <w:szCs w:val="20"/>
                <w:lang w:eastAsia="es-MX"/>
              </w:rPr>
              <w:tab/>
            </w:r>
            <w:r w:rsidRPr="0072075E">
              <w:rPr>
                <w:rFonts w:asciiTheme="minorHAnsi" w:eastAsia="Times New Roman" w:hAnsiTheme="minorHAnsi" w:cstheme="minorHAnsi"/>
                <w:b/>
                <w:bCs/>
                <w:color w:val="000000"/>
                <w:sz w:val="20"/>
                <w:szCs w:val="20"/>
                <w:lang w:eastAsia="es-MX"/>
              </w:rPr>
              <w:tab/>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0653DB3" w14:textId="77777777" w:rsidR="00D97070" w:rsidRPr="0072075E" w:rsidRDefault="00D97070" w:rsidP="007D59C2">
            <w:pPr>
              <w:spacing w:after="0" w:line="240" w:lineRule="auto"/>
              <w:rPr>
                <w:rFonts w:asciiTheme="minorHAnsi" w:eastAsia="Times New Roman" w:hAnsiTheme="minorHAnsi" w:cstheme="minorHAnsi"/>
                <w:b/>
                <w:bCs/>
                <w:color w:val="000000"/>
                <w:sz w:val="20"/>
                <w:szCs w:val="20"/>
                <w:lang w:eastAsia="es-MX"/>
              </w:rPr>
            </w:pPr>
            <w:r w:rsidRPr="0072075E">
              <w:rPr>
                <w:rFonts w:asciiTheme="minorHAnsi" w:eastAsia="Times New Roman" w:hAnsiTheme="minorHAnsi" w:cstheme="minorHAnsi"/>
                <w:b/>
                <w:bCs/>
                <w:color w:val="000000"/>
                <w:sz w:val="20"/>
                <w:szCs w:val="20"/>
                <w:lang w:eastAsia="es-MX"/>
              </w:rPr>
              <w:t xml:space="preserve">4,000.00 </w:t>
            </w:r>
          </w:p>
        </w:tc>
      </w:tr>
      <w:tr w:rsidR="00D97070" w:rsidRPr="0072075E" w14:paraId="6DB57B42" w14:textId="77777777" w:rsidTr="007D59C2">
        <w:trPr>
          <w:trHeight w:val="300"/>
        </w:trPr>
        <w:tc>
          <w:tcPr>
            <w:tcW w:w="2080" w:type="dxa"/>
            <w:tcBorders>
              <w:top w:val="nil"/>
              <w:left w:val="single" w:sz="4" w:space="0" w:color="auto"/>
              <w:bottom w:val="single" w:sz="4" w:space="0" w:color="auto"/>
              <w:right w:val="single" w:sz="4" w:space="0" w:color="auto"/>
            </w:tcBorders>
            <w:shd w:val="clear" w:color="auto" w:fill="9CC2E5" w:themeFill="accent5" w:themeFillTint="99"/>
            <w:noWrap/>
            <w:vAlign w:val="bottom"/>
            <w:hideMark/>
          </w:tcPr>
          <w:p w14:paraId="2AA5CE58"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1125-1</w:t>
            </w:r>
          </w:p>
        </w:tc>
        <w:tc>
          <w:tcPr>
            <w:tcW w:w="5570" w:type="dxa"/>
            <w:tcBorders>
              <w:top w:val="nil"/>
              <w:left w:val="nil"/>
              <w:bottom w:val="single" w:sz="4" w:space="0" w:color="auto"/>
              <w:right w:val="single" w:sz="4" w:space="0" w:color="auto"/>
            </w:tcBorders>
            <w:shd w:val="clear" w:color="auto" w:fill="9CC2E5" w:themeFill="accent5" w:themeFillTint="99"/>
            <w:noWrap/>
            <w:vAlign w:val="bottom"/>
            <w:hideMark/>
          </w:tcPr>
          <w:p w14:paraId="35E9BDA4"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Deudores por Fondos Rotatorios</w:t>
            </w:r>
            <w:r w:rsidRPr="0072075E">
              <w:rPr>
                <w:rFonts w:asciiTheme="minorHAnsi" w:eastAsia="Times New Roman" w:hAnsiTheme="minorHAnsi" w:cstheme="minorHAnsi"/>
                <w:bCs/>
                <w:color w:val="000000"/>
                <w:sz w:val="20"/>
                <w:szCs w:val="20"/>
                <w:lang w:eastAsia="es-MX"/>
              </w:rPr>
              <w:tab/>
            </w:r>
            <w:r w:rsidRPr="0072075E">
              <w:rPr>
                <w:rFonts w:asciiTheme="minorHAnsi" w:eastAsia="Times New Roman" w:hAnsiTheme="minorHAnsi" w:cstheme="minorHAnsi"/>
                <w:bCs/>
                <w:color w:val="000000"/>
                <w:sz w:val="20"/>
                <w:szCs w:val="20"/>
                <w:lang w:eastAsia="es-MX"/>
              </w:rPr>
              <w:tab/>
            </w:r>
          </w:p>
        </w:tc>
        <w:tc>
          <w:tcPr>
            <w:tcW w:w="1843" w:type="dxa"/>
            <w:tcBorders>
              <w:top w:val="nil"/>
              <w:left w:val="nil"/>
              <w:bottom w:val="single" w:sz="4" w:space="0" w:color="auto"/>
              <w:right w:val="single" w:sz="4" w:space="0" w:color="auto"/>
            </w:tcBorders>
            <w:shd w:val="clear" w:color="auto" w:fill="9CC2E5" w:themeFill="accent5" w:themeFillTint="99"/>
            <w:noWrap/>
            <w:vAlign w:val="bottom"/>
            <w:hideMark/>
          </w:tcPr>
          <w:p w14:paraId="631D14D8"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4,000.00</w:t>
            </w:r>
          </w:p>
        </w:tc>
      </w:tr>
      <w:tr w:rsidR="00D97070" w:rsidRPr="0072075E" w14:paraId="7316CD06" w14:textId="77777777" w:rsidTr="007D59C2">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6646762E"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1125-1-03</w:t>
            </w:r>
          </w:p>
        </w:tc>
        <w:tc>
          <w:tcPr>
            <w:tcW w:w="5570" w:type="dxa"/>
            <w:tcBorders>
              <w:top w:val="nil"/>
              <w:left w:val="nil"/>
              <w:bottom w:val="single" w:sz="4" w:space="0" w:color="auto"/>
              <w:right w:val="single" w:sz="4" w:space="0" w:color="auto"/>
            </w:tcBorders>
            <w:shd w:val="clear" w:color="auto" w:fill="auto"/>
            <w:noWrap/>
            <w:vAlign w:val="bottom"/>
            <w:hideMark/>
          </w:tcPr>
          <w:p w14:paraId="3830AF6F"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Luis Enrique Palomino Chi</w:t>
            </w:r>
          </w:p>
        </w:tc>
        <w:tc>
          <w:tcPr>
            <w:tcW w:w="1843" w:type="dxa"/>
            <w:tcBorders>
              <w:top w:val="nil"/>
              <w:left w:val="nil"/>
              <w:bottom w:val="single" w:sz="4" w:space="0" w:color="auto"/>
              <w:right w:val="single" w:sz="4" w:space="0" w:color="auto"/>
            </w:tcBorders>
            <w:shd w:val="clear" w:color="auto" w:fill="auto"/>
            <w:noWrap/>
            <w:vAlign w:val="bottom"/>
            <w:hideMark/>
          </w:tcPr>
          <w:p w14:paraId="3EC6FE4E"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1,000.00</w:t>
            </w:r>
          </w:p>
        </w:tc>
      </w:tr>
      <w:tr w:rsidR="00D97070" w:rsidRPr="0072075E" w14:paraId="017308F1" w14:textId="77777777" w:rsidTr="007D59C2">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tcPr>
          <w:p w14:paraId="4CC46573"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1125-1-04</w:t>
            </w:r>
          </w:p>
        </w:tc>
        <w:tc>
          <w:tcPr>
            <w:tcW w:w="5570" w:type="dxa"/>
            <w:tcBorders>
              <w:top w:val="nil"/>
              <w:left w:val="nil"/>
              <w:bottom w:val="single" w:sz="4" w:space="0" w:color="auto"/>
              <w:right w:val="single" w:sz="4" w:space="0" w:color="auto"/>
            </w:tcBorders>
            <w:shd w:val="clear" w:color="auto" w:fill="auto"/>
            <w:noWrap/>
            <w:vAlign w:val="bottom"/>
          </w:tcPr>
          <w:p w14:paraId="2574D9CD"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Trinidad Flores Can</w:t>
            </w:r>
          </w:p>
        </w:tc>
        <w:tc>
          <w:tcPr>
            <w:tcW w:w="1843" w:type="dxa"/>
            <w:tcBorders>
              <w:top w:val="nil"/>
              <w:left w:val="nil"/>
              <w:bottom w:val="single" w:sz="4" w:space="0" w:color="auto"/>
              <w:right w:val="single" w:sz="4" w:space="0" w:color="auto"/>
            </w:tcBorders>
            <w:shd w:val="clear" w:color="auto" w:fill="auto"/>
            <w:noWrap/>
            <w:vAlign w:val="bottom"/>
          </w:tcPr>
          <w:p w14:paraId="0ED44BF7"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1,000.00</w:t>
            </w:r>
          </w:p>
        </w:tc>
      </w:tr>
      <w:tr w:rsidR="00D97070" w:rsidRPr="0072075E" w14:paraId="642A3153" w14:textId="77777777" w:rsidTr="007D59C2">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tcPr>
          <w:p w14:paraId="352AC098"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1125-1-05</w:t>
            </w:r>
          </w:p>
        </w:tc>
        <w:tc>
          <w:tcPr>
            <w:tcW w:w="5570" w:type="dxa"/>
            <w:tcBorders>
              <w:top w:val="nil"/>
              <w:left w:val="nil"/>
              <w:bottom w:val="single" w:sz="4" w:space="0" w:color="auto"/>
              <w:right w:val="single" w:sz="4" w:space="0" w:color="auto"/>
            </w:tcBorders>
            <w:shd w:val="clear" w:color="auto" w:fill="auto"/>
            <w:noWrap/>
            <w:vAlign w:val="bottom"/>
          </w:tcPr>
          <w:p w14:paraId="442B6627"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Rosa Martina </w:t>
            </w:r>
            <w:proofErr w:type="spellStart"/>
            <w:r w:rsidRPr="0072075E">
              <w:rPr>
                <w:rFonts w:asciiTheme="minorHAnsi" w:eastAsia="Times New Roman" w:hAnsiTheme="minorHAnsi" w:cstheme="minorHAnsi"/>
                <w:bCs/>
                <w:color w:val="000000"/>
                <w:sz w:val="20"/>
                <w:szCs w:val="20"/>
                <w:lang w:eastAsia="es-MX"/>
              </w:rPr>
              <w:t>Ceh</w:t>
            </w:r>
            <w:proofErr w:type="spellEnd"/>
            <w:r w:rsidRPr="0072075E">
              <w:rPr>
                <w:rFonts w:asciiTheme="minorHAnsi" w:eastAsia="Times New Roman" w:hAnsiTheme="minorHAnsi" w:cstheme="minorHAnsi"/>
                <w:bCs/>
                <w:color w:val="000000"/>
                <w:sz w:val="20"/>
                <w:szCs w:val="20"/>
                <w:lang w:eastAsia="es-MX"/>
              </w:rPr>
              <w:t xml:space="preserve"> Paredes</w:t>
            </w:r>
          </w:p>
        </w:tc>
        <w:tc>
          <w:tcPr>
            <w:tcW w:w="1843" w:type="dxa"/>
            <w:tcBorders>
              <w:top w:val="nil"/>
              <w:left w:val="nil"/>
              <w:bottom w:val="single" w:sz="4" w:space="0" w:color="auto"/>
              <w:right w:val="single" w:sz="4" w:space="0" w:color="auto"/>
            </w:tcBorders>
            <w:shd w:val="clear" w:color="auto" w:fill="auto"/>
            <w:noWrap/>
            <w:vAlign w:val="bottom"/>
          </w:tcPr>
          <w:p w14:paraId="4FFAD0D4"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1,000.00</w:t>
            </w:r>
          </w:p>
        </w:tc>
      </w:tr>
      <w:tr w:rsidR="00D97070" w:rsidRPr="0072075E" w14:paraId="0B3A6FAC" w14:textId="77777777" w:rsidTr="007D59C2">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tcPr>
          <w:p w14:paraId="41B334F7"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1125-1-06</w:t>
            </w:r>
          </w:p>
        </w:tc>
        <w:tc>
          <w:tcPr>
            <w:tcW w:w="5570" w:type="dxa"/>
            <w:tcBorders>
              <w:top w:val="nil"/>
              <w:left w:val="nil"/>
              <w:bottom w:val="single" w:sz="4" w:space="0" w:color="auto"/>
              <w:right w:val="single" w:sz="4" w:space="0" w:color="auto"/>
            </w:tcBorders>
            <w:shd w:val="clear" w:color="auto" w:fill="auto"/>
            <w:noWrap/>
            <w:vAlign w:val="bottom"/>
          </w:tcPr>
          <w:p w14:paraId="1303AC38"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JOANA GABRIELA GARCIA ARIAS</w:t>
            </w:r>
          </w:p>
        </w:tc>
        <w:tc>
          <w:tcPr>
            <w:tcW w:w="1843" w:type="dxa"/>
            <w:tcBorders>
              <w:top w:val="nil"/>
              <w:left w:val="nil"/>
              <w:bottom w:val="single" w:sz="4" w:space="0" w:color="auto"/>
              <w:right w:val="single" w:sz="4" w:space="0" w:color="auto"/>
            </w:tcBorders>
            <w:shd w:val="clear" w:color="auto" w:fill="auto"/>
            <w:noWrap/>
            <w:vAlign w:val="bottom"/>
          </w:tcPr>
          <w:p w14:paraId="0EF29492" w14:textId="77777777" w:rsidR="00D97070" w:rsidRPr="0072075E" w:rsidRDefault="00D97070" w:rsidP="007D59C2">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1,000.00</w:t>
            </w:r>
          </w:p>
        </w:tc>
      </w:tr>
    </w:tbl>
    <w:p w14:paraId="737750BA" w14:textId="77777777" w:rsidR="00D97070" w:rsidRPr="0072075E" w:rsidRDefault="00D97070" w:rsidP="00D97070">
      <w:pPr>
        <w:spacing w:after="0" w:line="240" w:lineRule="auto"/>
        <w:jc w:val="both"/>
        <w:rPr>
          <w:rFonts w:asciiTheme="minorHAnsi" w:eastAsia="Times New Roman" w:hAnsiTheme="minorHAnsi" w:cstheme="minorHAnsi"/>
          <w:b/>
          <w:bCs/>
          <w:i/>
          <w:iCs/>
          <w:color w:val="000000"/>
          <w:sz w:val="20"/>
          <w:szCs w:val="20"/>
          <w:u w:val="single"/>
          <w:lang w:eastAsia="es-MX"/>
        </w:rPr>
      </w:pPr>
    </w:p>
    <w:p w14:paraId="4360E4D5" w14:textId="77777777" w:rsidR="00D97070" w:rsidRPr="0072075E" w:rsidRDefault="00D97070" w:rsidP="00D97070">
      <w:pPr>
        <w:spacing w:after="0" w:line="240" w:lineRule="auto"/>
        <w:jc w:val="both"/>
        <w:rPr>
          <w:rFonts w:asciiTheme="minorHAnsi" w:eastAsia="Times New Roman" w:hAnsiTheme="minorHAnsi" w:cstheme="minorHAnsi"/>
          <w:b/>
          <w:bCs/>
          <w:color w:val="000000"/>
          <w:sz w:val="20"/>
          <w:szCs w:val="20"/>
          <w:u w:val="single"/>
          <w:lang w:eastAsia="es-MX"/>
        </w:rPr>
      </w:pPr>
      <w:r w:rsidRPr="0072075E">
        <w:rPr>
          <w:rFonts w:asciiTheme="minorHAnsi" w:eastAsia="Times New Roman" w:hAnsiTheme="minorHAnsi" w:cstheme="minorHAnsi"/>
          <w:b/>
          <w:bCs/>
          <w:color w:val="000000"/>
          <w:sz w:val="20"/>
          <w:szCs w:val="20"/>
          <w:u w:val="single"/>
          <w:lang w:eastAsia="es-MX"/>
        </w:rPr>
        <w:t>ESF-03.-DERECHOS A RECIBIR BIENES O SERVICIOS:</w:t>
      </w:r>
    </w:p>
    <w:p w14:paraId="7737A38E" w14:textId="29E591B0"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             El saldo de esta cuenta al 3</w:t>
      </w:r>
      <w:r w:rsidR="00F85CFA">
        <w:rPr>
          <w:rFonts w:asciiTheme="minorHAnsi" w:eastAsia="Times New Roman" w:hAnsiTheme="minorHAnsi" w:cstheme="minorHAnsi"/>
          <w:bCs/>
          <w:color w:val="000000"/>
          <w:sz w:val="20"/>
          <w:szCs w:val="20"/>
          <w:lang w:eastAsia="es-MX"/>
        </w:rPr>
        <w:t>1</w:t>
      </w:r>
      <w:r w:rsidRPr="0072075E">
        <w:rPr>
          <w:rFonts w:asciiTheme="minorHAnsi" w:eastAsia="Times New Roman" w:hAnsiTheme="minorHAnsi" w:cstheme="minorHAnsi"/>
          <w:bCs/>
          <w:color w:val="000000"/>
          <w:sz w:val="20"/>
          <w:szCs w:val="20"/>
          <w:lang w:eastAsia="es-MX"/>
        </w:rPr>
        <w:t xml:space="preserve"> de </w:t>
      </w:r>
      <w:r w:rsidR="00064532">
        <w:rPr>
          <w:rFonts w:asciiTheme="minorHAnsi" w:eastAsia="Times New Roman" w:hAnsiTheme="minorHAnsi" w:cstheme="minorHAnsi"/>
          <w:bCs/>
          <w:color w:val="000000"/>
          <w:sz w:val="20"/>
          <w:szCs w:val="20"/>
          <w:lang w:eastAsia="es-MX"/>
        </w:rPr>
        <w:t>dic</w:t>
      </w:r>
      <w:r w:rsidR="00572BC7">
        <w:rPr>
          <w:rFonts w:asciiTheme="minorHAnsi" w:eastAsia="Times New Roman" w:hAnsiTheme="minorHAnsi" w:cstheme="minorHAnsi"/>
          <w:bCs/>
          <w:color w:val="000000"/>
          <w:sz w:val="20"/>
          <w:szCs w:val="20"/>
          <w:lang w:eastAsia="es-MX"/>
        </w:rPr>
        <w:t>iembre</w:t>
      </w:r>
      <w:r w:rsidRPr="0072075E">
        <w:rPr>
          <w:rFonts w:asciiTheme="minorHAnsi" w:eastAsia="Times New Roman" w:hAnsiTheme="minorHAnsi" w:cstheme="minorHAnsi"/>
          <w:bCs/>
          <w:color w:val="000000"/>
          <w:sz w:val="20"/>
          <w:szCs w:val="20"/>
          <w:lang w:eastAsia="es-MX"/>
        </w:rPr>
        <w:t xml:space="preserve"> de 202</w:t>
      </w:r>
      <w:r>
        <w:rPr>
          <w:rFonts w:asciiTheme="minorHAnsi" w:eastAsia="Times New Roman" w:hAnsiTheme="minorHAnsi" w:cstheme="minorHAnsi"/>
          <w:bCs/>
          <w:color w:val="000000"/>
          <w:sz w:val="20"/>
          <w:szCs w:val="20"/>
          <w:lang w:eastAsia="es-MX"/>
        </w:rPr>
        <w:t>3</w:t>
      </w:r>
      <w:r w:rsidRPr="0072075E">
        <w:rPr>
          <w:rFonts w:asciiTheme="minorHAnsi" w:eastAsia="Times New Roman" w:hAnsiTheme="minorHAnsi" w:cstheme="minorHAnsi"/>
          <w:bCs/>
          <w:color w:val="000000"/>
          <w:sz w:val="20"/>
          <w:szCs w:val="20"/>
          <w:lang w:eastAsia="es-MX"/>
        </w:rPr>
        <w:t xml:space="preserve"> y 202</w:t>
      </w:r>
      <w:r>
        <w:rPr>
          <w:rFonts w:asciiTheme="minorHAnsi" w:eastAsia="Times New Roman" w:hAnsiTheme="minorHAnsi" w:cstheme="minorHAnsi"/>
          <w:bCs/>
          <w:color w:val="000000"/>
          <w:sz w:val="20"/>
          <w:szCs w:val="20"/>
          <w:lang w:eastAsia="es-MX"/>
        </w:rPr>
        <w:t>2</w:t>
      </w:r>
      <w:r w:rsidRPr="0072075E">
        <w:rPr>
          <w:rFonts w:asciiTheme="minorHAnsi" w:eastAsia="Times New Roman" w:hAnsiTheme="minorHAnsi" w:cstheme="minorHAnsi"/>
          <w:bCs/>
          <w:color w:val="000000"/>
          <w:sz w:val="20"/>
          <w:szCs w:val="20"/>
          <w:lang w:eastAsia="es-MX"/>
        </w:rPr>
        <w:t xml:space="preserve"> se integra como sigue:</w:t>
      </w:r>
    </w:p>
    <w:p w14:paraId="2C8A792C" w14:textId="77777777"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p>
    <w:bookmarkStart w:id="29" w:name="_MON_1512904214"/>
    <w:bookmarkStart w:id="30" w:name="_MON_1512904299"/>
    <w:bookmarkStart w:id="31" w:name="_MON_1512904304"/>
    <w:bookmarkStart w:id="32" w:name="_MON_1512904323"/>
    <w:bookmarkStart w:id="33" w:name="_MON_1514291125"/>
    <w:bookmarkStart w:id="34" w:name="_MON_1515258433"/>
    <w:bookmarkStart w:id="35" w:name="_MON_1515267107"/>
    <w:bookmarkStart w:id="36" w:name="_MON_1515267141"/>
    <w:bookmarkEnd w:id="29"/>
    <w:bookmarkEnd w:id="30"/>
    <w:bookmarkEnd w:id="31"/>
    <w:bookmarkEnd w:id="32"/>
    <w:bookmarkEnd w:id="33"/>
    <w:bookmarkEnd w:id="34"/>
    <w:bookmarkEnd w:id="35"/>
    <w:bookmarkEnd w:id="36"/>
    <w:bookmarkStart w:id="37" w:name="_MON_1545630715"/>
    <w:bookmarkEnd w:id="37"/>
    <w:p w14:paraId="575746C1" w14:textId="08C10A96" w:rsidR="00D97070" w:rsidRPr="0072075E" w:rsidRDefault="00C4032C" w:rsidP="00D97070">
      <w:pPr>
        <w:spacing w:after="0" w:line="240" w:lineRule="auto"/>
        <w:ind w:right="689"/>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
          <w:bCs/>
          <w:color w:val="000000"/>
          <w:sz w:val="20"/>
          <w:szCs w:val="20"/>
          <w:lang w:eastAsia="es-MX"/>
        </w:rPr>
        <w:object w:dxaOrig="8950" w:dyaOrig="2366" w14:anchorId="22BD681B">
          <v:shape id="_x0000_i1027" type="#_x0000_t75" style="width:443.55pt;height:108pt" o:ole="">
            <v:imagedata r:id="rId12" o:title=""/>
          </v:shape>
          <o:OLEObject Type="Embed" ProgID="Excel.Sheet.12" ShapeID="_x0000_i1027" DrawAspect="Content" ObjectID="_1770285638" r:id="rId13"/>
        </w:object>
      </w:r>
    </w:p>
    <w:p w14:paraId="4A4235AD" w14:textId="77777777"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La cuenta de </w:t>
      </w:r>
      <w:r w:rsidRPr="0072075E">
        <w:rPr>
          <w:rFonts w:asciiTheme="minorHAnsi" w:eastAsia="Times New Roman" w:hAnsiTheme="minorHAnsi" w:cstheme="minorHAnsi"/>
          <w:b/>
          <w:bCs/>
          <w:color w:val="000000"/>
          <w:sz w:val="20"/>
          <w:szCs w:val="20"/>
          <w:lang w:eastAsia="es-MX"/>
        </w:rPr>
        <w:t>DERECHOS A RECIBIR BIENES O SERVICIOS</w:t>
      </w:r>
      <w:r w:rsidRPr="0072075E">
        <w:rPr>
          <w:rFonts w:asciiTheme="minorHAnsi" w:eastAsia="Times New Roman" w:hAnsiTheme="minorHAnsi" w:cstheme="minorHAnsi"/>
          <w:bCs/>
          <w:color w:val="000000"/>
          <w:sz w:val="20"/>
          <w:szCs w:val="20"/>
          <w:lang w:eastAsia="es-MX"/>
        </w:rPr>
        <w:t xml:space="preserve"> refleja el monto de anticipo a proveedores por prestación de servicios, adquisición de bienes muebles contratados por el H. Ayuntamiento.</w:t>
      </w:r>
    </w:p>
    <w:p w14:paraId="69120656" w14:textId="77777777" w:rsidR="00D97070" w:rsidRPr="0072075E" w:rsidRDefault="00D97070" w:rsidP="00D97070">
      <w:pPr>
        <w:spacing w:after="0" w:line="240" w:lineRule="auto"/>
        <w:rPr>
          <w:rFonts w:asciiTheme="minorHAnsi" w:eastAsia="Times New Roman" w:hAnsiTheme="minorHAnsi" w:cstheme="minorHAnsi"/>
          <w:b/>
          <w:bCs/>
          <w:color w:val="000000"/>
          <w:sz w:val="20"/>
          <w:szCs w:val="20"/>
          <w:u w:val="single"/>
          <w:lang w:eastAsia="es-MX"/>
        </w:rPr>
      </w:pPr>
    </w:p>
    <w:p w14:paraId="7389FEEF" w14:textId="77777777" w:rsidR="00D97070" w:rsidRPr="0072075E" w:rsidRDefault="00D97070" w:rsidP="00D97070">
      <w:pPr>
        <w:spacing w:after="0" w:line="240" w:lineRule="auto"/>
        <w:rPr>
          <w:rFonts w:asciiTheme="minorHAnsi" w:eastAsia="Times New Roman" w:hAnsiTheme="minorHAnsi" w:cstheme="minorHAnsi"/>
          <w:b/>
          <w:bCs/>
          <w:color w:val="000000"/>
          <w:sz w:val="20"/>
          <w:szCs w:val="20"/>
          <w:u w:val="single"/>
          <w:lang w:eastAsia="es-MX"/>
        </w:rPr>
      </w:pPr>
      <w:r w:rsidRPr="0072075E">
        <w:rPr>
          <w:rFonts w:asciiTheme="minorHAnsi" w:eastAsia="Times New Roman" w:hAnsiTheme="minorHAnsi" w:cstheme="minorHAnsi"/>
          <w:b/>
          <w:bCs/>
          <w:color w:val="000000"/>
          <w:sz w:val="20"/>
          <w:szCs w:val="20"/>
          <w:u w:val="single"/>
          <w:lang w:eastAsia="es-MX"/>
        </w:rPr>
        <w:lastRenderedPageBreak/>
        <w:t>ANTICIPO A PROVEEDORES POR ADQUISICION DE BIENES Y PRESTACION DE SERVICIOS:</w:t>
      </w:r>
    </w:p>
    <w:p w14:paraId="10061408"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La cuenta de Anticipo a proveedores por adquisición de bienes y prestación de servicios se integra de la siguiente manera:</w:t>
      </w:r>
    </w:p>
    <w:p w14:paraId="543B3E76"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5503"/>
        <w:gridCol w:w="1984"/>
      </w:tblGrid>
      <w:tr w:rsidR="00D97070" w:rsidRPr="0072075E" w14:paraId="5053AD77" w14:textId="77777777" w:rsidTr="00527A78">
        <w:trPr>
          <w:trHeight w:val="173"/>
        </w:trPr>
        <w:tc>
          <w:tcPr>
            <w:tcW w:w="1693" w:type="dxa"/>
            <w:tcBorders>
              <w:bottom w:val="single" w:sz="4" w:space="0" w:color="auto"/>
            </w:tcBorders>
            <w:shd w:val="clear" w:color="auto" w:fill="A8D08D" w:themeFill="accent6" w:themeFillTint="99"/>
          </w:tcPr>
          <w:p w14:paraId="7FD8209C" w14:textId="77777777" w:rsidR="00D97070" w:rsidRPr="00282E2C" w:rsidRDefault="00D97070" w:rsidP="007D59C2">
            <w:pPr>
              <w:tabs>
                <w:tab w:val="left" w:pos="1758"/>
              </w:tabs>
              <w:spacing w:after="0"/>
              <w:jc w:val="both"/>
              <w:rPr>
                <w:sz w:val="18"/>
                <w:szCs w:val="18"/>
                <w:lang w:val="en-US"/>
              </w:rPr>
            </w:pPr>
            <w:r w:rsidRPr="00282E2C">
              <w:rPr>
                <w:sz w:val="18"/>
                <w:szCs w:val="18"/>
                <w:lang w:val="en-US"/>
              </w:rPr>
              <w:t>CUENTA</w:t>
            </w:r>
          </w:p>
        </w:tc>
        <w:tc>
          <w:tcPr>
            <w:tcW w:w="5503" w:type="dxa"/>
            <w:tcBorders>
              <w:bottom w:val="single" w:sz="4" w:space="0" w:color="auto"/>
            </w:tcBorders>
            <w:shd w:val="clear" w:color="auto" w:fill="A8D08D" w:themeFill="accent6" w:themeFillTint="99"/>
          </w:tcPr>
          <w:p w14:paraId="21680885" w14:textId="77777777" w:rsidR="00D97070" w:rsidRPr="00282E2C" w:rsidRDefault="00D97070" w:rsidP="007D59C2">
            <w:pPr>
              <w:tabs>
                <w:tab w:val="left" w:pos="1758"/>
              </w:tabs>
              <w:spacing w:after="0"/>
              <w:jc w:val="both"/>
              <w:rPr>
                <w:sz w:val="18"/>
                <w:szCs w:val="18"/>
                <w:lang w:val="en-US"/>
              </w:rPr>
            </w:pPr>
            <w:r w:rsidRPr="00282E2C">
              <w:rPr>
                <w:sz w:val="18"/>
                <w:szCs w:val="18"/>
                <w:lang w:val="en-US"/>
              </w:rPr>
              <w:t>CONCEPTO</w:t>
            </w:r>
          </w:p>
        </w:tc>
        <w:tc>
          <w:tcPr>
            <w:tcW w:w="1984" w:type="dxa"/>
            <w:tcBorders>
              <w:bottom w:val="single" w:sz="4" w:space="0" w:color="auto"/>
            </w:tcBorders>
            <w:shd w:val="clear" w:color="auto" w:fill="A8D08D" w:themeFill="accent6" w:themeFillTint="99"/>
          </w:tcPr>
          <w:p w14:paraId="2F1B95EF" w14:textId="77777777" w:rsidR="00D97070" w:rsidRPr="0072075E" w:rsidRDefault="00D97070" w:rsidP="007D59C2">
            <w:pPr>
              <w:tabs>
                <w:tab w:val="left" w:pos="1758"/>
              </w:tabs>
              <w:spacing w:after="0"/>
              <w:jc w:val="both"/>
              <w:rPr>
                <w:rFonts w:asciiTheme="minorHAnsi" w:hAnsiTheme="minorHAnsi" w:cstheme="minorHAnsi"/>
                <w:b/>
                <w:sz w:val="14"/>
                <w:szCs w:val="14"/>
              </w:rPr>
            </w:pPr>
            <w:r w:rsidRPr="0072075E">
              <w:rPr>
                <w:rFonts w:asciiTheme="minorHAnsi" w:hAnsiTheme="minorHAnsi" w:cstheme="minorHAnsi"/>
                <w:b/>
                <w:sz w:val="14"/>
                <w:szCs w:val="14"/>
              </w:rPr>
              <w:t>IMPORTE</w:t>
            </w:r>
          </w:p>
        </w:tc>
      </w:tr>
      <w:tr w:rsidR="00282E2C" w:rsidRPr="0072075E" w14:paraId="36BBF0DC" w14:textId="77777777" w:rsidTr="00087247">
        <w:trPr>
          <w:trHeight w:val="356"/>
        </w:trPr>
        <w:tc>
          <w:tcPr>
            <w:tcW w:w="1693" w:type="dxa"/>
            <w:tcBorders>
              <w:top w:val="single" w:sz="4" w:space="0" w:color="auto"/>
              <w:left w:val="single" w:sz="4" w:space="0" w:color="auto"/>
              <w:bottom w:val="single" w:sz="4" w:space="0" w:color="auto"/>
            </w:tcBorders>
            <w:shd w:val="clear" w:color="auto" w:fill="auto"/>
          </w:tcPr>
          <w:p w14:paraId="35329E8D" w14:textId="3E448E66" w:rsidR="00282E2C" w:rsidRPr="00282E2C" w:rsidRDefault="00282E2C" w:rsidP="00282E2C">
            <w:pPr>
              <w:tabs>
                <w:tab w:val="left" w:pos="1758"/>
              </w:tabs>
              <w:spacing w:after="0"/>
              <w:jc w:val="both"/>
              <w:rPr>
                <w:b/>
                <w:bCs/>
                <w:sz w:val="18"/>
                <w:szCs w:val="18"/>
                <w:lang w:val="en-US"/>
              </w:rPr>
            </w:pPr>
            <w:r w:rsidRPr="00282E2C">
              <w:rPr>
                <w:b/>
                <w:bCs/>
                <w:sz w:val="18"/>
                <w:szCs w:val="18"/>
                <w:lang w:val="en-US"/>
              </w:rPr>
              <w:t>1131</w:t>
            </w:r>
          </w:p>
        </w:tc>
        <w:tc>
          <w:tcPr>
            <w:tcW w:w="5503" w:type="dxa"/>
            <w:tcBorders>
              <w:top w:val="single" w:sz="4" w:space="0" w:color="auto"/>
              <w:bottom w:val="single" w:sz="4" w:space="0" w:color="auto"/>
            </w:tcBorders>
            <w:shd w:val="clear" w:color="auto" w:fill="auto"/>
          </w:tcPr>
          <w:p w14:paraId="71F94569" w14:textId="15AC88E4" w:rsidR="00282E2C" w:rsidRPr="00282E2C" w:rsidRDefault="00282E2C" w:rsidP="00282E2C">
            <w:pPr>
              <w:tabs>
                <w:tab w:val="left" w:pos="1758"/>
              </w:tabs>
              <w:spacing w:after="0"/>
              <w:jc w:val="both"/>
              <w:rPr>
                <w:b/>
                <w:bCs/>
                <w:sz w:val="18"/>
                <w:szCs w:val="18"/>
                <w:lang w:val="en-US"/>
              </w:rPr>
            </w:pPr>
            <w:r w:rsidRPr="00282E2C">
              <w:rPr>
                <w:b/>
                <w:bCs/>
                <w:sz w:val="18"/>
                <w:szCs w:val="18"/>
                <w:lang w:val="en-US"/>
              </w:rPr>
              <w:t xml:space="preserve">   ANTICIPO A PROVEEDORES POR ADQUISICIÓN DE BIENES Y PRESTACIÓN DE SERVICIOS A CORTO PLAZO</w:t>
            </w:r>
          </w:p>
        </w:tc>
        <w:tc>
          <w:tcPr>
            <w:tcW w:w="1984" w:type="dxa"/>
            <w:tcBorders>
              <w:top w:val="single" w:sz="4" w:space="0" w:color="auto"/>
              <w:bottom w:val="single" w:sz="4" w:space="0" w:color="auto"/>
              <w:right w:val="single" w:sz="4" w:space="0" w:color="auto"/>
            </w:tcBorders>
            <w:shd w:val="clear" w:color="auto" w:fill="auto"/>
            <w:vAlign w:val="bottom"/>
          </w:tcPr>
          <w:p w14:paraId="02E8C436" w14:textId="7322E614" w:rsidR="00282E2C" w:rsidRPr="00CC5A56" w:rsidRDefault="00282E2C" w:rsidP="00282E2C">
            <w:pPr>
              <w:tabs>
                <w:tab w:val="left" w:pos="1758"/>
              </w:tabs>
              <w:spacing w:after="0"/>
              <w:jc w:val="both"/>
              <w:rPr>
                <w:rFonts w:asciiTheme="minorHAnsi" w:hAnsiTheme="minorHAnsi" w:cstheme="minorHAnsi"/>
                <w:b/>
                <w:bCs/>
                <w:color w:val="000000"/>
                <w:sz w:val="18"/>
                <w:szCs w:val="18"/>
              </w:rPr>
            </w:pPr>
            <w:r w:rsidRPr="00282E2C">
              <w:rPr>
                <w:rFonts w:asciiTheme="minorHAnsi" w:hAnsiTheme="minorHAnsi" w:cstheme="minorHAnsi"/>
                <w:b/>
                <w:bCs/>
                <w:color w:val="000000"/>
                <w:sz w:val="18"/>
                <w:szCs w:val="18"/>
              </w:rPr>
              <w:t>$934,415.10</w:t>
            </w:r>
          </w:p>
        </w:tc>
      </w:tr>
      <w:tr w:rsidR="00282E2C" w:rsidRPr="0072075E" w14:paraId="75835D9D" w14:textId="77777777" w:rsidTr="00087247">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6313E5F7" w14:textId="4D454C42" w:rsidR="00282E2C" w:rsidRPr="00282E2C" w:rsidRDefault="00282E2C" w:rsidP="00282E2C">
            <w:pPr>
              <w:tabs>
                <w:tab w:val="left" w:pos="1758"/>
              </w:tabs>
              <w:spacing w:after="0"/>
              <w:jc w:val="both"/>
              <w:rPr>
                <w:b/>
                <w:bCs/>
                <w:sz w:val="18"/>
                <w:szCs w:val="18"/>
                <w:lang w:val="en-US"/>
              </w:rPr>
            </w:pPr>
            <w:r w:rsidRPr="00282E2C">
              <w:rPr>
                <w:b/>
                <w:bCs/>
                <w:sz w:val="18"/>
                <w:szCs w:val="18"/>
                <w:lang w:val="en-US"/>
              </w:rPr>
              <w:t>1131-1</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0D6A0E7F" w14:textId="5A46A101" w:rsidR="00282E2C" w:rsidRPr="00282E2C" w:rsidRDefault="00282E2C" w:rsidP="00282E2C">
            <w:pPr>
              <w:tabs>
                <w:tab w:val="left" w:pos="1758"/>
              </w:tabs>
              <w:spacing w:after="0"/>
              <w:jc w:val="both"/>
              <w:rPr>
                <w:b/>
                <w:bCs/>
                <w:sz w:val="18"/>
                <w:szCs w:val="18"/>
                <w:lang w:val="en-US"/>
              </w:rPr>
            </w:pPr>
            <w:r w:rsidRPr="00282E2C">
              <w:rPr>
                <w:b/>
                <w:bCs/>
                <w:sz w:val="18"/>
                <w:szCs w:val="18"/>
                <w:lang w:val="en-US"/>
              </w:rPr>
              <w:t xml:space="preserve">      Anticipo a Proveedores por Adquisición de Bienes a Corto Plazo</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38BAE8D7" w14:textId="1153C512" w:rsidR="00282E2C" w:rsidRPr="00CC5A56" w:rsidRDefault="00282E2C" w:rsidP="00282E2C">
            <w:pPr>
              <w:tabs>
                <w:tab w:val="left" w:pos="1758"/>
              </w:tabs>
              <w:spacing w:after="0"/>
              <w:jc w:val="both"/>
              <w:rPr>
                <w:rFonts w:asciiTheme="minorHAnsi" w:hAnsiTheme="minorHAnsi" w:cstheme="minorHAnsi"/>
                <w:b/>
                <w:bCs/>
                <w:color w:val="000000"/>
                <w:sz w:val="18"/>
                <w:szCs w:val="18"/>
              </w:rPr>
            </w:pPr>
            <w:r w:rsidRPr="00282E2C">
              <w:rPr>
                <w:rFonts w:asciiTheme="minorHAnsi" w:hAnsiTheme="minorHAnsi" w:cstheme="minorHAnsi"/>
                <w:b/>
                <w:bCs/>
                <w:color w:val="000000"/>
                <w:sz w:val="18"/>
                <w:szCs w:val="18"/>
              </w:rPr>
              <w:t>$15,847.07</w:t>
            </w:r>
          </w:p>
        </w:tc>
      </w:tr>
      <w:tr w:rsidR="00282E2C" w:rsidRPr="0072075E" w14:paraId="0410BE3E"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4BAB4440" w14:textId="01F6C761" w:rsidR="00282E2C" w:rsidRPr="00282E2C" w:rsidRDefault="00282E2C" w:rsidP="00282E2C">
            <w:pPr>
              <w:tabs>
                <w:tab w:val="left" w:pos="1758"/>
              </w:tabs>
              <w:spacing w:after="0"/>
              <w:jc w:val="both"/>
              <w:rPr>
                <w:sz w:val="18"/>
                <w:szCs w:val="18"/>
                <w:lang w:val="en-US"/>
              </w:rPr>
            </w:pPr>
            <w:r w:rsidRPr="00282E2C">
              <w:rPr>
                <w:sz w:val="18"/>
                <w:szCs w:val="18"/>
                <w:lang w:val="en-US"/>
              </w:rPr>
              <w:t>1131-1-02</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04661A9A" w14:textId="30B6EAC8"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SUPER WILLYS SA DE CV</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5C174722" w14:textId="25E952AC" w:rsidR="00282E2C" w:rsidRPr="00282E2C" w:rsidRDefault="00282E2C" w:rsidP="00282E2C">
            <w:pPr>
              <w:tabs>
                <w:tab w:val="left" w:pos="1758"/>
              </w:tabs>
              <w:spacing w:after="0"/>
              <w:jc w:val="both"/>
              <w:rPr>
                <w:sz w:val="18"/>
                <w:szCs w:val="18"/>
                <w:lang w:val="en-US"/>
              </w:rPr>
            </w:pPr>
            <w:r w:rsidRPr="00282E2C">
              <w:rPr>
                <w:sz w:val="18"/>
                <w:szCs w:val="18"/>
                <w:lang w:val="en-US"/>
              </w:rPr>
              <w:t>$14,204.64</w:t>
            </w:r>
          </w:p>
        </w:tc>
      </w:tr>
      <w:tr w:rsidR="00282E2C" w:rsidRPr="0072075E" w14:paraId="618941DE"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115F10AA" w14:textId="3276BDA0" w:rsidR="00282E2C" w:rsidRPr="00282E2C" w:rsidRDefault="00282E2C" w:rsidP="00282E2C">
            <w:pPr>
              <w:tabs>
                <w:tab w:val="left" w:pos="1758"/>
              </w:tabs>
              <w:spacing w:after="0"/>
              <w:jc w:val="both"/>
              <w:rPr>
                <w:sz w:val="18"/>
                <w:szCs w:val="18"/>
                <w:lang w:val="en-US"/>
              </w:rPr>
            </w:pPr>
            <w:r w:rsidRPr="00282E2C">
              <w:rPr>
                <w:sz w:val="18"/>
                <w:szCs w:val="18"/>
                <w:lang w:val="en-US"/>
              </w:rPr>
              <w:t>1131-1-03</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070F0FD2" w14:textId="37498833"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PODER EJECUTIVO DEL ESTADO DE CAMPECHE</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67DE9865" w14:textId="6435CB02" w:rsidR="00282E2C" w:rsidRPr="00282E2C" w:rsidRDefault="00282E2C" w:rsidP="00282E2C">
            <w:pPr>
              <w:tabs>
                <w:tab w:val="left" w:pos="1758"/>
              </w:tabs>
              <w:spacing w:after="0"/>
              <w:jc w:val="both"/>
              <w:rPr>
                <w:sz w:val="18"/>
                <w:szCs w:val="18"/>
                <w:lang w:val="en-US"/>
              </w:rPr>
            </w:pPr>
            <w:r w:rsidRPr="00282E2C">
              <w:rPr>
                <w:sz w:val="18"/>
                <w:szCs w:val="18"/>
                <w:lang w:val="en-US"/>
              </w:rPr>
              <w:t>$1,441.45</w:t>
            </w:r>
          </w:p>
        </w:tc>
      </w:tr>
      <w:tr w:rsidR="00282E2C" w:rsidRPr="0072075E" w14:paraId="2650A96A"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69B0C00E" w14:textId="27A0A799" w:rsidR="00282E2C" w:rsidRPr="00282E2C" w:rsidRDefault="00282E2C" w:rsidP="00282E2C">
            <w:pPr>
              <w:tabs>
                <w:tab w:val="left" w:pos="1758"/>
              </w:tabs>
              <w:spacing w:after="0"/>
              <w:jc w:val="both"/>
              <w:rPr>
                <w:sz w:val="18"/>
                <w:szCs w:val="18"/>
                <w:lang w:val="en-US"/>
              </w:rPr>
            </w:pPr>
            <w:r w:rsidRPr="00282E2C">
              <w:rPr>
                <w:sz w:val="18"/>
                <w:szCs w:val="18"/>
                <w:lang w:val="en-US"/>
              </w:rPr>
              <w:t>1131-1-04</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3CC4D432" w14:textId="1351A1BE"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COMERCIALIZADORA LA FLOR DE CALKINI SA DE CV.</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660D4659" w14:textId="3FBF50C9" w:rsidR="00282E2C" w:rsidRPr="00282E2C" w:rsidRDefault="00282E2C" w:rsidP="00282E2C">
            <w:pPr>
              <w:tabs>
                <w:tab w:val="left" w:pos="1758"/>
              </w:tabs>
              <w:spacing w:after="0"/>
              <w:jc w:val="both"/>
              <w:rPr>
                <w:sz w:val="18"/>
                <w:szCs w:val="18"/>
                <w:lang w:val="en-US"/>
              </w:rPr>
            </w:pPr>
            <w:r w:rsidRPr="00282E2C">
              <w:rPr>
                <w:sz w:val="18"/>
                <w:szCs w:val="18"/>
                <w:lang w:val="en-US"/>
              </w:rPr>
              <w:t>$200.00</w:t>
            </w:r>
          </w:p>
        </w:tc>
      </w:tr>
      <w:tr w:rsidR="00282E2C" w:rsidRPr="0072075E" w14:paraId="358A35EA"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7F7FFC41" w14:textId="26A501BD" w:rsidR="00282E2C" w:rsidRPr="00282E2C" w:rsidRDefault="00282E2C" w:rsidP="00282E2C">
            <w:pPr>
              <w:tabs>
                <w:tab w:val="left" w:pos="1758"/>
              </w:tabs>
              <w:spacing w:after="0"/>
              <w:jc w:val="both"/>
              <w:rPr>
                <w:sz w:val="18"/>
                <w:szCs w:val="18"/>
                <w:lang w:val="en-US"/>
              </w:rPr>
            </w:pPr>
            <w:r w:rsidRPr="00282E2C">
              <w:rPr>
                <w:sz w:val="18"/>
                <w:szCs w:val="18"/>
                <w:lang w:val="en-US"/>
              </w:rPr>
              <w:t>1131-1-06</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6BFD4505" w14:textId="7B5862A8"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JAIME DANIEL BE ESTRELLA</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6E4DB0F2" w14:textId="571623A0" w:rsidR="00282E2C" w:rsidRPr="00282E2C" w:rsidRDefault="00282E2C" w:rsidP="00282E2C">
            <w:pPr>
              <w:tabs>
                <w:tab w:val="left" w:pos="1758"/>
              </w:tabs>
              <w:spacing w:after="0"/>
              <w:jc w:val="both"/>
              <w:rPr>
                <w:sz w:val="18"/>
                <w:szCs w:val="18"/>
                <w:lang w:val="en-US"/>
              </w:rPr>
            </w:pPr>
            <w:r w:rsidRPr="00282E2C">
              <w:rPr>
                <w:sz w:val="18"/>
                <w:szCs w:val="18"/>
                <w:lang w:val="en-US"/>
              </w:rPr>
              <w:t>$0.90</w:t>
            </w:r>
          </w:p>
        </w:tc>
      </w:tr>
      <w:tr w:rsidR="00282E2C" w:rsidRPr="0072075E" w14:paraId="76416E3F"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1243318B" w14:textId="56647CF1" w:rsidR="00282E2C" w:rsidRPr="00282E2C" w:rsidRDefault="00282E2C" w:rsidP="00282E2C">
            <w:pPr>
              <w:tabs>
                <w:tab w:val="left" w:pos="1758"/>
              </w:tabs>
              <w:spacing w:after="0"/>
              <w:jc w:val="both"/>
              <w:rPr>
                <w:sz w:val="18"/>
                <w:szCs w:val="18"/>
                <w:lang w:val="en-US"/>
              </w:rPr>
            </w:pPr>
            <w:r w:rsidRPr="00282E2C">
              <w:rPr>
                <w:sz w:val="18"/>
                <w:szCs w:val="18"/>
                <w:lang w:val="en-US"/>
              </w:rPr>
              <w:t>1131-1-2</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36D06BAD" w14:textId="4D4813BA"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SERVICIOS JARDINES SA DE CV</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74BF9EF1" w14:textId="46561DCC" w:rsidR="00282E2C" w:rsidRPr="00282E2C" w:rsidRDefault="00282E2C" w:rsidP="00282E2C">
            <w:pPr>
              <w:tabs>
                <w:tab w:val="left" w:pos="1758"/>
              </w:tabs>
              <w:spacing w:after="0"/>
              <w:jc w:val="both"/>
              <w:rPr>
                <w:sz w:val="18"/>
                <w:szCs w:val="18"/>
                <w:lang w:val="en-US"/>
              </w:rPr>
            </w:pPr>
            <w:r w:rsidRPr="00282E2C">
              <w:rPr>
                <w:sz w:val="18"/>
                <w:szCs w:val="18"/>
                <w:lang w:val="en-US"/>
              </w:rPr>
              <w:t>$0.08</w:t>
            </w:r>
          </w:p>
        </w:tc>
      </w:tr>
      <w:tr w:rsidR="00282E2C" w:rsidRPr="0072075E" w14:paraId="78687D66"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472F59E7" w14:textId="1554C9CF" w:rsidR="00282E2C" w:rsidRPr="00282E2C" w:rsidRDefault="00282E2C" w:rsidP="00282E2C">
            <w:pPr>
              <w:tabs>
                <w:tab w:val="left" w:pos="1758"/>
              </w:tabs>
              <w:spacing w:after="0"/>
              <w:jc w:val="both"/>
              <w:rPr>
                <w:b/>
                <w:bCs/>
                <w:sz w:val="18"/>
                <w:szCs w:val="18"/>
                <w:lang w:val="en-US"/>
              </w:rPr>
            </w:pPr>
            <w:r w:rsidRPr="00282E2C">
              <w:rPr>
                <w:b/>
                <w:bCs/>
                <w:sz w:val="18"/>
                <w:szCs w:val="18"/>
                <w:lang w:val="en-US"/>
              </w:rPr>
              <w:t>1131-2</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7E98C5DC" w14:textId="4A181BF0" w:rsidR="00282E2C" w:rsidRPr="00282E2C" w:rsidRDefault="00282E2C" w:rsidP="00282E2C">
            <w:pPr>
              <w:tabs>
                <w:tab w:val="left" w:pos="1758"/>
              </w:tabs>
              <w:spacing w:after="0"/>
              <w:jc w:val="both"/>
              <w:rPr>
                <w:b/>
                <w:bCs/>
                <w:sz w:val="18"/>
                <w:szCs w:val="18"/>
                <w:lang w:val="en-US"/>
              </w:rPr>
            </w:pPr>
            <w:r w:rsidRPr="00282E2C">
              <w:rPr>
                <w:b/>
                <w:bCs/>
                <w:sz w:val="18"/>
                <w:szCs w:val="18"/>
                <w:lang w:val="en-US"/>
              </w:rPr>
              <w:t xml:space="preserve">      Anticipo a Proveedores por Prestación de Servicios a Corto Plazo</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45EB8C0C" w14:textId="5A40F292" w:rsidR="00282E2C" w:rsidRPr="00282E2C" w:rsidRDefault="00282E2C" w:rsidP="00282E2C">
            <w:pPr>
              <w:tabs>
                <w:tab w:val="left" w:pos="1758"/>
              </w:tabs>
              <w:spacing w:after="0"/>
              <w:jc w:val="both"/>
              <w:rPr>
                <w:b/>
                <w:bCs/>
                <w:sz w:val="18"/>
                <w:szCs w:val="18"/>
                <w:lang w:val="en-US"/>
              </w:rPr>
            </w:pPr>
            <w:r w:rsidRPr="00282E2C">
              <w:rPr>
                <w:b/>
                <w:bCs/>
                <w:sz w:val="18"/>
                <w:szCs w:val="18"/>
                <w:lang w:val="en-US"/>
              </w:rPr>
              <w:t>$918,568.03</w:t>
            </w:r>
          </w:p>
        </w:tc>
      </w:tr>
      <w:tr w:rsidR="00282E2C" w:rsidRPr="0072075E" w14:paraId="56401B80"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5B9FB87A" w14:textId="57758C2E" w:rsidR="00282E2C" w:rsidRPr="00282E2C" w:rsidRDefault="00282E2C" w:rsidP="00282E2C">
            <w:pPr>
              <w:tabs>
                <w:tab w:val="left" w:pos="1758"/>
              </w:tabs>
              <w:spacing w:after="0"/>
              <w:jc w:val="both"/>
              <w:rPr>
                <w:sz w:val="18"/>
                <w:szCs w:val="18"/>
                <w:lang w:val="en-US"/>
              </w:rPr>
            </w:pPr>
            <w:r w:rsidRPr="00282E2C">
              <w:rPr>
                <w:sz w:val="18"/>
                <w:szCs w:val="18"/>
                <w:lang w:val="en-US"/>
              </w:rPr>
              <w:t>1131-2-01</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1974F511" w14:textId="4A8CFDD6"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ELSA L. CASTILLO DIAZ</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36EA515D" w14:textId="7EB67EE3" w:rsidR="00282E2C" w:rsidRPr="00282E2C" w:rsidRDefault="00282E2C" w:rsidP="00282E2C">
            <w:pPr>
              <w:tabs>
                <w:tab w:val="left" w:pos="1758"/>
              </w:tabs>
              <w:spacing w:after="0"/>
              <w:jc w:val="both"/>
              <w:rPr>
                <w:sz w:val="18"/>
                <w:szCs w:val="18"/>
                <w:lang w:val="en-US"/>
              </w:rPr>
            </w:pPr>
            <w:r w:rsidRPr="00282E2C">
              <w:rPr>
                <w:sz w:val="18"/>
                <w:szCs w:val="18"/>
                <w:lang w:val="en-US"/>
              </w:rPr>
              <w:t>$10,000.00</w:t>
            </w:r>
          </w:p>
        </w:tc>
      </w:tr>
      <w:tr w:rsidR="00282E2C" w:rsidRPr="0072075E" w14:paraId="254D9B9E"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746BD89C" w14:textId="0AF70598" w:rsidR="00282E2C" w:rsidRPr="00282E2C" w:rsidRDefault="00282E2C" w:rsidP="00282E2C">
            <w:pPr>
              <w:tabs>
                <w:tab w:val="left" w:pos="1758"/>
              </w:tabs>
              <w:spacing w:after="0"/>
              <w:jc w:val="both"/>
              <w:rPr>
                <w:sz w:val="18"/>
                <w:szCs w:val="18"/>
                <w:lang w:val="en-US"/>
              </w:rPr>
            </w:pPr>
            <w:r w:rsidRPr="00282E2C">
              <w:rPr>
                <w:sz w:val="18"/>
                <w:szCs w:val="18"/>
                <w:lang w:val="en-US"/>
              </w:rPr>
              <w:t>1131-2-04</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6861D414" w14:textId="70468348"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BETTY N. CARCAÑO GOMEZ</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0C11E367" w14:textId="2E0B2BED" w:rsidR="00282E2C" w:rsidRPr="00282E2C" w:rsidRDefault="00282E2C" w:rsidP="00282E2C">
            <w:pPr>
              <w:tabs>
                <w:tab w:val="left" w:pos="1758"/>
              </w:tabs>
              <w:spacing w:after="0"/>
              <w:jc w:val="both"/>
              <w:rPr>
                <w:sz w:val="18"/>
                <w:szCs w:val="18"/>
                <w:lang w:val="en-US"/>
              </w:rPr>
            </w:pPr>
            <w:r w:rsidRPr="00282E2C">
              <w:rPr>
                <w:sz w:val="18"/>
                <w:szCs w:val="18"/>
                <w:lang w:val="en-US"/>
              </w:rPr>
              <w:t>$15,878.60</w:t>
            </w:r>
          </w:p>
        </w:tc>
      </w:tr>
      <w:tr w:rsidR="00282E2C" w:rsidRPr="0072075E" w14:paraId="0D2D6F25"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2D57D4E4" w14:textId="6D675CD2" w:rsidR="00282E2C" w:rsidRPr="00282E2C" w:rsidRDefault="00282E2C" w:rsidP="00282E2C">
            <w:pPr>
              <w:tabs>
                <w:tab w:val="left" w:pos="1758"/>
              </w:tabs>
              <w:spacing w:after="0"/>
              <w:jc w:val="both"/>
              <w:rPr>
                <w:sz w:val="18"/>
                <w:szCs w:val="18"/>
                <w:lang w:val="en-US"/>
              </w:rPr>
            </w:pPr>
            <w:r w:rsidRPr="00282E2C">
              <w:rPr>
                <w:sz w:val="18"/>
                <w:szCs w:val="18"/>
                <w:lang w:val="en-US"/>
              </w:rPr>
              <w:t>1131-2-05</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1D8EF62A" w14:textId="6D612523"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WILSON R. CARVAJAL PADILLA</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108659BD" w14:textId="1F31ED1E" w:rsidR="00282E2C" w:rsidRPr="00282E2C" w:rsidRDefault="00282E2C" w:rsidP="00282E2C">
            <w:pPr>
              <w:tabs>
                <w:tab w:val="left" w:pos="1758"/>
              </w:tabs>
              <w:spacing w:after="0"/>
              <w:jc w:val="both"/>
              <w:rPr>
                <w:sz w:val="18"/>
                <w:szCs w:val="18"/>
                <w:lang w:val="en-US"/>
              </w:rPr>
            </w:pPr>
            <w:r w:rsidRPr="00282E2C">
              <w:rPr>
                <w:sz w:val="18"/>
                <w:szCs w:val="18"/>
                <w:lang w:val="en-US"/>
              </w:rPr>
              <w:t>$384,800.00</w:t>
            </w:r>
          </w:p>
        </w:tc>
      </w:tr>
      <w:tr w:rsidR="00282E2C" w:rsidRPr="0072075E" w14:paraId="49A76ACB"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230D9CDC" w14:textId="56A4E9D8" w:rsidR="00282E2C" w:rsidRPr="00282E2C" w:rsidRDefault="00282E2C" w:rsidP="00282E2C">
            <w:pPr>
              <w:tabs>
                <w:tab w:val="left" w:pos="1758"/>
              </w:tabs>
              <w:spacing w:after="0"/>
              <w:jc w:val="both"/>
              <w:rPr>
                <w:sz w:val="18"/>
                <w:szCs w:val="18"/>
                <w:lang w:val="en-US"/>
              </w:rPr>
            </w:pPr>
            <w:r w:rsidRPr="00282E2C">
              <w:rPr>
                <w:sz w:val="18"/>
                <w:szCs w:val="18"/>
                <w:lang w:val="en-US"/>
              </w:rPr>
              <w:t>1131-2-06</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5C476329" w14:textId="50E57F65"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IND. EMBOTELLAD. DE CAMPECHE</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39B4016C" w14:textId="2F1443F5" w:rsidR="00282E2C" w:rsidRPr="00282E2C" w:rsidRDefault="00282E2C" w:rsidP="00282E2C">
            <w:pPr>
              <w:tabs>
                <w:tab w:val="left" w:pos="1758"/>
              </w:tabs>
              <w:spacing w:after="0"/>
              <w:jc w:val="both"/>
              <w:rPr>
                <w:sz w:val="18"/>
                <w:szCs w:val="18"/>
                <w:lang w:val="en-US"/>
              </w:rPr>
            </w:pPr>
            <w:r w:rsidRPr="00282E2C">
              <w:rPr>
                <w:sz w:val="18"/>
                <w:szCs w:val="18"/>
                <w:lang w:val="en-US"/>
              </w:rPr>
              <w:t>$8,000.00</w:t>
            </w:r>
          </w:p>
        </w:tc>
      </w:tr>
      <w:tr w:rsidR="00282E2C" w:rsidRPr="0072075E" w14:paraId="51854988"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36B8D06D" w14:textId="4FFAD254" w:rsidR="00282E2C" w:rsidRPr="00282E2C" w:rsidRDefault="00282E2C" w:rsidP="00282E2C">
            <w:pPr>
              <w:tabs>
                <w:tab w:val="left" w:pos="1758"/>
              </w:tabs>
              <w:spacing w:after="0"/>
              <w:jc w:val="both"/>
              <w:rPr>
                <w:sz w:val="18"/>
                <w:szCs w:val="18"/>
                <w:lang w:val="en-US"/>
              </w:rPr>
            </w:pPr>
            <w:r w:rsidRPr="00282E2C">
              <w:rPr>
                <w:sz w:val="18"/>
                <w:szCs w:val="18"/>
                <w:lang w:val="en-US"/>
              </w:rPr>
              <w:t>1131-2-09</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6B20C7E7" w14:textId="60362F23"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JORGE AZCORRA</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63A1CEBE" w14:textId="3DCEFF18" w:rsidR="00282E2C" w:rsidRPr="00282E2C" w:rsidRDefault="00282E2C" w:rsidP="00282E2C">
            <w:pPr>
              <w:tabs>
                <w:tab w:val="left" w:pos="1758"/>
              </w:tabs>
              <w:spacing w:after="0"/>
              <w:jc w:val="both"/>
              <w:rPr>
                <w:sz w:val="18"/>
                <w:szCs w:val="18"/>
                <w:lang w:val="en-US"/>
              </w:rPr>
            </w:pPr>
            <w:r w:rsidRPr="00282E2C">
              <w:rPr>
                <w:sz w:val="18"/>
                <w:szCs w:val="18"/>
                <w:lang w:val="en-US"/>
              </w:rPr>
              <w:t>$10,000.00</w:t>
            </w:r>
          </w:p>
        </w:tc>
      </w:tr>
      <w:tr w:rsidR="00282E2C" w:rsidRPr="0072075E" w14:paraId="4D8A6E78"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0162BF93" w14:textId="3C579A33" w:rsidR="00282E2C" w:rsidRPr="00282E2C" w:rsidRDefault="00282E2C" w:rsidP="00282E2C">
            <w:pPr>
              <w:tabs>
                <w:tab w:val="left" w:pos="1758"/>
              </w:tabs>
              <w:spacing w:after="0"/>
              <w:jc w:val="both"/>
              <w:rPr>
                <w:sz w:val="18"/>
                <w:szCs w:val="18"/>
                <w:lang w:val="en-US"/>
              </w:rPr>
            </w:pPr>
            <w:r w:rsidRPr="00282E2C">
              <w:rPr>
                <w:sz w:val="18"/>
                <w:szCs w:val="18"/>
                <w:lang w:val="en-US"/>
              </w:rPr>
              <w:t>1131-2-11</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445C23B9" w14:textId="6D6D5254"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AUROBUSES RAPIDOS DE ZACATLAN</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1DD34854" w14:textId="7AF66A72" w:rsidR="00282E2C" w:rsidRPr="00282E2C" w:rsidRDefault="00282E2C" w:rsidP="00282E2C">
            <w:pPr>
              <w:tabs>
                <w:tab w:val="left" w:pos="1758"/>
              </w:tabs>
              <w:spacing w:after="0"/>
              <w:jc w:val="both"/>
              <w:rPr>
                <w:sz w:val="18"/>
                <w:szCs w:val="18"/>
                <w:lang w:val="en-US"/>
              </w:rPr>
            </w:pPr>
            <w:r w:rsidRPr="00282E2C">
              <w:rPr>
                <w:sz w:val="18"/>
                <w:szCs w:val="18"/>
                <w:lang w:val="en-US"/>
              </w:rPr>
              <w:t>$49,400.00</w:t>
            </w:r>
          </w:p>
        </w:tc>
      </w:tr>
      <w:tr w:rsidR="00282E2C" w:rsidRPr="0072075E" w14:paraId="797106B8"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52BCD506" w14:textId="0E25A3DF" w:rsidR="00282E2C" w:rsidRPr="00282E2C" w:rsidRDefault="00282E2C" w:rsidP="00282E2C">
            <w:pPr>
              <w:tabs>
                <w:tab w:val="left" w:pos="1758"/>
              </w:tabs>
              <w:spacing w:after="0"/>
              <w:jc w:val="both"/>
              <w:rPr>
                <w:sz w:val="18"/>
                <w:szCs w:val="18"/>
                <w:lang w:val="en-US"/>
              </w:rPr>
            </w:pPr>
            <w:r w:rsidRPr="00282E2C">
              <w:rPr>
                <w:sz w:val="18"/>
                <w:szCs w:val="18"/>
                <w:lang w:val="en-US"/>
              </w:rPr>
              <w:t>1131-2-12</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31452272" w14:textId="57D07035"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JUAN M. SANCHEZ RODILES</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44472C08" w14:textId="7ACB900E" w:rsidR="00282E2C" w:rsidRPr="00282E2C" w:rsidRDefault="00282E2C" w:rsidP="00282E2C">
            <w:pPr>
              <w:tabs>
                <w:tab w:val="left" w:pos="1758"/>
              </w:tabs>
              <w:spacing w:after="0"/>
              <w:jc w:val="both"/>
              <w:rPr>
                <w:sz w:val="18"/>
                <w:szCs w:val="18"/>
                <w:lang w:val="en-US"/>
              </w:rPr>
            </w:pPr>
            <w:r w:rsidRPr="00282E2C">
              <w:rPr>
                <w:sz w:val="18"/>
                <w:szCs w:val="18"/>
                <w:lang w:val="en-US"/>
              </w:rPr>
              <w:t>$61,000.00</w:t>
            </w:r>
          </w:p>
        </w:tc>
      </w:tr>
      <w:tr w:rsidR="00282E2C" w:rsidRPr="0072075E" w14:paraId="5AD10CF2"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001BBC8E" w14:textId="6E17EDE1" w:rsidR="00282E2C" w:rsidRPr="00282E2C" w:rsidRDefault="00282E2C" w:rsidP="00282E2C">
            <w:pPr>
              <w:tabs>
                <w:tab w:val="left" w:pos="1758"/>
              </w:tabs>
              <w:spacing w:after="0"/>
              <w:jc w:val="both"/>
              <w:rPr>
                <w:sz w:val="18"/>
                <w:szCs w:val="18"/>
                <w:lang w:val="en-US"/>
              </w:rPr>
            </w:pPr>
            <w:r w:rsidRPr="00282E2C">
              <w:rPr>
                <w:sz w:val="18"/>
                <w:szCs w:val="18"/>
                <w:lang w:val="en-US"/>
              </w:rPr>
              <w:t>1131-2-13</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431D42DE" w14:textId="54CE250F"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ANA ROSA CHI AKE</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549B09BA" w14:textId="4F3A7B64" w:rsidR="00282E2C" w:rsidRPr="00282E2C" w:rsidRDefault="00282E2C" w:rsidP="00282E2C">
            <w:pPr>
              <w:tabs>
                <w:tab w:val="left" w:pos="1758"/>
              </w:tabs>
              <w:spacing w:after="0"/>
              <w:jc w:val="both"/>
              <w:rPr>
                <w:sz w:val="18"/>
                <w:szCs w:val="18"/>
                <w:lang w:val="en-US"/>
              </w:rPr>
            </w:pPr>
            <w:r w:rsidRPr="00282E2C">
              <w:rPr>
                <w:sz w:val="18"/>
                <w:szCs w:val="18"/>
                <w:lang w:val="en-US"/>
              </w:rPr>
              <w:t>$17,160.00</w:t>
            </w:r>
          </w:p>
        </w:tc>
      </w:tr>
      <w:tr w:rsidR="00282E2C" w:rsidRPr="0072075E" w14:paraId="3AD37702"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20EA7ABB" w14:textId="128C86FE" w:rsidR="00282E2C" w:rsidRPr="00282E2C" w:rsidRDefault="00282E2C" w:rsidP="00282E2C">
            <w:pPr>
              <w:tabs>
                <w:tab w:val="left" w:pos="1758"/>
              </w:tabs>
              <w:spacing w:after="0"/>
              <w:jc w:val="both"/>
              <w:rPr>
                <w:sz w:val="18"/>
                <w:szCs w:val="18"/>
                <w:lang w:val="en-US"/>
              </w:rPr>
            </w:pPr>
            <w:r w:rsidRPr="00282E2C">
              <w:rPr>
                <w:sz w:val="18"/>
                <w:szCs w:val="18"/>
                <w:lang w:val="en-US"/>
              </w:rPr>
              <w:t>1131-2-14</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5E73111A" w14:textId="5161E6CE"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PEDRO PISTE UICAB</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7F6402FC" w14:textId="3F767438" w:rsidR="00282E2C" w:rsidRPr="00282E2C" w:rsidRDefault="00282E2C" w:rsidP="00282E2C">
            <w:pPr>
              <w:tabs>
                <w:tab w:val="left" w:pos="1758"/>
              </w:tabs>
              <w:spacing w:after="0"/>
              <w:jc w:val="both"/>
              <w:rPr>
                <w:sz w:val="18"/>
                <w:szCs w:val="18"/>
                <w:lang w:val="en-US"/>
              </w:rPr>
            </w:pPr>
            <w:r w:rsidRPr="00282E2C">
              <w:rPr>
                <w:sz w:val="18"/>
                <w:szCs w:val="18"/>
                <w:lang w:val="en-US"/>
              </w:rPr>
              <w:t>$50,000.00</w:t>
            </w:r>
          </w:p>
        </w:tc>
      </w:tr>
      <w:tr w:rsidR="00282E2C" w:rsidRPr="0072075E" w14:paraId="0556D185"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5D894C22" w14:textId="404032C9" w:rsidR="00282E2C" w:rsidRPr="00282E2C" w:rsidRDefault="00282E2C" w:rsidP="00282E2C">
            <w:pPr>
              <w:tabs>
                <w:tab w:val="left" w:pos="1758"/>
              </w:tabs>
              <w:spacing w:after="0"/>
              <w:jc w:val="both"/>
              <w:rPr>
                <w:sz w:val="18"/>
                <w:szCs w:val="18"/>
                <w:lang w:val="en-US"/>
              </w:rPr>
            </w:pPr>
            <w:r w:rsidRPr="00282E2C">
              <w:rPr>
                <w:sz w:val="18"/>
                <w:szCs w:val="18"/>
                <w:lang w:val="en-US"/>
              </w:rPr>
              <w:t>1131-2-15</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773AAE55" w14:textId="7DAF1D53"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LAURA RGUEZ. MOGUEL</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213EE7FE" w14:textId="6EA41FB9" w:rsidR="00282E2C" w:rsidRPr="00282E2C" w:rsidRDefault="00282E2C" w:rsidP="00282E2C">
            <w:pPr>
              <w:tabs>
                <w:tab w:val="left" w:pos="1758"/>
              </w:tabs>
              <w:spacing w:after="0"/>
              <w:jc w:val="both"/>
              <w:rPr>
                <w:sz w:val="18"/>
                <w:szCs w:val="18"/>
                <w:lang w:val="en-US"/>
              </w:rPr>
            </w:pPr>
            <w:r w:rsidRPr="00282E2C">
              <w:rPr>
                <w:sz w:val="18"/>
                <w:szCs w:val="18"/>
                <w:lang w:val="en-US"/>
              </w:rPr>
              <w:t>$48,393.03</w:t>
            </w:r>
          </w:p>
        </w:tc>
      </w:tr>
      <w:tr w:rsidR="00282E2C" w:rsidRPr="0072075E" w14:paraId="17F17489"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6EB0916A" w14:textId="55FB517E" w:rsidR="00282E2C" w:rsidRPr="00282E2C" w:rsidRDefault="00282E2C" w:rsidP="00282E2C">
            <w:pPr>
              <w:tabs>
                <w:tab w:val="left" w:pos="1758"/>
              </w:tabs>
              <w:spacing w:after="0"/>
              <w:jc w:val="both"/>
              <w:rPr>
                <w:sz w:val="18"/>
                <w:szCs w:val="18"/>
                <w:lang w:val="en-US"/>
              </w:rPr>
            </w:pPr>
            <w:r w:rsidRPr="00282E2C">
              <w:rPr>
                <w:sz w:val="18"/>
                <w:szCs w:val="18"/>
                <w:lang w:val="en-US"/>
              </w:rPr>
              <w:t>1131-2-17</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06C76EE5" w14:textId="27678264"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EMILIO DE J. ROSADO VALLADO</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2BF60383" w14:textId="2E59A2B0" w:rsidR="00282E2C" w:rsidRPr="00282E2C" w:rsidRDefault="00282E2C" w:rsidP="00282E2C">
            <w:pPr>
              <w:tabs>
                <w:tab w:val="left" w:pos="1758"/>
              </w:tabs>
              <w:spacing w:after="0"/>
              <w:jc w:val="both"/>
              <w:rPr>
                <w:sz w:val="18"/>
                <w:szCs w:val="18"/>
                <w:lang w:val="en-US"/>
              </w:rPr>
            </w:pPr>
            <w:r w:rsidRPr="00282E2C">
              <w:rPr>
                <w:sz w:val="18"/>
                <w:szCs w:val="18"/>
                <w:lang w:val="en-US"/>
              </w:rPr>
              <w:t>$18,400.00</w:t>
            </w:r>
          </w:p>
        </w:tc>
      </w:tr>
      <w:tr w:rsidR="00282E2C" w:rsidRPr="0072075E" w14:paraId="067CB086"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0CEB1C2D" w14:textId="6BA99C07" w:rsidR="00282E2C" w:rsidRPr="00282E2C" w:rsidRDefault="00282E2C" w:rsidP="00282E2C">
            <w:pPr>
              <w:tabs>
                <w:tab w:val="left" w:pos="1758"/>
              </w:tabs>
              <w:spacing w:after="0"/>
              <w:jc w:val="both"/>
              <w:rPr>
                <w:sz w:val="18"/>
                <w:szCs w:val="18"/>
                <w:lang w:val="en-US"/>
              </w:rPr>
            </w:pPr>
            <w:r w:rsidRPr="00282E2C">
              <w:rPr>
                <w:sz w:val="18"/>
                <w:szCs w:val="18"/>
                <w:lang w:val="en-US"/>
              </w:rPr>
              <w:t>1131-2-23</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32A4AFA8" w14:textId="286374B8"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ELEUTERIO GONZALEZ</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72F39A8B" w14:textId="36D54DC1" w:rsidR="00282E2C" w:rsidRPr="00282E2C" w:rsidRDefault="00282E2C" w:rsidP="00282E2C">
            <w:pPr>
              <w:tabs>
                <w:tab w:val="left" w:pos="1758"/>
              </w:tabs>
              <w:spacing w:after="0"/>
              <w:jc w:val="both"/>
              <w:rPr>
                <w:sz w:val="18"/>
                <w:szCs w:val="18"/>
                <w:lang w:val="en-US"/>
              </w:rPr>
            </w:pPr>
            <w:r w:rsidRPr="00282E2C">
              <w:rPr>
                <w:sz w:val="18"/>
                <w:szCs w:val="18"/>
                <w:lang w:val="en-US"/>
              </w:rPr>
              <w:t>$57,024.00</w:t>
            </w:r>
          </w:p>
        </w:tc>
      </w:tr>
      <w:tr w:rsidR="00282E2C" w:rsidRPr="0072075E" w14:paraId="715D968E"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788CB90D" w14:textId="27170111" w:rsidR="00282E2C" w:rsidRPr="00282E2C" w:rsidRDefault="00282E2C" w:rsidP="00282E2C">
            <w:pPr>
              <w:tabs>
                <w:tab w:val="left" w:pos="1758"/>
              </w:tabs>
              <w:spacing w:after="0"/>
              <w:jc w:val="both"/>
              <w:rPr>
                <w:sz w:val="18"/>
                <w:szCs w:val="18"/>
                <w:lang w:val="en-US"/>
              </w:rPr>
            </w:pPr>
            <w:r w:rsidRPr="00282E2C">
              <w:rPr>
                <w:sz w:val="18"/>
                <w:szCs w:val="18"/>
                <w:lang w:val="en-US"/>
              </w:rPr>
              <w:t>1131-2-42</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49A426A7" w14:textId="2390ADE5"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CONSORCIO METALPLASTICO SA DE CV.</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396BA31E" w14:textId="2644CFF2" w:rsidR="00282E2C" w:rsidRPr="00282E2C" w:rsidRDefault="00282E2C" w:rsidP="00282E2C">
            <w:pPr>
              <w:tabs>
                <w:tab w:val="left" w:pos="1758"/>
              </w:tabs>
              <w:spacing w:after="0"/>
              <w:jc w:val="both"/>
              <w:rPr>
                <w:sz w:val="18"/>
                <w:szCs w:val="18"/>
                <w:lang w:val="en-US"/>
              </w:rPr>
            </w:pPr>
            <w:r w:rsidRPr="00282E2C">
              <w:rPr>
                <w:sz w:val="18"/>
                <w:szCs w:val="18"/>
                <w:lang w:val="en-US"/>
              </w:rPr>
              <w:t>$54,810.00</w:t>
            </w:r>
          </w:p>
        </w:tc>
      </w:tr>
      <w:tr w:rsidR="00282E2C" w:rsidRPr="0072075E" w14:paraId="2A1EAB78"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2E65AB91" w14:textId="4987A83A" w:rsidR="00282E2C" w:rsidRPr="00282E2C" w:rsidRDefault="00282E2C" w:rsidP="00282E2C">
            <w:pPr>
              <w:tabs>
                <w:tab w:val="left" w:pos="1758"/>
              </w:tabs>
              <w:spacing w:after="0"/>
              <w:jc w:val="both"/>
              <w:rPr>
                <w:sz w:val="18"/>
                <w:szCs w:val="18"/>
                <w:lang w:val="en-US"/>
              </w:rPr>
            </w:pPr>
            <w:r w:rsidRPr="00282E2C">
              <w:rPr>
                <w:sz w:val="18"/>
                <w:szCs w:val="18"/>
                <w:lang w:val="en-US"/>
              </w:rPr>
              <w:t>1131-2-50</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0D739566" w14:textId="5EF5B2AF"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w:t>
            </w:r>
            <w:proofErr w:type="spellStart"/>
            <w:r w:rsidRPr="00282E2C">
              <w:rPr>
                <w:sz w:val="18"/>
                <w:szCs w:val="18"/>
                <w:lang w:val="en-US"/>
              </w:rPr>
              <w:t>vidalina</w:t>
            </w:r>
            <w:proofErr w:type="spellEnd"/>
            <w:r w:rsidRPr="00282E2C">
              <w:rPr>
                <w:sz w:val="18"/>
                <w:szCs w:val="18"/>
                <w:lang w:val="en-US"/>
              </w:rPr>
              <w:t xml:space="preserve"> </w:t>
            </w:r>
            <w:proofErr w:type="spellStart"/>
            <w:r w:rsidRPr="00282E2C">
              <w:rPr>
                <w:sz w:val="18"/>
                <w:szCs w:val="18"/>
                <w:lang w:val="en-US"/>
              </w:rPr>
              <w:t>ucan</w:t>
            </w:r>
            <w:proofErr w:type="spellEnd"/>
            <w:r w:rsidRPr="00282E2C">
              <w:rPr>
                <w:sz w:val="18"/>
                <w:szCs w:val="18"/>
                <w:lang w:val="en-US"/>
              </w:rPr>
              <w:t xml:space="preserve"> </w:t>
            </w:r>
            <w:proofErr w:type="spellStart"/>
            <w:r w:rsidRPr="00282E2C">
              <w:rPr>
                <w:sz w:val="18"/>
                <w:szCs w:val="18"/>
                <w:lang w:val="en-US"/>
              </w:rPr>
              <w:t>castillo</w:t>
            </w:r>
            <w:proofErr w:type="spellEnd"/>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2637149E" w14:textId="0C491A68" w:rsidR="00282E2C" w:rsidRPr="00282E2C" w:rsidRDefault="00282E2C" w:rsidP="00282E2C">
            <w:pPr>
              <w:tabs>
                <w:tab w:val="left" w:pos="1758"/>
              </w:tabs>
              <w:spacing w:after="0"/>
              <w:jc w:val="both"/>
              <w:rPr>
                <w:sz w:val="18"/>
                <w:szCs w:val="18"/>
                <w:lang w:val="en-US"/>
              </w:rPr>
            </w:pPr>
            <w:r w:rsidRPr="00282E2C">
              <w:rPr>
                <w:sz w:val="18"/>
                <w:szCs w:val="18"/>
                <w:lang w:val="en-US"/>
              </w:rPr>
              <w:t>$15,080.00</w:t>
            </w:r>
          </w:p>
        </w:tc>
      </w:tr>
      <w:tr w:rsidR="00282E2C" w:rsidRPr="0072075E" w14:paraId="2AFBF1EB"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75A4EBAA" w14:textId="09813A02" w:rsidR="00282E2C" w:rsidRPr="00282E2C" w:rsidRDefault="00282E2C" w:rsidP="00282E2C">
            <w:pPr>
              <w:tabs>
                <w:tab w:val="left" w:pos="1758"/>
              </w:tabs>
              <w:spacing w:after="0"/>
              <w:jc w:val="both"/>
              <w:rPr>
                <w:sz w:val="18"/>
                <w:szCs w:val="18"/>
                <w:lang w:val="en-US"/>
              </w:rPr>
            </w:pPr>
            <w:r w:rsidRPr="00282E2C">
              <w:rPr>
                <w:sz w:val="18"/>
                <w:szCs w:val="18"/>
                <w:lang w:val="en-US"/>
              </w:rPr>
              <w:t>1131-2-51</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52F1C720" w14:textId="7FC2F5D2"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ROBERTH ALEXANDER SANCHEZ SUAREZ</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207105E5" w14:textId="2B12816B" w:rsidR="00282E2C" w:rsidRPr="00282E2C" w:rsidRDefault="00282E2C" w:rsidP="00282E2C">
            <w:pPr>
              <w:tabs>
                <w:tab w:val="left" w:pos="1758"/>
              </w:tabs>
              <w:spacing w:after="0"/>
              <w:jc w:val="both"/>
              <w:rPr>
                <w:sz w:val="18"/>
                <w:szCs w:val="18"/>
                <w:lang w:val="en-US"/>
              </w:rPr>
            </w:pPr>
            <w:r w:rsidRPr="00282E2C">
              <w:rPr>
                <w:sz w:val="18"/>
                <w:szCs w:val="18"/>
                <w:lang w:val="en-US"/>
              </w:rPr>
              <w:t>$15,000.00</w:t>
            </w:r>
          </w:p>
        </w:tc>
      </w:tr>
      <w:tr w:rsidR="00282E2C" w:rsidRPr="0072075E" w14:paraId="50F5D6BF"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5D3CE00A" w14:textId="1C1C3EC4" w:rsidR="00282E2C" w:rsidRPr="00282E2C" w:rsidRDefault="00282E2C" w:rsidP="00282E2C">
            <w:pPr>
              <w:tabs>
                <w:tab w:val="left" w:pos="1758"/>
              </w:tabs>
              <w:spacing w:after="0"/>
              <w:jc w:val="both"/>
              <w:rPr>
                <w:sz w:val="18"/>
                <w:szCs w:val="18"/>
                <w:lang w:val="en-US"/>
              </w:rPr>
            </w:pPr>
            <w:r w:rsidRPr="00282E2C">
              <w:rPr>
                <w:sz w:val="18"/>
                <w:szCs w:val="18"/>
                <w:lang w:val="en-US"/>
              </w:rPr>
              <w:t>1131-2-53</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036BD02E" w14:textId="69C871F2"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JOSE MIGUEL RODRIGUEZ FERNANDEZ</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5A1E2171" w14:textId="73F728D4" w:rsidR="00282E2C" w:rsidRPr="00282E2C" w:rsidRDefault="00282E2C" w:rsidP="00282E2C">
            <w:pPr>
              <w:tabs>
                <w:tab w:val="left" w:pos="1758"/>
              </w:tabs>
              <w:spacing w:after="0"/>
              <w:jc w:val="both"/>
              <w:rPr>
                <w:sz w:val="18"/>
                <w:szCs w:val="18"/>
                <w:lang w:val="en-US"/>
              </w:rPr>
            </w:pPr>
            <w:r w:rsidRPr="00282E2C">
              <w:rPr>
                <w:sz w:val="18"/>
                <w:szCs w:val="18"/>
                <w:lang w:val="en-US"/>
              </w:rPr>
              <w:t>$16,976.60</w:t>
            </w:r>
          </w:p>
        </w:tc>
      </w:tr>
      <w:tr w:rsidR="00282E2C" w:rsidRPr="0072075E" w14:paraId="7D76FADD"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023C5068" w14:textId="20FA4152" w:rsidR="00282E2C" w:rsidRPr="00282E2C" w:rsidRDefault="00282E2C" w:rsidP="00282E2C">
            <w:pPr>
              <w:tabs>
                <w:tab w:val="left" w:pos="1758"/>
              </w:tabs>
              <w:spacing w:after="0"/>
              <w:jc w:val="both"/>
              <w:rPr>
                <w:sz w:val="18"/>
                <w:szCs w:val="18"/>
                <w:lang w:val="en-US"/>
              </w:rPr>
            </w:pPr>
            <w:r w:rsidRPr="00282E2C">
              <w:rPr>
                <w:sz w:val="18"/>
                <w:szCs w:val="18"/>
                <w:lang w:val="en-US"/>
              </w:rPr>
              <w:t>1131-2-57</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5EE55249" w14:textId="537CD776"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DORCAS ARACELY KU UC</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1E92B6AE" w14:textId="78C661C8" w:rsidR="00282E2C" w:rsidRPr="00282E2C" w:rsidRDefault="00282E2C" w:rsidP="00282E2C">
            <w:pPr>
              <w:tabs>
                <w:tab w:val="left" w:pos="1758"/>
              </w:tabs>
              <w:spacing w:after="0"/>
              <w:jc w:val="both"/>
              <w:rPr>
                <w:sz w:val="18"/>
                <w:szCs w:val="18"/>
                <w:lang w:val="en-US"/>
              </w:rPr>
            </w:pPr>
            <w:r w:rsidRPr="00282E2C">
              <w:rPr>
                <w:sz w:val="18"/>
                <w:szCs w:val="18"/>
                <w:lang w:val="en-US"/>
              </w:rPr>
              <w:t>$75,400.00</w:t>
            </w:r>
          </w:p>
        </w:tc>
      </w:tr>
      <w:tr w:rsidR="00282E2C" w:rsidRPr="0072075E" w14:paraId="58EDAB63"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5882DF54" w14:textId="2070EE6F" w:rsidR="00282E2C" w:rsidRPr="00282E2C" w:rsidRDefault="00282E2C" w:rsidP="00282E2C">
            <w:pPr>
              <w:tabs>
                <w:tab w:val="left" w:pos="1758"/>
              </w:tabs>
              <w:spacing w:after="0"/>
              <w:jc w:val="both"/>
              <w:rPr>
                <w:sz w:val="18"/>
                <w:szCs w:val="18"/>
                <w:lang w:val="en-US"/>
              </w:rPr>
            </w:pPr>
            <w:r w:rsidRPr="00282E2C">
              <w:rPr>
                <w:sz w:val="18"/>
                <w:szCs w:val="18"/>
                <w:lang w:val="en-US"/>
              </w:rPr>
              <w:t>1131-2-58</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2FBE7AD9" w14:textId="3C1CAEC3"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QUALITAS COMPAÑIA DE SEGUROS SA DE CV</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397BAECC" w14:textId="0496F80D" w:rsidR="00282E2C" w:rsidRPr="00282E2C" w:rsidRDefault="00282E2C" w:rsidP="00282E2C">
            <w:pPr>
              <w:tabs>
                <w:tab w:val="left" w:pos="1758"/>
              </w:tabs>
              <w:spacing w:after="0"/>
              <w:jc w:val="both"/>
              <w:rPr>
                <w:sz w:val="18"/>
                <w:szCs w:val="18"/>
                <w:lang w:val="en-US"/>
              </w:rPr>
            </w:pPr>
            <w:r w:rsidRPr="00282E2C">
              <w:rPr>
                <w:sz w:val="18"/>
                <w:szCs w:val="18"/>
                <w:lang w:val="en-US"/>
              </w:rPr>
              <w:t>$5,085.00</w:t>
            </w:r>
          </w:p>
        </w:tc>
      </w:tr>
      <w:tr w:rsidR="00282E2C" w:rsidRPr="0072075E" w14:paraId="19884BBB"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30D4E8A8" w14:textId="698347F7" w:rsidR="00282E2C" w:rsidRPr="00282E2C" w:rsidRDefault="00282E2C" w:rsidP="00282E2C">
            <w:pPr>
              <w:tabs>
                <w:tab w:val="left" w:pos="1758"/>
              </w:tabs>
              <w:spacing w:after="0"/>
              <w:jc w:val="both"/>
              <w:rPr>
                <w:sz w:val="18"/>
                <w:szCs w:val="18"/>
                <w:lang w:val="en-US"/>
              </w:rPr>
            </w:pPr>
            <w:r w:rsidRPr="00282E2C">
              <w:rPr>
                <w:sz w:val="18"/>
                <w:szCs w:val="18"/>
                <w:lang w:val="en-US"/>
              </w:rPr>
              <w:t>1131-2-59</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72EE39E3" w14:textId="24C17EB5"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JUANA MARIA FERIA MAY</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382FB6E5" w14:textId="31F68FDC" w:rsidR="00282E2C" w:rsidRPr="00282E2C" w:rsidRDefault="00282E2C" w:rsidP="00282E2C">
            <w:pPr>
              <w:tabs>
                <w:tab w:val="left" w:pos="1758"/>
              </w:tabs>
              <w:spacing w:after="0"/>
              <w:jc w:val="both"/>
              <w:rPr>
                <w:sz w:val="18"/>
                <w:szCs w:val="18"/>
                <w:lang w:val="en-US"/>
              </w:rPr>
            </w:pPr>
            <w:r w:rsidRPr="00282E2C">
              <w:rPr>
                <w:sz w:val="18"/>
                <w:szCs w:val="18"/>
                <w:lang w:val="en-US"/>
              </w:rPr>
              <w:t>$0.80</w:t>
            </w:r>
          </w:p>
        </w:tc>
      </w:tr>
      <w:tr w:rsidR="00282E2C" w:rsidRPr="0072075E" w14:paraId="5F0F98C6"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05FDE631" w14:textId="2E269EED" w:rsidR="00282E2C" w:rsidRPr="00282E2C" w:rsidRDefault="00282E2C" w:rsidP="00282E2C">
            <w:pPr>
              <w:tabs>
                <w:tab w:val="left" w:pos="1758"/>
              </w:tabs>
              <w:spacing w:after="0"/>
              <w:jc w:val="both"/>
              <w:rPr>
                <w:sz w:val="18"/>
                <w:szCs w:val="18"/>
                <w:lang w:val="en-US"/>
              </w:rPr>
            </w:pPr>
            <w:r w:rsidRPr="00282E2C">
              <w:rPr>
                <w:sz w:val="18"/>
                <w:szCs w:val="18"/>
                <w:lang w:val="en-US"/>
              </w:rPr>
              <w:t>1131-2-60</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7874966D" w14:textId="1AABB447"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JUAN FRANCISCO PECH DOMINGUEZ</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2BBBCF61" w14:textId="5AF9AA89" w:rsidR="00282E2C" w:rsidRPr="00282E2C" w:rsidRDefault="00282E2C" w:rsidP="00282E2C">
            <w:pPr>
              <w:tabs>
                <w:tab w:val="left" w:pos="1758"/>
              </w:tabs>
              <w:spacing w:after="0"/>
              <w:jc w:val="both"/>
              <w:rPr>
                <w:sz w:val="18"/>
                <w:szCs w:val="18"/>
                <w:lang w:val="en-US"/>
              </w:rPr>
            </w:pPr>
            <w:r w:rsidRPr="00282E2C">
              <w:rPr>
                <w:sz w:val="18"/>
                <w:szCs w:val="18"/>
                <w:lang w:val="en-US"/>
              </w:rPr>
              <w:t>$5,800.00</w:t>
            </w:r>
          </w:p>
        </w:tc>
      </w:tr>
      <w:tr w:rsidR="00282E2C" w:rsidRPr="0072075E" w14:paraId="5E4D196A" w14:textId="77777777" w:rsidTr="00E606C3">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tcPr>
          <w:p w14:paraId="00FE59AD" w14:textId="6EED2129" w:rsidR="00282E2C" w:rsidRPr="00282E2C" w:rsidRDefault="00282E2C" w:rsidP="00282E2C">
            <w:pPr>
              <w:tabs>
                <w:tab w:val="left" w:pos="1758"/>
              </w:tabs>
              <w:spacing w:after="0"/>
              <w:jc w:val="both"/>
              <w:rPr>
                <w:sz w:val="18"/>
                <w:szCs w:val="18"/>
                <w:lang w:val="en-US"/>
              </w:rPr>
            </w:pPr>
            <w:r w:rsidRPr="00282E2C">
              <w:rPr>
                <w:sz w:val="18"/>
                <w:szCs w:val="18"/>
                <w:lang w:val="en-US"/>
              </w:rPr>
              <w:lastRenderedPageBreak/>
              <w:t>1131-2-63</w:t>
            </w:r>
          </w:p>
        </w:tc>
        <w:tc>
          <w:tcPr>
            <w:tcW w:w="5503" w:type="dxa"/>
            <w:tcBorders>
              <w:top w:val="single" w:sz="4" w:space="0" w:color="auto"/>
              <w:left w:val="single" w:sz="4" w:space="0" w:color="000000"/>
              <w:bottom w:val="single" w:sz="4" w:space="0" w:color="auto"/>
              <w:right w:val="single" w:sz="4" w:space="0" w:color="000000"/>
            </w:tcBorders>
            <w:shd w:val="clear" w:color="auto" w:fill="auto"/>
          </w:tcPr>
          <w:p w14:paraId="38C2FADE" w14:textId="0F150198" w:rsidR="00282E2C" w:rsidRPr="00282E2C" w:rsidRDefault="00282E2C" w:rsidP="00282E2C">
            <w:pPr>
              <w:tabs>
                <w:tab w:val="left" w:pos="1758"/>
              </w:tabs>
              <w:spacing w:after="0"/>
              <w:jc w:val="both"/>
              <w:rPr>
                <w:sz w:val="18"/>
                <w:szCs w:val="18"/>
                <w:lang w:val="en-US"/>
              </w:rPr>
            </w:pPr>
            <w:r w:rsidRPr="00282E2C">
              <w:rPr>
                <w:sz w:val="18"/>
                <w:szCs w:val="18"/>
                <w:lang w:val="en-US"/>
              </w:rPr>
              <w:t xml:space="preserve">      GUADALUPE AVILA RODRIGUEZ</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bottom"/>
          </w:tcPr>
          <w:p w14:paraId="2B1EF942" w14:textId="026C3B40" w:rsidR="00282E2C" w:rsidRPr="00282E2C" w:rsidRDefault="00282E2C" w:rsidP="00282E2C">
            <w:pPr>
              <w:tabs>
                <w:tab w:val="left" w:pos="1758"/>
              </w:tabs>
              <w:spacing w:after="0"/>
              <w:rPr>
                <w:sz w:val="18"/>
                <w:szCs w:val="18"/>
                <w:lang w:val="en-US"/>
              </w:rPr>
            </w:pPr>
            <w:r w:rsidRPr="00282E2C">
              <w:rPr>
                <w:sz w:val="18"/>
                <w:szCs w:val="18"/>
                <w:lang w:val="en-US"/>
              </w:rPr>
              <w:t>$360.00</w:t>
            </w:r>
          </w:p>
        </w:tc>
      </w:tr>
    </w:tbl>
    <w:p w14:paraId="1CCE04ED" w14:textId="77777777" w:rsidR="00D97070" w:rsidRPr="0072075E" w:rsidRDefault="00D97070" w:rsidP="00D97070">
      <w:pPr>
        <w:spacing w:after="0" w:line="240" w:lineRule="auto"/>
        <w:rPr>
          <w:rFonts w:asciiTheme="minorHAnsi" w:eastAsia="Times New Roman" w:hAnsiTheme="minorHAnsi" w:cstheme="minorHAnsi"/>
          <w:b/>
          <w:bCs/>
          <w:color w:val="000000"/>
          <w:sz w:val="20"/>
          <w:szCs w:val="20"/>
          <w:u w:val="single"/>
          <w:lang w:eastAsia="es-MX"/>
        </w:rPr>
      </w:pPr>
    </w:p>
    <w:p w14:paraId="269FB039" w14:textId="77777777" w:rsidR="00D97070" w:rsidRPr="0072075E" w:rsidRDefault="00D97070" w:rsidP="00D97070">
      <w:pPr>
        <w:spacing w:after="0" w:line="240" w:lineRule="auto"/>
        <w:rPr>
          <w:rFonts w:asciiTheme="minorHAnsi" w:eastAsia="Times New Roman" w:hAnsiTheme="minorHAnsi" w:cstheme="minorHAnsi"/>
          <w:b/>
          <w:bCs/>
          <w:color w:val="000000"/>
          <w:sz w:val="20"/>
          <w:szCs w:val="20"/>
          <w:u w:val="single"/>
          <w:lang w:eastAsia="es-MX"/>
        </w:rPr>
      </w:pPr>
      <w:r w:rsidRPr="0072075E">
        <w:rPr>
          <w:rFonts w:asciiTheme="minorHAnsi" w:eastAsia="Times New Roman" w:hAnsiTheme="minorHAnsi" w:cstheme="minorHAnsi"/>
          <w:b/>
          <w:bCs/>
          <w:color w:val="000000"/>
          <w:sz w:val="20"/>
          <w:szCs w:val="20"/>
          <w:u w:val="single"/>
          <w:lang w:eastAsia="es-MX"/>
        </w:rPr>
        <w:t>ANTICIPO A PROVEEDORES POR ADQUISICION DE BIENES INMUEBLES Y MUEBLES A CORTO PLAZO:</w:t>
      </w:r>
    </w:p>
    <w:p w14:paraId="5738300E" w14:textId="5B6E4EFD"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La cuenta de Anticipo a proveedores por adquisición de bienes inmuebles y muebles a corto plazo no presenta saldo al 3</w:t>
      </w:r>
      <w:r w:rsidR="00F85CFA">
        <w:rPr>
          <w:rFonts w:asciiTheme="minorHAnsi" w:eastAsia="Times New Roman" w:hAnsiTheme="minorHAnsi" w:cstheme="minorHAnsi"/>
          <w:bCs/>
          <w:color w:val="000000"/>
          <w:sz w:val="20"/>
          <w:szCs w:val="20"/>
          <w:lang w:eastAsia="es-MX"/>
        </w:rPr>
        <w:t>1</w:t>
      </w:r>
      <w:r w:rsidRPr="0072075E">
        <w:rPr>
          <w:rFonts w:asciiTheme="minorHAnsi" w:eastAsia="Times New Roman" w:hAnsiTheme="minorHAnsi" w:cstheme="minorHAnsi"/>
          <w:bCs/>
          <w:color w:val="000000"/>
          <w:sz w:val="20"/>
          <w:szCs w:val="20"/>
          <w:lang w:eastAsia="es-MX"/>
        </w:rPr>
        <w:t xml:space="preserve"> de </w:t>
      </w:r>
      <w:r w:rsidR="00064532">
        <w:rPr>
          <w:rFonts w:asciiTheme="minorHAnsi" w:eastAsia="Times New Roman" w:hAnsiTheme="minorHAnsi" w:cstheme="minorHAnsi"/>
          <w:bCs/>
          <w:color w:val="000000"/>
          <w:sz w:val="20"/>
          <w:szCs w:val="20"/>
          <w:lang w:eastAsia="es-MX"/>
        </w:rPr>
        <w:t>dic</w:t>
      </w:r>
      <w:r w:rsidR="00E61DED">
        <w:rPr>
          <w:rFonts w:asciiTheme="minorHAnsi" w:eastAsia="Times New Roman" w:hAnsiTheme="minorHAnsi" w:cstheme="minorHAnsi"/>
          <w:bCs/>
          <w:color w:val="000000"/>
          <w:sz w:val="20"/>
          <w:szCs w:val="20"/>
          <w:lang w:eastAsia="es-MX"/>
        </w:rPr>
        <w:t>iembre</w:t>
      </w:r>
      <w:r>
        <w:rPr>
          <w:rFonts w:asciiTheme="minorHAnsi" w:eastAsia="Times New Roman" w:hAnsiTheme="minorHAnsi" w:cstheme="minorHAnsi"/>
          <w:bCs/>
          <w:color w:val="000000"/>
          <w:sz w:val="20"/>
          <w:szCs w:val="20"/>
          <w:lang w:eastAsia="es-MX"/>
        </w:rPr>
        <w:t xml:space="preserve"> de 2023</w:t>
      </w:r>
    </w:p>
    <w:p w14:paraId="21986F84"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p>
    <w:p w14:paraId="6FFADA0A" w14:textId="77777777" w:rsidR="00D97070" w:rsidRPr="0072075E" w:rsidRDefault="00D97070" w:rsidP="00D97070">
      <w:pPr>
        <w:spacing w:after="0" w:line="240" w:lineRule="auto"/>
        <w:rPr>
          <w:rFonts w:asciiTheme="minorHAnsi" w:eastAsia="Times New Roman" w:hAnsiTheme="minorHAnsi" w:cstheme="minorHAnsi"/>
          <w:b/>
          <w:bCs/>
          <w:color w:val="000000"/>
          <w:sz w:val="20"/>
          <w:szCs w:val="20"/>
          <w:u w:val="single"/>
          <w:lang w:eastAsia="es-MX"/>
        </w:rPr>
      </w:pPr>
      <w:r w:rsidRPr="0072075E">
        <w:rPr>
          <w:rFonts w:asciiTheme="minorHAnsi" w:eastAsia="Times New Roman" w:hAnsiTheme="minorHAnsi" w:cstheme="minorHAnsi"/>
          <w:b/>
          <w:bCs/>
          <w:color w:val="000000"/>
          <w:sz w:val="20"/>
          <w:szCs w:val="20"/>
          <w:u w:val="single"/>
          <w:lang w:eastAsia="es-MX"/>
        </w:rPr>
        <w:t>ANTICIPO A CONTRATISTAS POR OBRAS PUBLICAS:</w:t>
      </w:r>
    </w:p>
    <w:p w14:paraId="058BAF97" w14:textId="0418397B" w:rsidR="00D97070" w:rsidRDefault="00D97070" w:rsidP="00D97070">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La cuenta de Anticipo a Contratistas</w:t>
      </w:r>
      <w:r w:rsidR="00527A78">
        <w:rPr>
          <w:rFonts w:asciiTheme="minorHAnsi" w:eastAsia="Times New Roman" w:hAnsiTheme="minorHAnsi" w:cstheme="minorHAnsi"/>
          <w:bCs/>
          <w:color w:val="000000"/>
          <w:sz w:val="20"/>
          <w:szCs w:val="20"/>
          <w:lang w:eastAsia="es-MX"/>
        </w:rPr>
        <w:t xml:space="preserve"> se integra de la siguiente manera:</w:t>
      </w:r>
    </w:p>
    <w:tbl>
      <w:tblPr>
        <w:tblW w:w="8140" w:type="dxa"/>
        <w:tblInd w:w="80" w:type="dxa"/>
        <w:tblCellMar>
          <w:left w:w="70" w:type="dxa"/>
          <w:right w:w="70" w:type="dxa"/>
        </w:tblCellMar>
        <w:tblLook w:val="04A0" w:firstRow="1" w:lastRow="0" w:firstColumn="1" w:lastColumn="0" w:noHBand="0" w:noVBand="1"/>
      </w:tblPr>
      <w:tblGrid>
        <w:gridCol w:w="1180"/>
        <w:gridCol w:w="5720"/>
        <w:gridCol w:w="1240"/>
      </w:tblGrid>
      <w:tr w:rsidR="007B7649" w:rsidRPr="007B7649" w14:paraId="50FC59CA" w14:textId="77777777" w:rsidTr="007B7649">
        <w:trPr>
          <w:trHeight w:val="285"/>
        </w:trPr>
        <w:tc>
          <w:tcPr>
            <w:tcW w:w="1180" w:type="dxa"/>
            <w:tcBorders>
              <w:top w:val="single" w:sz="8" w:space="0" w:color="000000"/>
              <w:left w:val="single" w:sz="8" w:space="0" w:color="000000"/>
              <w:bottom w:val="single" w:sz="8" w:space="0" w:color="auto"/>
              <w:right w:val="single" w:sz="8" w:space="0" w:color="000000"/>
            </w:tcBorders>
            <w:shd w:val="clear" w:color="000000" w:fill="A8D08D"/>
            <w:vAlign w:val="center"/>
            <w:hideMark/>
          </w:tcPr>
          <w:p w14:paraId="56CF76BA" w14:textId="77777777" w:rsidR="007B7649" w:rsidRPr="007B7649" w:rsidRDefault="007B7649" w:rsidP="007B7649">
            <w:pPr>
              <w:spacing w:after="0" w:line="240" w:lineRule="auto"/>
              <w:jc w:val="both"/>
              <w:rPr>
                <w:rFonts w:eastAsia="Times New Roman" w:cs="Calibri"/>
                <w:b/>
                <w:bCs/>
                <w:color w:val="000000"/>
                <w:sz w:val="18"/>
                <w:szCs w:val="18"/>
                <w:lang w:eastAsia="es-MX"/>
              </w:rPr>
            </w:pPr>
            <w:r w:rsidRPr="007B7649">
              <w:rPr>
                <w:rFonts w:eastAsia="Times New Roman" w:cs="Calibri"/>
                <w:b/>
                <w:bCs/>
                <w:color w:val="000000"/>
                <w:sz w:val="18"/>
                <w:szCs w:val="18"/>
                <w:lang w:eastAsia="es-MX"/>
              </w:rPr>
              <w:t>CUENTA</w:t>
            </w:r>
          </w:p>
        </w:tc>
        <w:tc>
          <w:tcPr>
            <w:tcW w:w="5720" w:type="dxa"/>
            <w:tcBorders>
              <w:top w:val="single" w:sz="8" w:space="0" w:color="000000"/>
              <w:left w:val="nil"/>
              <w:bottom w:val="single" w:sz="8" w:space="0" w:color="auto"/>
              <w:right w:val="single" w:sz="8" w:space="0" w:color="000000"/>
            </w:tcBorders>
            <w:shd w:val="clear" w:color="000000" w:fill="A8D08D"/>
            <w:vAlign w:val="center"/>
            <w:hideMark/>
          </w:tcPr>
          <w:p w14:paraId="700AAE7C" w14:textId="77777777" w:rsidR="007B7649" w:rsidRPr="007B7649" w:rsidRDefault="007B7649" w:rsidP="007B7649">
            <w:pPr>
              <w:spacing w:after="0" w:line="240" w:lineRule="auto"/>
              <w:jc w:val="both"/>
              <w:rPr>
                <w:rFonts w:eastAsia="Times New Roman" w:cs="Calibri"/>
                <w:b/>
                <w:bCs/>
                <w:color w:val="000000"/>
                <w:sz w:val="18"/>
                <w:szCs w:val="18"/>
                <w:lang w:eastAsia="es-MX"/>
              </w:rPr>
            </w:pPr>
            <w:r w:rsidRPr="007B7649">
              <w:rPr>
                <w:rFonts w:eastAsia="Times New Roman" w:cs="Calibri"/>
                <w:b/>
                <w:bCs/>
                <w:color w:val="000000"/>
                <w:sz w:val="18"/>
                <w:szCs w:val="18"/>
                <w:lang w:eastAsia="es-MX"/>
              </w:rPr>
              <w:t>CONCEPTO</w:t>
            </w:r>
          </w:p>
        </w:tc>
        <w:tc>
          <w:tcPr>
            <w:tcW w:w="1240" w:type="dxa"/>
            <w:tcBorders>
              <w:top w:val="single" w:sz="8" w:space="0" w:color="000000"/>
              <w:left w:val="nil"/>
              <w:bottom w:val="single" w:sz="8" w:space="0" w:color="auto"/>
              <w:right w:val="single" w:sz="8" w:space="0" w:color="000000"/>
            </w:tcBorders>
            <w:shd w:val="clear" w:color="000000" w:fill="A8D08D"/>
            <w:vAlign w:val="center"/>
            <w:hideMark/>
          </w:tcPr>
          <w:p w14:paraId="64D4C0FB" w14:textId="77777777" w:rsidR="007B7649" w:rsidRPr="007B7649" w:rsidRDefault="007B7649" w:rsidP="007B7649">
            <w:pPr>
              <w:spacing w:after="0" w:line="240" w:lineRule="auto"/>
              <w:jc w:val="both"/>
              <w:rPr>
                <w:rFonts w:eastAsia="Times New Roman" w:cs="Calibri"/>
                <w:b/>
                <w:bCs/>
                <w:color w:val="000000"/>
                <w:sz w:val="18"/>
                <w:szCs w:val="18"/>
                <w:lang w:eastAsia="es-MX"/>
              </w:rPr>
            </w:pPr>
            <w:r w:rsidRPr="007B7649">
              <w:rPr>
                <w:rFonts w:eastAsia="Times New Roman" w:cs="Calibri"/>
                <w:b/>
                <w:bCs/>
                <w:color w:val="000000"/>
                <w:sz w:val="18"/>
                <w:szCs w:val="18"/>
                <w:lang w:eastAsia="es-MX"/>
              </w:rPr>
              <w:t>IMPORTE</w:t>
            </w:r>
          </w:p>
        </w:tc>
      </w:tr>
      <w:tr w:rsidR="007B7649" w:rsidRPr="007B7649" w14:paraId="2FA9DFAF"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7C0D76D7" w14:textId="77777777" w:rsidR="007B7649" w:rsidRPr="007B7649" w:rsidRDefault="007B7649" w:rsidP="007B7649">
            <w:pPr>
              <w:spacing w:after="0" w:line="240" w:lineRule="auto"/>
              <w:jc w:val="both"/>
              <w:rPr>
                <w:rFonts w:eastAsia="Times New Roman" w:cs="Calibri"/>
                <w:b/>
                <w:bCs/>
                <w:color w:val="000000"/>
                <w:sz w:val="18"/>
                <w:szCs w:val="18"/>
                <w:lang w:eastAsia="es-MX"/>
              </w:rPr>
            </w:pPr>
            <w:r w:rsidRPr="007B7649">
              <w:rPr>
                <w:rFonts w:eastAsia="Times New Roman" w:cs="Calibri"/>
                <w:b/>
                <w:bCs/>
                <w:color w:val="000000"/>
                <w:sz w:val="18"/>
                <w:szCs w:val="18"/>
                <w:lang w:eastAsia="es-MX"/>
              </w:rPr>
              <w:t>1134</w:t>
            </w:r>
          </w:p>
        </w:tc>
        <w:tc>
          <w:tcPr>
            <w:tcW w:w="5720" w:type="dxa"/>
            <w:tcBorders>
              <w:top w:val="nil"/>
              <w:left w:val="nil"/>
              <w:bottom w:val="single" w:sz="8" w:space="0" w:color="auto"/>
              <w:right w:val="single" w:sz="8" w:space="0" w:color="000000"/>
            </w:tcBorders>
            <w:shd w:val="clear" w:color="auto" w:fill="auto"/>
            <w:vAlign w:val="center"/>
            <w:hideMark/>
          </w:tcPr>
          <w:p w14:paraId="2B951BDB" w14:textId="77777777" w:rsidR="007B7649" w:rsidRPr="007B7649" w:rsidRDefault="007B7649" w:rsidP="007B7649">
            <w:pPr>
              <w:spacing w:after="0" w:line="240" w:lineRule="auto"/>
              <w:jc w:val="both"/>
              <w:rPr>
                <w:rFonts w:eastAsia="Times New Roman" w:cs="Calibri"/>
                <w:b/>
                <w:bCs/>
                <w:color w:val="000000"/>
                <w:sz w:val="18"/>
                <w:szCs w:val="18"/>
                <w:lang w:eastAsia="es-MX"/>
              </w:rPr>
            </w:pPr>
            <w:r w:rsidRPr="007B7649">
              <w:rPr>
                <w:rFonts w:eastAsia="Times New Roman" w:cs="Calibri"/>
                <w:b/>
                <w:bCs/>
                <w:color w:val="000000"/>
                <w:sz w:val="18"/>
                <w:szCs w:val="18"/>
                <w:lang w:eastAsia="es-MX"/>
              </w:rPr>
              <w:t xml:space="preserve">   ANTICIPO A CONTRATISTAS POR OBRAS PÚBLICAS A CORTO PLAZO</w:t>
            </w:r>
          </w:p>
        </w:tc>
        <w:tc>
          <w:tcPr>
            <w:tcW w:w="1240" w:type="dxa"/>
            <w:tcBorders>
              <w:top w:val="nil"/>
              <w:left w:val="nil"/>
              <w:bottom w:val="single" w:sz="8" w:space="0" w:color="auto"/>
              <w:right w:val="single" w:sz="8" w:space="0" w:color="auto"/>
            </w:tcBorders>
            <w:shd w:val="clear" w:color="auto" w:fill="auto"/>
            <w:vAlign w:val="center"/>
            <w:hideMark/>
          </w:tcPr>
          <w:p w14:paraId="125A5CE1" w14:textId="77777777" w:rsidR="007B7649" w:rsidRPr="007B7649" w:rsidRDefault="007B7649" w:rsidP="007B7649">
            <w:pPr>
              <w:spacing w:after="0" w:line="240" w:lineRule="auto"/>
              <w:jc w:val="right"/>
              <w:rPr>
                <w:rFonts w:eastAsia="Times New Roman" w:cs="Calibri"/>
                <w:b/>
                <w:bCs/>
                <w:color w:val="000000"/>
                <w:sz w:val="18"/>
                <w:szCs w:val="18"/>
                <w:lang w:eastAsia="es-MX"/>
              </w:rPr>
            </w:pPr>
            <w:r w:rsidRPr="007B7649">
              <w:rPr>
                <w:rFonts w:eastAsia="Times New Roman" w:cs="Calibri"/>
                <w:b/>
                <w:bCs/>
                <w:color w:val="000000"/>
                <w:sz w:val="18"/>
                <w:szCs w:val="18"/>
                <w:lang w:eastAsia="es-MX"/>
              </w:rPr>
              <w:t>$3,768,138.34</w:t>
            </w:r>
          </w:p>
        </w:tc>
      </w:tr>
      <w:tr w:rsidR="007B7649" w:rsidRPr="007B7649" w14:paraId="76F3345E"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22F6FC0A"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1134-000106</w:t>
            </w:r>
          </w:p>
        </w:tc>
        <w:tc>
          <w:tcPr>
            <w:tcW w:w="5720" w:type="dxa"/>
            <w:tcBorders>
              <w:top w:val="nil"/>
              <w:left w:val="nil"/>
              <w:bottom w:val="single" w:sz="8" w:space="0" w:color="auto"/>
              <w:right w:val="single" w:sz="8" w:space="0" w:color="000000"/>
            </w:tcBorders>
            <w:shd w:val="clear" w:color="auto" w:fill="auto"/>
            <w:vAlign w:val="center"/>
            <w:hideMark/>
          </w:tcPr>
          <w:p w14:paraId="782FDFB3"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ALEJANDRO GPE. GLEZ. ARTEAGA</w:t>
            </w:r>
          </w:p>
        </w:tc>
        <w:tc>
          <w:tcPr>
            <w:tcW w:w="1240" w:type="dxa"/>
            <w:tcBorders>
              <w:top w:val="nil"/>
              <w:left w:val="nil"/>
              <w:bottom w:val="single" w:sz="8" w:space="0" w:color="auto"/>
              <w:right w:val="single" w:sz="8" w:space="0" w:color="auto"/>
            </w:tcBorders>
            <w:shd w:val="clear" w:color="auto" w:fill="auto"/>
            <w:vAlign w:val="center"/>
            <w:hideMark/>
          </w:tcPr>
          <w:p w14:paraId="5FA5CE96"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$0.06</w:t>
            </w:r>
          </w:p>
        </w:tc>
      </w:tr>
      <w:tr w:rsidR="007B7649" w:rsidRPr="007B7649" w14:paraId="7835AC68"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6B2CFF38"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1134-000162</w:t>
            </w:r>
          </w:p>
        </w:tc>
        <w:tc>
          <w:tcPr>
            <w:tcW w:w="5720" w:type="dxa"/>
            <w:tcBorders>
              <w:top w:val="nil"/>
              <w:left w:val="nil"/>
              <w:bottom w:val="single" w:sz="8" w:space="0" w:color="auto"/>
              <w:right w:val="single" w:sz="8" w:space="0" w:color="000000"/>
            </w:tcBorders>
            <w:shd w:val="clear" w:color="auto" w:fill="auto"/>
            <w:vAlign w:val="center"/>
            <w:hideMark/>
          </w:tcPr>
          <w:p w14:paraId="3847F7F6"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CONSTRUCCIONES, DISEÑO Y SERVICIOS GONDEL SA DE CV.</w:t>
            </w:r>
          </w:p>
        </w:tc>
        <w:tc>
          <w:tcPr>
            <w:tcW w:w="1240" w:type="dxa"/>
            <w:tcBorders>
              <w:top w:val="nil"/>
              <w:left w:val="nil"/>
              <w:bottom w:val="single" w:sz="8" w:space="0" w:color="auto"/>
              <w:right w:val="single" w:sz="8" w:space="0" w:color="auto"/>
            </w:tcBorders>
            <w:shd w:val="clear" w:color="auto" w:fill="auto"/>
            <w:vAlign w:val="center"/>
            <w:hideMark/>
          </w:tcPr>
          <w:p w14:paraId="3C007282"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FF0000"/>
                <w:sz w:val="18"/>
                <w:szCs w:val="18"/>
                <w:lang w:eastAsia="es-MX"/>
              </w:rPr>
              <w:t>-$0.01</w:t>
            </w:r>
          </w:p>
        </w:tc>
      </w:tr>
      <w:tr w:rsidR="007B7649" w:rsidRPr="007B7649" w14:paraId="628A1196"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3E24010D"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1134-000179</w:t>
            </w:r>
          </w:p>
        </w:tc>
        <w:tc>
          <w:tcPr>
            <w:tcW w:w="5720" w:type="dxa"/>
            <w:tcBorders>
              <w:top w:val="nil"/>
              <w:left w:val="nil"/>
              <w:bottom w:val="single" w:sz="8" w:space="0" w:color="auto"/>
              <w:right w:val="single" w:sz="8" w:space="0" w:color="000000"/>
            </w:tcBorders>
            <w:shd w:val="clear" w:color="auto" w:fill="auto"/>
            <w:vAlign w:val="center"/>
            <w:hideMark/>
          </w:tcPr>
          <w:p w14:paraId="06491F86"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SUMINISTRO Y CONSTRUCCIONES EN LA REGION SADE CV.</w:t>
            </w:r>
          </w:p>
        </w:tc>
        <w:tc>
          <w:tcPr>
            <w:tcW w:w="1240" w:type="dxa"/>
            <w:tcBorders>
              <w:top w:val="nil"/>
              <w:left w:val="nil"/>
              <w:bottom w:val="single" w:sz="8" w:space="0" w:color="auto"/>
              <w:right w:val="single" w:sz="8" w:space="0" w:color="auto"/>
            </w:tcBorders>
            <w:shd w:val="clear" w:color="auto" w:fill="auto"/>
            <w:vAlign w:val="center"/>
            <w:hideMark/>
          </w:tcPr>
          <w:p w14:paraId="3E4B1C50"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$0.23</w:t>
            </w:r>
          </w:p>
        </w:tc>
      </w:tr>
      <w:tr w:rsidR="007B7649" w:rsidRPr="007B7649" w14:paraId="25B0829D"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65D1903D"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1134-000220</w:t>
            </w:r>
          </w:p>
        </w:tc>
        <w:tc>
          <w:tcPr>
            <w:tcW w:w="5720" w:type="dxa"/>
            <w:tcBorders>
              <w:top w:val="nil"/>
              <w:left w:val="nil"/>
              <w:bottom w:val="single" w:sz="8" w:space="0" w:color="auto"/>
              <w:right w:val="single" w:sz="8" w:space="0" w:color="000000"/>
            </w:tcBorders>
            <w:shd w:val="clear" w:color="auto" w:fill="auto"/>
            <w:vAlign w:val="center"/>
            <w:hideMark/>
          </w:tcPr>
          <w:p w14:paraId="339771D1"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NEYDI LUCELY CHIM EUAN</w:t>
            </w:r>
          </w:p>
        </w:tc>
        <w:tc>
          <w:tcPr>
            <w:tcW w:w="1240" w:type="dxa"/>
            <w:tcBorders>
              <w:top w:val="nil"/>
              <w:left w:val="nil"/>
              <w:bottom w:val="single" w:sz="8" w:space="0" w:color="auto"/>
              <w:right w:val="single" w:sz="8" w:space="0" w:color="auto"/>
            </w:tcBorders>
            <w:shd w:val="clear" w:color="auto" w:fill="auto"/>
            <w:vAlign w:val="center"/>
            <w:hideMark/>
          </w:tcPr>
          <w:p w14:paraId="53F629DA"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FF0000"/>
                <w:sz w:val="18"/>
                <w:szCs w:val="18"/>
                <w:lang w:eastAsia="es-MX"/>
              </w:rPr>
              <w:t>-$14.02</w:t>
            </w:r>
          </w:p>
        </w:tc>
      </w:tr>
      <w:tr w:rsidR="007B7649" w:rsidRPr="007B7649" w14:paraId="7BBB4FF2"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7F8F8285"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1134-000231</w:t>
            </w:r>
          </w:p>
        </w:tc>
        <w:tc>
          <w:tcPr>
            <w:tcW w:w="5720" w:type="dxa"/>
            <w:tcBorders>
              <w:top w:val="nil"/>
              <w:left w:val="nil"/>
              <w:bottom w:val="single" w:sz="8" w:space="0" w:color="auto"/>
              <w:right w:val="single" w:sz="8" w:space="0" w:color="000000"/>
            </w:tcBorders>
            <w:shd w:val="clear" w:color="auto" w:fill="auto"/>
            <w:vAlign w:val="center"/>
            <w:hideMark/>
          </w:tcPr>
          <w:p w14:paraId="3F8F1F1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LOURDES </w:t>
            </w:r>
            <w:proofErr w:type="gramStart"/>
            <w:r w:rsidRPr="007B7649">
              <w:rPr>
                <w:rFonts w:eastAsia="Times New Roman" w:cs="Calibri"/>
                <w:color w:val="000000"/>
                <w:sz w:val="18"/>
                <w:szCs w:val="18"/>
                <w:lang w:eastAsia="es-MX"/>
              </w:rPr>
              <w:t>CASTALIA  BERZUNZA</w:t>
            </w:r>
            <w:proofErr w:type="gramEnd"/>
            <w:r w:rsidRPr="007B7649">
              <w:rPr>
                <w:rFonts w:eastAsia="Times New Roman" w:cs="Calibri"/>
                <w:color w:val="000000"/>
                <w:sz w:val="18"/>
                <w:szCs w:val="18"/>
                <w:lang w:eastAsia="es-MX"/>
              </w:rPr>
              <w:t xml:space="preserve"> MOGUEL, </w:t>
            </w:r>
          </w:p>
        </w:tc>
        <w:tc>
          <w:tcPr>
            <w:tcW w:w="1240" w:type="dxa"/>
            <w:tcBorders>
              <w:top w:val="nil"/>
              <w:left w:val="nil"/>
              <w:bottom w:val="single" w:sz="8" w:space="0" w:color="auto"/>
              <w:right w:val="single" w:sz="8" w:space="0" w:color="auto"/>
            </w:tcBorders>
            <w:shd w:val="clear" w:color="auto" w:fill="auto"/>
            <w:vAlign w:val="center"/>
            <w:hideMark/>
          </w:tcPr>
          <w:p w14:paraId="70A8185B"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$72.90</w:t>
            </w:r>
          </w:p>
        </w:tc>
      </w:tr>
      <w:tr w:rsidR="007B7649" w:rsidRPr="007B7649" w14:paraId="5D492691"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5BF6DE8A"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1134-000302</w:t>
            </w:r>
          </w:p>
        </w:tc>
        <w:tc>
          <w:tcPr>
            <w:tcW w:w="5720" w:type="dxa"/>
            <w:tcBorders>
              <w:top w:val="nil"/>
              <w:left w:val="nil"/>
              <w:bottom w:val="single" w:sz="8" w:space="0" w:color="auto"/>
              <w:right w:val="single" w:sz="8" w:space="0" w:color="000000"/>
            </w:tcBorders>
            <w:shd w:val="clear" w:color="auto" w:fill="auto"/>
            <w:vAlign w:val="center"/>
            <w:hideMark/>
          </w:tcPr>
          <w:p w14:paraId="28C43611"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SIMONA LARA RICO</w:t>
            </w:r>
          </w:p>
        </w:tc>
        <w:tc>
          <w:tcPr>
            <w:tcW w:w="1240" w:type="dxa"/>
            <w:tcBorders>
              <w:top w:val="nil"/>
              <w:left w:val="nil"/>
              <w:bottom w:val="single" w:sz="8" w:space="0" w:color="auto"/>
              <w:right w:val="single" w:sz="8" w:space="0" w:color="auto"/>
            </w:tcBorders>
            <w:shd w:val="clear" w:color="auto" w:fill="auto"/>
            <w:vAlign w:val="center"/>
            <w:hideMark/>
          </w:tcPr>
          <w:p w14:paraId="0A5AED2A"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$0.04</w:t>
            </w:r>
          </w:p>
        </w:tc>
      </w:tr>
      <w:tr w:rsidR="007B7649" w:rsidRPr="007B7649" w14:paraId="4773E63E"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5A597F5C"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1134-000359</w:t>
            </w:r>
          </w:p>
        </w:tc>
        <w:tc>
          <w:tcPr>
            <w:tcW w:w="5720" w:type="dxa"/>
            <w:tcBorders>
              <w:top w:val="nil"/>
              <w:left w:val="nil"/>
              <w:bottom w:val="single" w:sz="8" w:space="0" w:color="auto"/>
              <w:right w:val="single" w:sz="8" w:space="0" w:color="000000"/>
            </w:tcBorders>
            <w:shd w:val="clear" w:color="auto" w:fill="auto"/>
            <w:vAlign w:val="center"/>
            <w:hideMark/>
          </w:tcPr>
          <w:p w14:paraId="3677E1D6"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MONICO JESUS HERNANDEZ PEREZ</w:t>
            </w:r>
          </w:p>
        </w:tc>
        <w:tc>
          <w:tcPr>
            <w:tcW w:w="1240" w:type="dxa"/>
            <w:tcBorders>
              <w:top w:val="nil"/>
              <w:left w:val="nil"/>
              <w:bottom w:val="single" w:sz="8" w:space="0" w:color="auto"/>
              <w:right w:val="single" w:sz="8" w:space="0" w:color="auto"/>
            </w:tcBorders>
            <w:shd w:val="clear" w:color="auto" w:fill="auto"/>
            <w:vAlign w:val="center"/>
            <w:hideMark/>
          </w:tcPr>
          <w:p w14:paraId="301F9A6C"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$3,777.59</w:t>
            </w:r>
          </w:p>
        </w:tc>
      </w:tr>
      <w:tr w:rsidR="007B7649" w:rsidRPr="007B7649" w14:paraId="213F0DA2"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4454BD87"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1134-000416</w:t>
            </w:r>
          </w:p>
        </w:tc>
        <w:tc>
          <w:tcPr>
            <w:tcW w:w="5720" w:type="dxa"/>
            <w:tcBorders>
              <w:top w:val="nil"/>
              <w:left w:val="nil"/>
              <w:bottom w:val="single" w:sz="8" w:space="0" w:color="auto"/>
              <w:right w:val="single" w:sz="8" w:space="0" w:color="000000"/>
            </w:tcBorders>
            <w:shd w:val="clear" w:color="auto" w:fill="auto"/>
            <w:vAlign w:val="center"/>
            <w:hideMark/>
          </w:tcPr>
          <w:p w14:paraId="01F7B831"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ELECTROCONSTRUCCIONES CUEVAS SA DE CV.</w:t>
            </w:r>
          </w:p>
        </w:tc>
        <w:tc>
          <w:tcPr>
            <w:tcW w:w="1240" w:type="dxa"/>
            <w:tcBorders>
              <w:top w:val="nil"/>
              <w:left w:val="nil"/>
              <w:bottom w:val="single" w:sz="8" w:space="0" w:color="auto"/>
              <w:right w:val="single" w:sz="8" w:space="0" w:color="auto"/>
            </w:tcBorders>
            <w:shd w:val="clear" w:color="auto" w:fill="auto"/>
            <w:vAlign w:val="center"/>
            <w:hideMark/>
          </w:tcPr>
          <w:p w14:paraId="1761E29B"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$34,909.79</w:t>
            </w:r>
          </w:p>
        </w:tc>
      </w:tr>
      <w:tr w:rsidR="007B7649" w:rsidRPr="007B7649" w14:paraId="501155D3"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0AFAC89C"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1134-000459</w:t>
            </w:r>
          </w:p>
        </w:tc>
        <w:tc>
          <w:tcPr>
            <w:tcW w:w="5720" w:type="dxa"/>
            <w:tcBorders>
              <w:top w:val="nil"/>
              <w:left w:val="nil"/>
              <w:bottom w:val="single" w:sz="8" w:space="0" w:color="auto"/>
              <w:right w:val="single" w:sz="8" w:space="0" w:color="000000"/>
            </w:tcBorders>
            <w:shd w:val="clear" w:color="auto" w:fill="auto"/>
            <w:vAlign w:val="center"/>
            <w:hideMark/>
          </w:tcPr>
          <w:p w14:paraId="51EECA75"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INCO INSTALACIONES Y CONSTRUCCIONES</w:t>
            </w:r>
          </w:p>
        </w:tc>
        <w:tc>
          <w:tcPr>
            <w:tcW w:w="1240" w:type="dxa"/>
            <w:tcBorders>
              <w:top w:val="nil"/>
              <w:left w:val="nil"/>
              <w:bottom w:val="single" w:sz="8" w:space="0" w:color="auto"/>
              <w:right w:val="single" w:sz="8" w:space="0" w:color="auto"/>
            </w:tcBorders>
            <w:shd w:val="clear" w:color="auto" w:fill="auto"/>
            <w:vAlign w:val="center"/>
            <w:hideMark/>
          </w:tcPr>
          <w:p w14:paraId="50D9D6C6"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$57.06</w:t>
            </w:r>
          </w:p>
        </w:tc>
      </w:tr>
      <w:tr w:rsidR="007B7649" w:rsidRPr="007B7649" w14:paraId="013BA576"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44166F12"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1134-000463</w:t>
            </w:r>
          </w:p>
        </w:tc>
        <w:tc>
          <w:tcPr>
            <w:tcW w:w="5720" w:type="dxa"/>
            <w:tcBorders>
              <w:top w:val="nil"/>
              <w:left w:val="nil"/>
              <w:bottom w:val="single" w:sz="8" w:space="0" w:color="auto"/>
              <w:right w:val="single" w:sz="8" w:space="0" w:color="000000"/>
            </w:tcBorders>
            <w:shd w:val="clear" w:color="auto" w:fill="auto"/>
            <w:vAlign w:val="center"/>
            <w:hideMark/>
          </w:tcPr>
          <w:p w14:paraId="2BAFE333"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OSCAR CABRERA MANZO</w:t>
            </w:r>
          </w:p>
        </w:tc>
        <w:tc>
          <w:tcPr>
            <w:tcW w:w="1240" w:type="dxa"/>
            <w:tcBorders>
              <w:top w:val="nil"/>
              <w:left w:val="nil"/>
              <w:bottom w:val="single" w:sz="8" w:space="0" w:color="auto"/>
              <w:right w:val="single" w:sz="8" w:space="0" w:color="auto"/>
            </w:tcBorders>
            <w:shd w:val="clear" w:color="auto" w:fill="auto"/>
            <w:vAlign w:val="center"/>
            <w:hideMark/>
          </w:tcPr>
          <w:p w14:paraId="15ABF751"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$871.36</w:t>
            </w:r>
          </w:p>
        </w:tc>
      </w:tr>
      <w:tr w:rsidR="007B7649" w:rsidRPr="007B7649" w14:paraId="35BDBCCF"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68475AD5"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1134-000465</w:t>
            </w:r>
          </w:p>
        </w:tc>
        <w:tc>
          <w:tcPr>
            <w:tcW w:w="5720" w:type="dxa"/>
            <w:tcBorders>
              <w:top w:val="nil"/>
              <w:left w:val="nil"/>
              <w:bottom w:val="single" w:sz="8" w:space="0" w:color="auto"/>
              <w:right w:val="single" w:sz="8" w:space="0" w:color="000000"/>
            </w:tcBorders>
            <w:shd w:val="clear" w:color="auto" w:fill="auto"/>
            <w:vAlign w:val="center"/>
            <w:hideMark/>
          </w:tcPr>
          <w:p w14:paraId="14749BB6"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EFE INFRAESTRUCTURA </w:t>
            </w:r>
            <w:proofErr w:type="spellStart"/>
            <w:r w:rsidRPr="007B7649">
              <w:rPr>
                <w:rFonts w:eastAsia="Times New Roman" w:cs="Calibri"/>
                <w:color w:val="000000"/>
                <w:sz w:val="18"/>
                <w:szCs w:val="18"/>
                <w:lang w:eastAsia="es-MX"/>
              </w:rPr>
              <w:t>INFRAESTRUCTURA</w:t>
            </w:r>
            <w:proofErr w:type="spellEnd"/>
            <w:r w:rsidRPr="007B7649">
              <w:rPr>
                <w:rFonts w:eastAsia="Times New Roman" w:cs="Calibri"/>
                <w:color w:val="000000"/>
                <w:sz w:val="18"/>
                <w:szCs w:val="18"/>
                <w:lang w:eastAsia="es-MX"/>
              </w:rPr>
              <w:t xml:space="preserve"> PENINSULAR SA DE CV</w:t>
            </w:r>
          </w:p>
        </w:tc>
        <w:tc>
          <w:tcPr>
            <w:tcW w:w="1240" w:type="dxa"/>
            <w:tcBorders>
              <w:top w:val="nil"/>
              <w:left w:val="nil"/>
              <w:bottom w:val="single" w:sz="8" w:space="0" w:color="auto"/>
              <w:right w:val="single" w:sz="8" w:space="0" w:color="auto"/>
            </w:tcBorders>
            <w:shd w:val="clear" w:color="auto" w:fill="auto"/>
            <w:vAlign w:val="center"/>
            <w:hideMark/>
          </w:tcPr>
          <w:p w14:paraId="58865D7F"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$0.03</w:t>
            </w:r>
          </w:p>
        </w:tc>
      </w:tr>
      <w:tr w:rsidR="007B7649" w:rsidRPr="007B7649" w14:paraId="45BFB49F"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4B012BB6"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1134-000466</w:t>
            </w:r>
          </w:p>
        </w:tc>
        <w:tc>
          <w:tcPr>
            <w:tcW w:w="5720" w:type="dxa"/>
            <w:tcBorders>
              <w:top w:val="nil"/>
              <w:left w:val="nil"/>
              <w:bottom w:val="single" w:sz="8" w:space="0" w:color="auto"/>
              <w:right w:val="single" w:sz="8" w:space="0" w:color="000000"/>
            </w:tcBorders>
            <w:shd w:val="clear" w:color="auto" w:fill="auto"/>
            <w:vAlign w:val="center"/>
            <w:hideMark/>
          </w:tcPr>
          <w:p w14:paraId="06F6CF25"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AHIEZER SUAREZ LARA</w:t>
            </w:r>
          </w:p>
        </w:tc>
        <w:tc>
          <w:tcPr>
            <w:tcW w:w="1240" w:type="dxa"/>
            <w:tcBorders>
              <w:top w:val="nil"/>
              <w:left w:val="nil"/>
              <w:bottom w:val="single" w:sz="8" w:space="0" w:color="auto"/>
              <w:right w:val="single" w:sz="8" w:space="0" w:color="auto"/>
            </w:tcBorders>
            <w:shd w:val="clear" w:color="auto" w:fill="auto"/>
            <w:vAlign w:val="center"/>
            <w:hideMark/>
          </w:tcPr>
          <w:p w14:paraId="457572BE"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$0.63</w:t>
            </w:r>
          </w:p>
        </w:tc>
      </w:tr>
      <w:tr w:rsidR="007B7649" w:rsidRPr="007B7649" w14:paraId="1FDDDFB0"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66810A2E"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1134-000526</w:t>
            </w:r>
          </w:p>
        </w:tc>
        <w:tc>
          <w:tcPr>
            <w:tcW w:w="5720" w:type="dxa"/>
            <w:tcBorders>
              <w:top w:val="nil"/>
              <w:left w:val="nil"/>
              <w:bottom w:val="single" w:sz="8" w:space="0" w:color="auto"/>
              <w:right w:val="single" w:sz="8" w:space="0" w:color="000000"/>
            </w:tcBorders>
            <w:shd w:val="clear" w:color="auto" w:fill="auto"/>
            <w:vAlign w:val="center"/>
            <w:hideMark/>
          </w:tcPr>
          <w:p w14:paraId="7F707F6B"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WILMA VIANNEY CALDERON DELGADO</w:t>
            </w:r>
          </w:p>
        </w:tc>
        <w:tc>
          <w:tcPr>
            <w:tcW w:w="1240" w:type="dxa"/>
            <w:tcBorders>
              <w:top w:val="nil"/>
              <w:left w:val="nil"/>
              <w:bottom w:val="single" w:sz="8" w:space="0" w:color="auto"/>
              <w:right w:val="single" w:sz="8" w:space="0" w:color="auto"/>
            </w:tcBorders>
            <w:shd w:val="clear" w:color="auto" w:fill="auto"/>
            <w:vAlign w:val="center"/>
            <w:hideMark/>
          </w:tcPr>
          <w:p w14:paraId="19D51D9D"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$255,753.11</w:t>
            </w:r>
          </w:p>
        </w:tc>
      </w:tr>
      <w:tr w:rsidR="007B7649" w:rsidRPr="007B7649" w14:paraId="1426F464"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1DDB19A3"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1134-000527</w:t>
            </w:r>
          </w:p>
        </w:tc>
        <w:tc>
          <w:tcPr>
            <w:tcW w:w="5720" w:type="dxa"/>
            <w:tcBorders>
              <w:top w:val="nil"/>
              <w:left w:val="nil"/>
              <w:bottom w:val="single" w:sz="8" w:space="0" w:color="auto"/>
              <w:right w:val="single" w:sz="8" w:space="0" w:color="000000"/>
            </w:tcBorders>
            <w:shd w:val="clear" w:color="auto" w:fill="auto"/>
            <w:vAlign w:val="center"/>
            <w:hideMark/>
          </w:tcPr>
          <w:p w14:paraId="79734C9E"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CESAR ANTONIO CASTELLANOS </w:t>
            </w:r>
            <w:proofErr w:type="spellStart"/>
            <w:r w:rsidRPr="007B7649">
              <w:rPr>
                <w:rFonts w:eastAsia="Times New Roman" w:cs="Calibri"/>
                <w:color w:val="000000"/>
                <w:sz w:val="18"/>
                <w:szCs w:val="18"/>
                <w:lang w:eastAsia="es-MX"/>
              </w:rPr>
              <w:t>CASTELLANOS</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574F3166"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$0.27</w:t>
            </w:r>
          </w:p>
        </w:tc>
      </w:tr>
      <w:tr w:rsidR="007B7649" w:rsidRPr="007B7649" w14:paraId="3375C5CC"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357A6E1B"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1134-000562</w:t>
            </w:r>
          </w:p>
        </w:tc>
        <w:tc>
          <w:tcPr>
            <w:tcW w:w="5720" w:type="dxa"/>
            <w:tcBorders>
              <w:top w:val="nil"/>
              <w:left w:val="nil"/>
              <w:bottom w:val="single" w:sz="8" w:space="0" w:color="auto"/>
              <w:right w:val="single" w:sz="8" w:space="0" w:color="000000"/>
            </w:tcBorders>
            <w:shd w:val="clear" w:color="auto" w:fill="auto"/>
            <w:vAlign w:val="center"/>
            <w:hideMark/>
          </w:tcPr>
          <w:p w14:paraId="34DECA1E"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MATERIALES OBRAS Y SERVICIOS DE CAMPECHE S.A DE C.V.</w:t>
            </w:r>
          </w:p>
        </w:tc>
        <w:tc>
          <w:tcPr>
            <w:tcW w:w="1240" w:type="dxa"/>
            <w:tcBorders>
              <w:top w:val="nil"/>
              <w:left w:val="nil"/>
              <w:bottom w:val="single" w:sz="8" w:space="0" w:color="auto"/>
              <w:right w:val="single" w:sz="8" w:space="0" w:color="auto"/>
            </w:tcBorders>
            <w:shd w:val="clear" w:color="auto" w:fill="auto"/>
            <w:vAlign w:val="center"/>
            <w:hideMark/>
          </w:tcPr>
          <w:p w14:paraId="61FC9F3D"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$0.63</w:t>
            </w:r>
          </w:p>
        </w:tc>
      </w:tr>
      <w:tr w:rsidR="007B7649" w:rsidRPr="007B7649" w14:paraId="4C53B750"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4831E665"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1134-000566</w:t>
            </w:r>
          </w:p>
        </w:tc>
        <w:tc>
          <w:tcPr>
            <w:tcW w:w="5720" w:type="dxa"/>
            <w:tcBorders>
              <w:top w:val="nil"/>
              <w:left w:val="nil"/>
              <w:bottom w:val="single" w:sz="8" w:space="0" w:color="auto"/>
              <w:right w:val="single" w:sz="8" w:space="0" w:color="000000"/>
            </w:tcBorders>
            <w:shd w:val="clear" w:color="auto" w:fill="auto"/>
            <w:vAlign w:val="center"/>
            <w:hideMark/>
          </w:tcPr>
          <w:p w14:paraId="3D608EE0"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LIMBERGH GABRIEL GAMBOA BURGOS</w:t>
            </w:r>
          </w:p>
        </w:tc>
        <w:tc>
          <w:tcPr>
            <w:tcW w:w="1240" w:type="dxa"/>
            <w:tcBorders>
              <w:top w:val="nil"/>
              <w:left w:val="nil"/>
              <w:bottom w:val="single" w:sz="8" w:space="0" w:color="auto"/>
              <w:right w:val="single" w:sz="8" w:space="0" w:color="auto"/>
            </w:tcBorders>
            <w:shd w:val="clear" w:color="auto" w:fill="auto"/>
            <w:vAlign w:val="center"/>
            <w:hideMark/>
          </w:tcPr>
          <w:p w14:paraId="3C560D94"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$764,798.41</w:t>
            </w:r>
          </w:p>
        </w:tc>
      </w:tr>
      <w:tr w:rsidR="007B7649" w:rsidRPr="007B7649" w14:paraId="562A987C"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42AC5C0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1134-000567</w:t>
            </w:r>
          </w:p>
        </w:tc>
        <w:tc>
          <w:tcPr>
            <w:tcW w:w="5720" w:type="dxa"/>
            <w:tcBorders>
              <w:top w:val="nil"/>
              <w:left w:val="nil"/>
              <w:bottom w:val="single" w:sz="8" w:space="0" w:color="auto"/>
              <w:right w:val="single" w:sz="8" w:space="0" w:color="000000"/>
            </w:tcBorders>
            <w:shd w:val="clear" w:color="auto" w:fill="auto"/>
            <w:vAlign w:val="center"/>
            <w:hideMark/>
          </w:tcPr>
          <w:p w14:paraId="6952EB21"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JAHASIEL CORONADO VELAZQUEZ</w:t>
            </w:r>
          </w:p>
        </w:tc>
        <w:tc>
          <w:tcPr>
            <w:tcW w:w="1240" w:type="dxa"/>
            <w:tcBorders>
              <w:top w:val="nil"/>
              <w:left w:val="nil"/>
              <w:bottom w:val="single" w:sz="8" w:space="0" w:color="auto"/>
              <w:right w:val="single" w:sz="8" w:space="0" w:color="auto"/>
            </w:tcBorders>
            <w:shd w:val="clear" w:color="auto" w:fill="auto"/>
            <w:vAlign w:val="center"/>
            <w:hideMark/>
          </w:tcPr>
          <w:p w14:paraId="2D133D7C"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$209,497.92</w:t>
            </w:r>
          </w:p>
        </w:tc>
      </w:tr>
      <w:tr w:rsidR="007B7649" w:rsidRPr="007B7649" w14:paraId="071D5EFA"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3B28B01A"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1134-000577</w:t>
            </w:r>
          </w:p>
        </w:tc>
        <w:tc>
          <w:tcPr>
            <w:tcW w:w="5720" w:type="dxa"/>
            <w:tcBorders>
              <w:top w:val="nil"/>
              <w:left w:val="nil"/>
              <w:bottom w:val="single" w:sz="8" w:space="0" w:color="auto"/>
              <w:right w:val="single" w:sz="8" w:space="0" w:color="000000"/>
            </w:tcBorders>
            <w:shd w:val="clear" w:color="auto" w:fill="auto"/>
            <w:vAlign w:val="center"/>
            <w:hideMark/>
          </w:tcPr>
          <w:p w14:paraId="22F8B43B"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KAREN MICHEL PACHECO MORENO</w:t>
            </w:r>
          </w:p>
        </w:tc>
        <w:tc>
          <w:tcPr>
            <w:tcW w:w="1240" w:type="dxa"/>
            <w:tcBorders>
              <w:top w:val="nil"/>
              <w:left w:val="nil"/>
              <w:bottom w:val="single" w:sz="8" w:space="0" w:color="auto"/>
              <w:right w:val="single" w:sz="8" w:space="0" w:color="auto"/>
            </w:tcBorders>
            <w:shd w:val="clear" w:color="auto" w:fill="auto"/>
            <w:vAlign w:val="center"/>
            <w:hideMark/>
          </w:tcPr>
          <w:p w14:paraId="3A270CA8"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$0.01</w:t>
            </w:r>
          </w:p>
        </w:tc>
      </w:tr>
      <w:tr w:rsidR="007B7649" w:rsidRPr="007B7649" w14:paraId="1CCE0092"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0CD15D69"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1134-000578</w:t>
            </w:r>
          </w:p>
        </w:tc>
        <w:tc>
          <w:tcPr>
            <w:tcW w:w="5720" w:type="dxa"/>
            <w:tcBorders>
              <w:top w:val="nil"/>
              <w:left w:val="nil"/>
              <w:bottom w:val="single" w:sz="8" w:space="0" w:color="auto"/>
              <w:right w:val="single" w:sz="8" w:space="0" w:color="000000"/>
            </w:tcBorders>
            <w:shd w:val="clear" w:color="auto" w:fill="auto"/>
            <w:vAlign w:val="center"/>
            <w:hideMark/>
          </w:tcPr>
          <w:p w14:paraId="56F94EA6"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FELIPE DE JESUS COLLI</w:t>
            </w:r>
          </w:p>
        </w:tc>
        <w:tc>
          <w:tcPr>
            <w:tcW w:w="1240" w:type="dxa"/>
            <w:tcBorders>
              <w:top w:val="nil"/>
              <w:left w:val="nil"/>
              <w:bottom w:val="single" w:sz="8" w:space="0" w:color="auto"/>
              <w:right w:val="single" w:sz="8" w:space="0" w:color="auto"/>
            </w:tcBorders>
            <w:shd w:val="clear" w:color="auto" w:fill="auto"/>
            <w:vAlign w:val="center"/>
            <w:hideMark/>
          </w:tcPr>
          <w:p w14:paraId="354B176A"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$0.92</w:t>
            </w:r>
          </w:p>
        </w:tc>
      </w:tr>
      <w:tr w:rsidR="007B7649" w:rsidRPr="007B7649" w14:paraId="209A6D2F"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25F8AA52"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1134-000585</w:t>
            </w:r>
          </w:p>
        </w:tc>
        <w:tc>
          <w:tcPr>
            <w:tcW w:w="5720" w:type="dxa"/>
            <w:tcBorders>
              <w:top w:val="nil"/>
              <w:left w:val="nil"/>
              <w:bottom w:val="single" w:sz="8" w:space="0" w:color="auto"/>
              <w:right w:val="single" w:sz="8" w:space="0" w:color="000000"/>
            </w:tcBorders>
            <w:shd w:val="clear" w:color="auto" w:fill="auto"/>
            <w:vAlign w:val="center"/>
            <w:hideMark/>
          </w:tcPr>
          <w:p w14:paraId="4FAAD7FE"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MARCO ANTONIO MALDONADO RAMIREZ</w:t>
            </w:r>
          </w:p>
        </w:tc>
        <w:tc>
          <w:tcPr>
            <w:tcW w:w="1240" w:type="dxa"/>
            <w:tcBorders>
              <w:top w:val="nil"/>
              <w:left w:val="nil"/>
              <w:bottom w:val="single" w:sz="8" w:space="0" w:color="auto"/>
              <w:right w:val="single" w:sz="8" w:space="0" w:color="auto"/>
            </w:tcBorders>
            <w:shd w:val="clear" w:color="auto" w:fill="auto"/>
            <w:vAlign w:val="center"/>
            <w:hideMark/>
          </w:tcPr>
          <w:p w14:paraId="682CFAB2"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$180.00</w:t>
            </w:r>
          </w:p>
        </w:tc>
      </w:tr>
      <w:tr w:rsidR="007B7649" w:rsidRPr="007B7649" w14:paraId="65FAA8DB"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5F5B7AD7"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1134-000586</w:t>
            </w:r>
          </w:p>
        </w:tc>
        <w:tc>
          <w:tcPr>
            <w:tcW w:w="5720" w:type="dxa"/>
            <w:tcBorders>
              <w:top w:val="nil"/>
              <w:left w:val="nil"/>
              <w:bottom w:val="single" w:sz="8" w:space="0" w:color="auto"/>
              <w:right w:val="single" w:sz="8" w:space="0" w:color="000000"/>
            </w:tcBorders>
            <w:shd w:val="clear" w:color="auto" w:fill="auto"/>
            <w:vAlign w:val="center"/>
            <w:hideMark/>
          </w:tcPr>
          <w:p w14:paraId="538470FB"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COMECIALIZADORA Y ARRENDADORA LARF SA DE CV</w:t>
            </w:r>
          </w:p>
        </w:tc>
        <w:tc>
          <w:tcPr>
            <w:tcW w:w="1240" w:type="dxa"/>
            <w:tcBorders>
              <w:top w:val="nil"/>
              <w:left w:val="nil"/>
              <w:bottom w:val="single" w:sz="8" w:space="0" w:color="auto"/>
              <w:right w:val="single" w:sz="8" w:space="0" w:color="auto"/>
            </w:tcBorders>
            <w:shd w:val="clear" w:color="auto" w:fill="auto"/>
            <w:vAlign w:val="center"/>
            <w:hideMark/>
          </w:tcPr>
          <w:p w14:paraId="1AEF3616"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$18.15</w:t>
            </w:r>
          </w:p>
        </w:tc>
      </w:tr>
      <w:tr w:rsidR="007B7649" w:rsidRPr="007B7649" w14:paraId="51CA05C1"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5C2CC29B"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1134-000587</w:t>
            </w:r>
          </w:p>
        </w:tc>
        <w:tc>
          <w:tcPr>
            <w:tcW w:w="5720" w:type="dxa"/>
            <w:tcBorders>
              <w:top w:val="nil"/>
              <w:left w:val="nil"/>
              <w:bottom w:val="single" w:sz="8" w:space="0" w:color="auto"/>
              <w:right w:val="single" w:sz="8" w:space="0" w:color="000000"/>
            </w:tcBorders>
            <w:shd w:val="clear" w:color="auto" w:fill="auto"/>
            <w:vAlign w:val="center"/>
            <w:hideMark/>
          </w:tcPr>
          <w:p w14:paraId="3C32A779"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OSCAR IVAN CASTELLANOS BERZUNZA</w:t>
            </w:r>
          </w:p>
        </w:tc>
        <w:tc>
          <w:tcPr>
            <w:tcW w:w="1240" w:type="dxa"/>
            <w:tcBorders>
              <w:top w:val="nil"/>
              <w:left w:val="nil"/>
              <w:bottom w:val="single" w:sz="8" w:space="0" w:color="auto"/>
              <w:right w:val="single" w:sz="8" w:space="0" w:color="auto"/>
            </w:tcBorders>
            <w:shd w:val="clear" w:color="auto" w:fill="auto"/>
            <w:vAlign w:val="center"/>
            <w:hideMark/>
          </w:tcPr>
          <w:p w14:paraId="7E4FADC3"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$0.23</w:t>
            </w:r>
          </w:p>
        </w:tc>
      </w:tr>
      <w:tr w:rsidR="007B7649" w:rsidRPr="007B7649" w14:paraId="46B1CE5E"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4E4B96F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1134-000605</w:t>
            </w:r>
          </w:p>
        </w:tc>
        <w:tc>
          <w:tcPr>
            <w:tcW w:w="5720" w:type="dxa"/>
            <w:tcBorders>
              <w:top w:val="nil"/>
              <w:left w:val="nil"/>
              <w:bottom w:val="single" w:sz="8" w:space="0" w:color="auto"/>
              <w:right w:val="single" w:sz="8" w:space="0" w:color="000000"/>
            </w:tcBorders>
            <w:shd w:val="clear" w:color="auto" w:fill="auto"/>
            <w:vAlign w:val="center"/>
            <w:hideMark/>
          </w:tcPr>
          <w:p w14:paraId="44EAE050"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NICDA DESARRLLADORA, CONSTRUCTORA Y CONSULTORA SA DE CV</w:t>
            </w:r>
          </w:p>
        </w:tc>
        <w:tc>
          <w:tcPr>
            <w:tcW w:w="1240" w:type="dxa"/>
            <w:tcBorders>
              <w:top w:val="nil"/>
              <w:left w:val="nil"/>
              <w:bottom w:val="single" w:sz="8" w:space="0" w:color="auto"/>
              <w:right w:val="single" w:sz="8" w:space="0" w:color="auto"/>
            </w:tcBorders>
            <w:shd w:val="clear" w:color="auto" w:fill="auto"/>
            <w:vAlign w:val="center"/>
            <w:hideMark/>
          </w:tcPr>
          <w:p w14:paraId="01AC3675"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$44.32</w:t>
            </w:r>
          </w:p>
        </w:tc>
      </w:tr>
      <w:tr w:rsidR="007B7649" w:rsidRPr="007B7649" w14:paraId="6629D7DA"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2E46B7E8"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1134-000614</w:t>
            </w:r>
          </w:p>
        </w:tc>
        <w:tc>
          <w:tcPr>
            <w:tcW w:w="5720" w:type="dxa"/>
            <w:tcBorders>
              <w:top w:val="nil"/>
              <w:left w:val="nil"/>
              <w:bottom w:val="single" w:sz="8" w:space="0" w:color="auto"/>
              <w:right w:val="single" w:sz="8" w:space="0" w:color="000000"/>
            </w:tcBorders>
            <w:shd w:val="clear" w:color="auto" w:fill="auto"/>
            <w:vAlign w:val="center"/>
            <w:hideMark/>
          </w:tcPr>
          <w:p w14:paraId="6A09FBE5"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LUIS ENRIQUE CASTILLO REYES</w:t>
            </w:r>
          </w:p>
        </w:tc>
        <w:tc>
          <w:tcPr>
            <w:tcW w:w="1240" w:type="dxa"/>
            <w:tcBorders>
              <w:top w:val="nil"/>
              <w:left w:val="nil"/>
              <w:bottom w:val="single" w:sz="8" w:space="0" w:color="auto"/>
              <w:right w:val="single" w:sz="8" w:space="0" w:color="auto"/>
            </w:tcBorders>
            <w:shd w:val="clear" w:color="auto" w:fill="auto"/>
            <w:vAlign w:val="center"/>
            <w:hideMark/>
          </w:tcPr>
          <w:p w14:paraId="1C117E60"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$0.10</w:t>
            </w:r>
          </w:p>
        </w:tc>
      </w:tr>
      <w:tr w:rsidR="007B7649" w:rsidRPr="007B7649" w14:paraId="7AB9CFE7"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6E4AC220"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1134-000618</w:t>
            </w:r>
          </w:p>
        </w:tc>
        <w:tc>
          <w:tcPr>
            <w:tcW w:w="5720" w:type="dxa"/>
            <w:tcBorders>
              <w:top w:val="nil"/>
              <w:left w:val="nil"/>
              <w:bottom w:val="single" w:sz="8" w:space="0" w:color="auto"/>
              <w:right w:val="single" w:sz="8" w:space="0" w:color="000000"/>
            </w:tcBorders>
            <w:shd w:val="clear" w:color="auto" w:fill="auto"/>
            <w:vAlign w:val="center"/>
            <w:hideMark/>
          </w:tcPr>
          <w:p w14:paraId="45063019"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LDP CONSTRUCTORES SA DE CV</w:t>
            </w:r>
          </w:p>
        </w:tc>
        <w:tc>
          <w:tcPr>
            <w:tcW w:w="1240" w:type="dxa"/>
            <w:tcBorders>
              <w:top w:val="nil"/>
              <w:left w:val="nil"/>
              <w:bottom w:val="single" w:sz="8" w:space="0" w:color="auto"/>
              <w:right w:val="single" w:sz="8" w:space="0" w:color="auto"/>
            </w:tcBorders>
            <w:shd w:val="clear" w:color="auto" w:fill="auto"/>
            <w:vAlign w:val="center"/>
            <w:hideMark/>
          </w:tcPr>
          <w:p w14:paraId="19700D45"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$0.47</w:t>
            </w:r>
          </w:p>
        </w:tc>
      </w:tr>
      <w:tr w:rsidR="007B7649" w:rsidRPr="007B7649" w14:paraId="027B19F5"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4569C7D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1134-000645</w:t>
            </w:r>
          </w:p>
        </w:tc>
        <w:tc>
          <w:tcPr>
            <w:tcW w:w="5720" w:type="dxa"/>
            <w:tcBorders>
              <w:top w:val="nil"/>
              <w:left w:val="nil"/>
              <w:bottom w:val="single" w:sz="8" w:space="0" w:color="auto"/>
              <w:right w:val="single" w:sz="8" w:space="0" w:color="000000"/>
            </w:tcBorders>
            <w:shd w:val="clear" w:color="auto" w:fill="auto"/>
            <w:vAlign w:val="center"/>
            <w:hideMark/>
          </w:tcPr>
          <w:p w14:paraId="0623F40C"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CONSTRUCCION EDIFICACION Y SUPERVISION DE OBRAS DE CAMPECHE SA DE CV</w:t>
            </w:r>
          </w:p>
        </w:tc>
        <w:tc>
          <w:tcPr>
            <w:tcW w:w="1240" w:type="dxa"/>
            <w:tcBorders>
              <w:top w:val="nil"/>
              <w:left w:val="nil"/>
              <w:bottom w:val="single" w:sz="8" w:space="0" w:color="auto"/>
              <w:right w:val="single" w:sz="8" w:space="0" w:color="auto"/>
            </w:tcBorders>
            <w:shd w:val="clear" w:color="auto" w:fill="auto"/>
            <w:vAlign w:val="center"/>
            <w:hideMark/>
          </w:tcPr>
          <w:p w14:paraId="2C5636A5"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$0.24</w:t>
            </w:r>
          </w:p>
        </w:tc>
      </w:tr>
      <w:tr w:rsidR="007B7649" w:rsidRPr="007B7649" w14:paraId="5C965BEF"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479F807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1134-000649</w:t>
            </w:r>
          </w:p>
        </w:tc>
        <w:tc>
          <w:tcPr>
            <w:tcW w:w="5720" w:type="dxa"/>
            <w:tcBorders>
              <w:top w:val="nil"/>
              <w:left w:val="nil"/>
              <w:bottom w:val="single" w:sz="8" w:space="0" w:color="auto"/>
              <w:right w:val="single" w:sz="8" w:space="0" w:color="000000"/>
            </w:tcBorders>
            <w:shd w:val="clear" w:color="auto" w:fill="auto"/>
            <w:vAlign w:val="center"/>
            <w:hideMark/>
          </w:tcPr>
          <w:p w14:paraId="4D0FC1AD"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MARCOS MIGUEL CASTRO SANCHEZ</w:t>
            </w:r>
          </w:p>
        </w:tc>
        <w:tc>
          <w:tcPr>
            <w:tcW w:w="1240" w:type="dxa"/>
            <w:tcBorders>
              <w:top w:val="nil"/>
              <w:left w:val="nil"/>
              <w:bottom w:val="single" w:sz="8" w:space="0" w:color="auto"/>
              <w:right w:val="single" w:sz="8" w:space="0" w:color="auto"/>
            </w:tcBorders>
            <w:shd w:val="clear" w:color="auto" w:fill="auto"/>
            <w:vAlign w:val="center"/>
            <w:hideMark/>
          </w:tcPr>
          <w:p w14:paraId="7085EB07"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$0.33</w:t>
            </w:r>
          </w:p>
        </w:tc>
      </w:tr>
      <w:tr w:rsidR="007B7649" w:rsidRPr="007B7649" w14:paraId="054A9BC7"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0F51CB5A"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1134-000651</w:t>
            </w:r>
          </w:p>
        </w:tc>
        <w:tc>
          <w:tcPr>
            <w:tcW w:w="5720" w:type="dxa"/>
            <w:tcBorders>
              <w:top w:val="nil"/>
              <w:left w:val="nil"/>
              <w:bottom w:val="single" w:sz="8" w:space="0" w:color="auto"/>
              <w:right w:val="single" w:sz="8" w:space="0" w:color="000000"/>
            </w:tcBorders>
            <w:shd w:val="clear" w:color="auto" w:fill="auto"/>
            <w:vAlign w:val="center"/>
            <w:hideMark/>
          </w:tcPr>
          <w:p w14:paraId="4FF2E1E8"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GRUPO CONSTRUCTOR MACU SA DE CV</w:t>
            </w:r>
          </w:p>
        </w:tc>
        <w:tc>
          <w:tcPr>
            <w:tcW w:w="1240" w:type="dxa"/>
            <w:tcBorders>
              <w:top w:val="nil"/>
              <w:left w:val="nil"/>
              <w:bottom w:val="single" w:sz="8" w:space="0" w:color="auto"/>
              <w:right w:val="single" w:sz="8" w:space="0" w:color="auto"/>
            </w:tcBorders>
            <w:shd w:val="clear" w:color="auto" w:fill="auto"/>
            <w:vAlign w:val="center"/>
            <w:hideMark/>
          </w:tcPr>
          <w:p w14:paraId="33D1738C"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$0.64</w:t>
            </w:r>
          </w:p>
        </w:tc>
      </w:tr>
      <w:tr w:rsidR="007B7649" w:rsidRPr="007B7649" w14:paraId="15634835"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1A46D393"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1134-000663</w:t>
            </w:r>
          </w:p>
        </w:tc>
        <w:tc>
          <w:tcPr>
            <w:tcW w:w="5720" w:type="dxa"/>
            <w:tcBorders>
              <w:top w:val="nil"/>
              <w:left w:val="nil"/>
              <w:bottom w:val="single" w:sz="8" w:space="0" w:color="auto"/>
              <w:right w:val="single" w:sz="8" w:space="0" w:color="000000"/>
            </w:tcBorders>
            <w:shd w:val="clear" w:color="auto" w:fill="auto"/>
            <w:vAlign w:val="center"/>
            <w:hideMark/>
          </w:tcPr>
          <w:p w14:paraId="2A2F5D4F"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GRUPO CONSTRUCTOR NEVADA SA DE CV</w:t>
            </w:r>
          </w:p>
        </w:tc>
        <w:tc>
          <w:tcPr>
            <w:tcW w:w="1240" w:type="dxa"/>
            <w:tcBorders>
              <w:top w:val="nil"/>
              <w:left w:val="nil"/>
              <w:bottom w:val="single" w:sz="8" w:space="0" w:color="auto"/>
              <w:right w:val="single" w:sz="8" w:space="0" w:color="auto"/>
            </w:tcBorders>
            <w:shd w:val="clear" w:color="auto" w:fill="auto"/>
            <w:vAlign w:val="center"/>
            <w:hideMark/>
          </w:tcPr>
          <w:p w14:paraId="761B6E4C"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$0.04</w:t>
            </w:r>
          </w:p>
        </w:tc>
      </w:tr>
      <w:tr w:rsidR="007B7649" w:rsidRPr="007B7649" w14:paraId="1BED9DCD"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1CD5D0A1"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lastRenderedPageBreak/>
              <w:t>1134-000664</w:t>
            </w:r>
          </w:p>
        </w:tc>
        <w:tc>
          <w:tcPr>
            <w:tcW w:w="5720" w:type="dxa"/>
            <w:tcBorders>
              <w:top w:val="nil"/>
              <w:left w:val="nil"/>
              <w:bottom w:val="single" w:sz="8" w:space="0" w:color="auto"/>
              <w:right w:val="single" w:sz="8" w:space="0" w:color="000000"/>
            </w:tcBorders>
            <w:shd w:val="clear" w:color="auto" w:fill="auto"/>
            <w:vAlign w:val="center"/>
            <w:hideMark/>
          </w:tcPr>
          <w:p w14:paraId="51B16CE1"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w:t>
            </w:r>
            <w:proofErr w:type="gramStart"/>
            <w:r w:rsidRPr="007B7649">
              <w:rPr>
                <w:rFonts w:eastAsia="Times New Roman" w:cs="Calibri"/>
                <w:color w:val="000000"/>
                <w:sz w:val="18"/>
                <w:szCs w:val="18"/>
                <w:lang w:eastAsia="es-MX"/>
              </w:rPr>
              <w:t>RAMON  VILLA</w:t>
            </w:r>
            <w:proofErr w:type="gramEnd"/>
            <w:r w:rsidRPr="007B7649">
              <w:rPr>
                <w:rFonts w:eastAsia="Times New Roman" w:cs="Calibri"/>
                <w:color w:val="000000"/>
                <w:sz w:val="18"/>
                <w:szCs w:val="18"/>
                <w:lang w:eastAsia="es-MX"/>
              </w:rPr>
              <w:t xml:space="preserve"> LICEA</w:t>
            </w:r>
          </w:p>
        </w:tc>
        <w:tc>
          <w:tcPr>
            <w:tcW w:w="1240" w:type="dxa"/>
            <w:tcBorders>
              <w:top w:val="nil"/>
              <w:left w:val="nil"/>
              <w:bottom w:val="single" w:sz="8" w:space="0" w:color="auto"/>
              <w:right w:val="single" w:sz="8" w:space="0" w:color="auto"/>
            </w:tcBorders>
            <w:shd w:val="clear" w:color="auto" w:fill="auto"/>
            <w:vAlign w:val="center"/>
            <w:hideMark/>
          </w:tcPr>
          <w:p w14:paraId="1EAADD04"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$1.58</w:t>
            </w:r>
          </w:p>
        </w:tc>
      </w:tr>
      <w:tr w:rsidR="007B7649" w:rsidRPr="007B7649" w14:paraId="4156CDBF"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05CB6F8F"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1134-000687</w:t>
            </w:r>
          </w:p>
        </w:tc>
        <w:tc>
          <w:tcPr>
            <w:tcW w:w="5720" w:type="dxa"/>
            <w:tcBorders>
              <w:top w:val="nil"/>
              <w:left w:val="nil"/>
              <w:bottom w:val="single" w:sz="8" w:space="0" w:color="auto"/>
              <w:right w:val="single" w:sz="8" w:space="0" w:color="000000"/>
            </w:tcBorders>
            <w:shd w:val="clear" w:color="auto" w:fill="auto"/>
            <w:vAlign w:val="center"/>
            <w:hideMark/>
          </w:tcPr>
          <w:p w14:paraId="68836942"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LORENZO ENRIQUE KEB ORTIZ</w:t>
            </w:r>
          </w:p>
        </w:tc>
        <w:tc>
          <w:tcPr>
            <w:tcW w:w="1240" w:type="dxa"/>
            <w:tcBorders>
              <w:top w:val="nil"/>
              <w:left w:val="nil"/>
              <w:bottom w:val="single" w:sz="8" w:space="0" w:color="auto"/>
              <w:right w:val="single" w:sz="8" w:space="0" w:color="auto"/>
            </w:tcBorders>
            <w:shd w:val="clear" w:color="auto" w:fill="auto"/>
            <w:vAlign w:val="center"/>
            <w:hideMark/>
          </w:tcPr>
          <w:p w14:paraId="1469FE8B"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FF0000"/>
                <w:sz w:val="18"/>
                <w:szCs w:val="18"/>
                <w:lang w:eastAsia="es-MX"/>
              </w:rPr>
              <w:t>-$0.01</w:t>
            </w:r>
          </w:p>
        </w:tc>
      </w:tr>
      <w:tr w:rsidR="007B7649" w:rsidRPr="007B7649" w14:paraId="64CF1FF3"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3A1FFB8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1134-000694</w:t>
            </w:r>
          </w:p>
        </w:tc>
        <w:tc>
          <w:tcPr>
            <w:tcW w:w="5720" w:type="dxa"/>
            <w:tcBorders>
              <w:top w:val="nil"/>
              <w:left w:val="nil"/>
              <w:bottom w:val="single" w:sz="8" w:space="0" w:color="auto"/>
              <w:right w:val="single" w:sz="8" w:space="0" w:color="000000"/>
            </w:tcBorders>
            <w:shd w:val="clear" w:color="auto" w:fill="auto"/>
            <w:vAlign w:val="center"/>
            <w:hideMark/>
          </w:tcPr>
          <w:p w14:paraId="7800DCB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JULIO CESAR CAUICH YAN</w:t>
            </w:r>
          </w:p>
        </w:tc>
        <w:tc>
          <w:tcPr>
            <w:tcW w:w="1240" w:type="dxa"/>
            <w:tcBorders>
              <w:top w:val="nil"/>
              <w:left w:val="nil"/>
              <w:bottom w:val="single" w:sz="8" w:space="0" w:color="auto"/>
              <w:right w:val="single" w:sz="8" w:space="0" w:color="auto"/>
            </w:tcBorders>
            <w:shd w:val="clear" w:color="auto" w:fill="auto"/>
            <w:vAlign w:val="center"/>
            <w:hideMark/>
          </w:tcPr>
          <w:p w14:paraId="541FD8DB"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FF0000"/>
                <w:sz w:val="18"/>
                <w:szCs w:val="18"/>
                <w:lang w:eastAsia="es-MX"/>
              </w:rPr>
              <w:t>-$0.60</w:t>
            </w:r>
          </w:p>
        </w:tc>
      </w:tr>
      <w:tr w:rsidR="007B7649" w:rsidRPr="007B7649" w14:paraId="438A6BDF"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790997AC"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1134-000695</w:t>
            </w:r>
          </w:p>
        </w:tc>
        <w:tc>
          <w:tcPr>
            <w:tcW w:w="5720" w:type="dxa"/>
            <w:tcBorders>
              <w:top w:val="nil"/>
              <w:left w:val="nil"/>
              <w:bottom w:val="single" w:sz="8" w:space="0" w:color="auto"/>
              <w:right w:val="single" w:sz="8" w:space="0" w:color="000000"/>
            </w:tcBorders>
            <w:shd w:val="clear" w:color="auto" w:fill="auto"/>
            <w:vAlign w:val="center"/>
            <w:hideMark/>
          </w:tcPr>
          <w:p w14:paraId="000C9EFE"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GRUPO CKM DE MEXICO SA DE CV</w:t>
            </w:r>
          </w:p>
        </w:tc>
        <w:tc>
          <w:tcPr>
            <w:tcW w:w="1240" w:type="dxa"/>
            <w:tcBorders>
              <w:top w:val="nil"/>
              <w:left w:val="nil"/>
              <w:bottom w:val="single" w:sz="8" w:space="0" w:color="auto"/>
              <w:right w:val="single" w:sz="8" w:space="0" w:color="auto"/>
            </w:tcBorders>
            <w:shd w:val="clear" w:color="auto" w:fill="auto"/>
            <w:vAlign w:val="center"/>
            <w:hideMark/>
          </w:tcPr>
          <w:p w14:paraId="7F3C3356"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$0.02</w:t>
            </w:r>
          </w:p>
        </w:tc>
      </w:tr>
      <w:tr w:rsidR="007B7649" w:rsidRPr="007B7649" w14:paraId="0932B517"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3059146B"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1134-000699</w:t>
            </w:r>
          </w:p>
        </w:tc>
        <w:tc>
          <w:tcPr>
            <w:tcW w:w="5720" w:type="dxa"/>
            <w:tcBorders>
              <w:top w:val="nil"/>
              <w:left w:val="nil"/>
              <w:bottom w:val="single" w:sz="8" w:space="0" w:color="auto"/>
              <w:right w:val="single" w:sz="8" w:space="0" w:color="000000"/>
            </w:tcBorders>
            <w:shd w:val="clear" w:color="auto" w:fill="auto"/>
            <w:vAlign w:val="center"/>
            <w:hideMark/>
          </w:tcPr>
          <w:p w14:paraId="64710E82"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JAINA COMERCIALIZADORA SA DE CV</w:t>
            </w:r>
          </w:p>
        </w:tc>
        <w:tc>
          <w:tcPr>
            <w:tcW w:w="1240" w:type="dxa"/>
            <w:tcBorders>
              <w:top w:val="nil"/>
              <w:left w:val="nil"/>
              <w:bottom w:val="single" w:sz="8" w:space="0" w:color="auto"/>
              <w:right w:val="single" w:sz="8" w:space="0" w:color="auto"/>
            </w:tcBorders>
            <w:shd w:val="clear" w:color="auto" w:fill="auto"/>
            <w:vAlign w:val="center"/>
            <w:hideMark/>
          </w:tcPr>
          <w:p w14:paraId="60466F8F"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$526,383.15</w:t>
            </w:r>
          </w:p>
        </w:tc>
      </w:tr>
      <w:tr w:rsidR="007B7649" w:rsidRPr="007B7649" w14:paraId="43B33E21"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7959FBA8"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1134-000702</w:t>
            </w:r>
          </w:p>
        </w:tc>
        <w:tc>
          <w:tcPr>
            <w:tcW w:w="5720" w:type="dxa"/>
            <w:tcBorders>
              <w:top w:val="nil"/>
              <w:left w:val="nil"/>
              <w:bottom w:val="single" w:sz="8" w:space="0" w:color="auto"/>
              <w:right w:val="single" w:sz="8" w:space="0" w:color="000000"/>
            </w:tcBorders>
            <w:shd w:val="clear" w:color="auto" w:fill="auto"/>
            <w:vAlign w:val="center"/>
            <w:hideMark/>
          </w:tcPr>
          <w:p w14:paraId="0C18671A"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HEIDI AIDE MONZON NACHO</w:t>
            </w:r>
          </w:p>
        </w:tc>
        <w:tc>
          <w:tcPr>
            <w:tcW w:w="1240" w:type="dxa"/>
            <w:tcBorders>
              <w:top w:val="nil"/>
              <w:left w:val="nil"/>
              <w:bottom w:val="single" w:sz="8" w:space="0" w:color="auto"/>
              <w:right w:val="single" w:sz="8" w:space="0" w:color="auto"/>
            </w:tcBorders>
            <w:shd w:val="clear" w:color="auto" w:fill="auto"/>
            <w:vAlign w:val="center"/>
            <w:hideMark/>
          </w:tcPr>
          <w:p w14:paraId="1F3808B8"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$228,743.86</w:t>
            </w:r>
          </w:p>
        </w:tc>
      </w:tr>
      <w:tr w:rsidR="007B7649" w:rsidRPr="007B7649" w14:paraId="1711A081"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4E63562C"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1134-000706</w:t>
            </w:r>
          </w:p>
        </w:tc>
        <w:tc>
          <w:tcPr>
            <w:tcW w:w="5720" w:type="dxa"/>
            <w:tcBorders>
              <w:top w:val="nil"/>
              <w:left w:val="nil"/>
              <w:bottom w:val="single" w:sz="8" w:space="0" w:color="auto"/>
              <w:right w:val="single" w:sz="8" w:space="0" w:color="000000"/>
            </w:tcBorders>
            <w:shd w:val="clear" w:color="auto" w:fill="auto"/>
            <w:vAlign w:val="center"/>
            <w:hideMark/>
          </w:tcPr>
          <w:p w14:paraId="53EDBC30"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IMELDA VANESSA GONZALEZ CAUICH</w:t>
            </w:r>
          </w:p>
        </w:tc>
        <w:tc>
          <w:tcPr>
            <w:tcW w:w="1240" w:type="dxa"/>
            <w:tcBorders>
              <w:top w:val="nil"/>
              <w:left w:val="nil"/>
              <w:bottom w:val="single" w:sz="8" w:space="0" w:color="auto"/>
              <w:right w:val="single" w:sz="8" w:space="0" w:color="auto"/>
            </w:tcBorders>
            <w:shd w:val="clear" w:color="auto" w:fill="auto"/>
            <w:vAlign w:val="center"/>
            <w:hideMark/>
          </w:tcPr>
          <w:p w14:paraId="62594DFC"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$100.00</w:t>
            </w:r>
          </w:p>
        </w:tc>
      </w:tr>
      <w:tr w:rsidR="007B7649" w:rsidRPr="007B7649" w14:paraId="4DE37D56"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1A47342E"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1134-000709</w:t>
            </w:r>
          </w:p>
        </w:tc>
        <w:tc>
          <w:tcPr>
            <w:tcW w:w="5720" w:type="dxa"/>
            <w:tcBorders>
              <w:top w:val="nil"/>
              <w:left w:val="nil"/>
              <w:bottom w:val="single" w:sz="8" w:space="0" w:color="auto"/>
              <w:right w:val="single" w:sz="8" w:space="0" w:color="000000"/>
            </w:tcBorders>
            <w:shd w:val="clear" w:color="auto" w:fill="auto"/>
            <w:vAlign w:val="center"/>
            <w:hideMark/>
          </w:tcPr>
          <w:p w14:paraId="38A98ED8"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MARTHA MARIA LEON HERRERA</w:t>
            </w:r>
          </w:p>
        </w:tc>
        <w:tc>
          <w:tcPr>
            <w:tcW w:w="1240" w:type="dxa"/>
            <w:tcBorders>
              <w:top w:val="nil"/>
              <w:left w:val="nil"/>
              <w:bottom w:val="single" w:sz="8" w:space="0" w:color="auto"/>
              <w:right w:val="single" w:sz="8" w:space="0" w:color="auto"/>
            </w:tcBorders>
            <w:shd w:val="clear" w:color="auto" w:fill="auto"/>
            <w:vAlign w:val="center"/>
            <w:hideMark/>
          </w:tcPr>
          <w:p w14:paraId="5BD9CEE8"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$557,485.34</w:t>
            </w:r>
          </w:p>
        </w:tc>
      </w:tr>
      <w:tr w:rsidR="007B7649" w:rsidRPr="007B7649" w14:paraId="65660F64"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2B4C2B07"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1134-000710</w:t>
            </w:r>
          </w:p>
        </w:tc>
        <w:tc>
          <w:tcPr>
            <w:tcW w:w="5720" w:type="dxa"/>
            <w:tcBorders>
              <w:top w:val="nil"/>
              <w:left w:val="nil"/>
              <w:bottom w:val="single" w:sz="8" w:space="0" w:color="auto"/>
              <w:right w:val="single" w:sz="8" w:space="0" w:color="000000"/>
            </w:tcBorders>
            <w:shd w:val="clear" w:color="auto" w:fill="auto"/>
            <w:vAlign w:val="center"/>
            <w:hideMark/>
          </w:tcPr>
          <w:p w14:paraId="241B7CC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URBANIZADORA ALSICAR SA DE CV</w:t>
            </w:r>
          </w:p>
        </w:tc>
        <w:tc>
          <w:tcPr>
            <w:tcW w:w="1240" w:type="dxa"/>
            <w:tcBorders>
              <w:top w:val="nil"/>
              <w:left w:val="nil"/>
              <w:bottom w:val="single" w:sz="8" w:space="0" w:color="auto"/>
              <w:right w:val="single" w:sz="8" w:space="0" w:color="auto"/>
            </w:tcBorders>
            <w:shd w:val="clear" w:color="auto" w:fill="auto"/>
            <w:vAlign w:val="center"/>
            <w:hideMark/>
          </w:tcPr>
          <w:p w14:paraId="4D8E4125"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$0.00</w:t>
            </w:r>
          </w:p>
        </w:tc>
      </w:tr>
      <w:tr w:rsidR="007B7649" w:rsidRPr="007B7649" w14:paraId="287A5D0E"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17695F33"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1134-000716</w:t>
            </w:r>
          </w:p>
        </w:tc>
        <w:tc>
          <w:tcPr>
            <w:tcW w:w="5720" w:type="dxa"/>
            <w:tcBorders>
              <w:top w:val="nil"/>
              <w:left w:val="nil"/>
              <w:bottom w:val="single" w:sz="8" w:space="0" w:color="auto"/>
              <w:right w:val="single" w:sz="8" w:space="0" w:color="000000"/>
            </w:tcBorders>
            <w:shd w:val="clear" w:color="auto" w:fill="auto"/>
            <w:vAlign w:val="center"/>
            <w:hideMark/>
          </w:tcPr>
          <w:p w14:paraId="4075E245"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JAVIER ESTEBAN MONTERO NOVELO</w:t>
            </w:r>
          </w:p>
        </w:tc>
        <w:tc>
          <w:tcPr>
            <w:tcW w:w="1240" w:type="dxa"/>
            <w:tcBorders>
              <w:top w:val="nil"/>
              <w:left w:val="nil"/>
              <w:bottom w:val="single" w:sz="8" w:space="0" w:color="auto"/>
              <w:right w:val="single" w:sz="8" w:space="0" w:color="auto"/>
            </w:tcBorders>
            <w:shd w:val="clear" w:color="auto" w:fill="auto"/>
            <w:vAlign w:val="center"/>
            <w:hideMark/>
          </w:tcPr>
          <w:p w14:paraId="05765A7F"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$5.19</w:t>
            </w:r>
          </w:p>
        </w:tc>
      </w:tr>
      <w:tr w:rsidR="007B7649" w:rsidRPr="007B7649" w14:paraId="6FA80A53"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7950AE49"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1134-000718</w:t>
            </w:r>
          </w:p>
        </w:tc>
        <w:tc>
          <w:tcPr>
            <w:tcW w:w="5720" w:type="dxa"/>
            <w:tcBorders>
              <w:top w:val="nil"/>
              <w:left w:val="nil"/>
              <w:bottom w:val="single" w:sz="8" w:space="0" w:color="auto"/>
              <w:right w:val="single" w:sz="8" w:space="0" w:color="000000"/>
            </w:tcBorders>
            <w:shd w:val="clear" w:color="auto" w:fill="auto"/>
            <w:vAlign w:val="center"/>
            <w:hideMark/>
          </w:tcPr>
          <w:p w14:paraId="273B1C4F"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ALLEN MIGUEL SANCHEZ DOMINGUEZ.</w:t>
            </w:r>
          </w:p>
        </w:tc>
        <w:tc>
          <w:tcPr>
            <w:tcW w:w="1240" w:type="dxa"/>
            <w:tcBorders>
              <w:top w:val="nil"/>
              <w:left w:val="nil"/>
              <w:bottom w:val="single" w:sz="8" w:space="0" w:color="auto"/>
              <w:right w:val="single" w:sz="8" w:space="0" w:color="auto"/>
            </w:tcBorders>
            <w:shd w:val="clear" w:color="auto" w:fill="auto"/>
            <w:vAlign w:val="center"/>
            <w:hideMark/>
          </w:tcPr>
          <w:p w14:paraId="21B9CADB"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FF0000"/>
                <w:sz w:val="18"/>
                <w:szCs w:val="18"/>
                <w:lang w:eastAsia="es-MX"/>
              </w:rPr>
              <w:t>-$26.39</w:t>
            </w:r>
          </w:p>
        </w:tc>
      </w:tr>
      <w:tr w:rsidR="007B7649" w:rsidRPr="007B7649" w14:paraId="342F34BC"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1CA0F908"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1134-000721</w:t>
            </w:r>
          </w:p>
        </w:tc>
        <w:tc>
          <w:tcPr>
            <w:tcW w:w="5720" w:type="dxa"/>
            <w:tcBorders>
              <w:top w:val="nil"/>
              <w:left w:val="nil"/>
              <w:bottom w:val="single" w:sz="8" w:space="0" w:color="auto"/>
              <w:right w:val="single" w:sz="8" w:space="0" w:color="000000"/>
            </w:tcBorders>
            <w:shd w:val="clear" w:color="auto" w:fill="auto"/>
            <w:vAlign w:val="center"/>
            <w:hideMark/>
          </w:tcPr>
          <w:p w14:paraId="667E6A8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w:t>
            </w:r>
            <w:proofErr w:type="gramStart"/>
            <w:r w:rsidRPr="007B7649">
              <w:rPr>
                <w:rFonts w:eastAsia="Times New Roman" w:cs="Calibri"/>
                <w:color w:val="000000"/>
                <w:sz w:val="18"/>
                <w:szCs w:val="18"/>
                <w:lang w:eastAsia="es-MX"/>
              </w:rPr>
              <w:t>GENESIS  COMERCIALIZADORA</w:t>
            </w:r>
            <w:proofErr w:type="gramEnd"/>
            <w:r w:rsidRPr="007B7649">
              <w:rPr>
                <w:rFonts w:eastAsia="Times New Roman" w:cs="Calibri"/>
                <w:color w:val="000000"/>
                <w:sz w:val="18"/>
                <w:szCs w:val="18"/>
                <w:lang w:eastAsia="es-MX"/>
              </w:rPr>
              <w:t xml:space="preserve"> Y MULTISERVICIOS GECOM SA DE CV</w:t>
            </w:r>
          </w:p>
        </w:tc>
        <w:tc>
          <w:tcPr>
            <w:tcW w:w="1240" w:type="dxa"/>
            <w:tcBorders>
              <w:top w:val="nil"/>
              <w:left w:val="nil"/>
              <w:bottom w:val="single" w:sz="8" w:space="0" w:color="auto"/>
              <w:right w:val="single" w:sz="8" w:space="0" w:color="auto"/>
            </w:tcBorders>
            <w:shd w:val="clear" w:color="auto" w:fill="auto"/>
            <w:vAlign w:val="center"/>
            <w:hideMark/>
          </w:tcPr>
          <w:p w14:paraId="1AC93627"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$0.01</w:t>
            </w:r>
          </w:p>
        </w:tc>
      </w:tr>
      <w:tr w:rsidR="007B7649" w:rsidRPr="007B7649" w14:paraId="08B33405"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1206DD7A"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1134-000725</w:t>
            </w:r>
          </w:p>
        </w:tc>
        <w:tc>
          <w:tcPr>
            <w:tcW w:w="5720" w:type="dxa"/>
            <w:tcBorders>
              <w:top w:val="nil"/>
              <w:left w:val="nil"/>
              <w:bottom w:val="single" w:sz="8" w:space="0" w:color="auto"/>
              <w:right w:val="single" w:sz="8" w:space="0" w:color="000000"/>
            </w:tcBorders>
            <w:shd w:val="clear" w:color="auto" w:fill="auto"/>
            <w:vAlign w:val="center"/>
            <w:hideMark/>
          </w:tcPr>
          <w:p w14:paraId="2C6B483F"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WILLIAN JAIR RUIZ MEDINA</w:t>
            </w:r>
          </w:p>
        </w:tc>
        <w:tc>
          <w:tcPr>
            <w:tcW w:w="1240" w:type="dxa"/>
            <w:tcBorders>
              <w:top w:val="nil"/>
              <w:left w:val="nil"/>
              <w:bottom w:val="single" w:sz="8" w:space="0" w:color="auto"/>
              <w:right w:val="single" w:sz="8" w:space="0" w:color="auto"/>
            </w:tcBorders>
            <w:shd w:val="clear" w:color="auto" w:fill="auto"/>
            <w:vAlign w:val="center"/>
            <w:hideMark/>
          </w:tcPr>
          <w:p w14:paraId="2ABF51D5"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$0.90</w:t>
            </w:r>
          </w:p>
        </w:tc>
      </w:tr>
      <w:tr w:rsidR="007B7649" w:rsidRPr="007B7649" w14:paraId="15E90746"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5DDF5CE9"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1134-000726</w:t>
            </w:r>
          </w:p>
        </w:tc>
        <w:tc>
          <w:tcPr>
            <w:tcW w:w="5720" w:type="dxa"/>
            <w:tcBorders>
              <w:top w:val="nil"/>
              <w:left w:val="nil"/>
              <w:bottom w:val="single" w:sz="8" w:space="0" w:color="auto"/>
              <w:right w:val="single" w:sz="8" w:space="0" w:color="000000"/>
            </w:tcBorders>
            <w:shd w:val="clear" w:color="auto" w:fill="auto"/>
            <w:vAlign w:val="center"/>
            <w:hideMark/>
          </w:tcPr>
          <w:p w14:paraId="5CFC4038"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PROCESOS ARQUITECTONICOS MAYA SA DE CV</w:t>
            </w:r>
          </w:p>
        </w:tc>
        <w:tc>
          <w:tcPr>
            <w:tcW w:w="1240" w:type="dxa"/>
            <w:tcBorders>
              <w:top w:val="nil"/>
              <w:left w:val="nil"/>
              <w:bottom w:val="single" w:sz="8" w:space="0" w:color="auto"/>
              <w:right w:val="single" w:sz="8" w:space="0" w:color="auto"/>
            </w:tcBorders>
            <w:shd w:val="clear" w:color="auto" w:fill="auto"/>
            <w:vAlign w:val="center"/>
            <w:hideMark/>
          </w:tcPr>
          <w:p w14:paraId="54387B8F"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$0.02</w:t>
            </w:r>
          </w:p>
        </w:tc>
      </w:tr>
      <w:tr w:rsidR="007B7649" w:rsidRPr="007B7649" w14:paraId="1F4A24CB"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27C8D89B"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1134-000745</w:t>
            </w:r>
          </w:p>
        </w:tc>
        <w:tc>
          <w:tcPr>
            <w:tcW w:w="5720" w:type="dxa"/>
            <w:tcBorders>
              <w:top w:val="nil"/>
              <w:left w:val="nil"/>
              <w:bottom w:val="single" w:sz="8" w:space="0" w:color="auto"/>
              <w:right w:val="single" w:sz="8" w:space="0" w:color="000000"/>
            </w:tcBorders>
            <w:shd w:val="clear" w:color="auto" w:fill="auto"/>
            <w:vAlign w:val="center"/>
            <w:hideMark/>
          </w:tcPr>
          <w:p w14:paraId="5F2A736B"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PRODUCCIONES GI SA DE CV</w:t>
            </w:r>
          </w:p>
        </w:tc>
        <w:tc>
          <w:tcPr>
            <w:tcW w:w="1240" w:type="dxa"/>
            <w:tcBorders>
              <w:top w:val="nil"/>
              <w:left w:val="nil"/>
              <w:bottom w:val="single" w:sz="8" w:space="0" w:color="auto"/>
              <w:right w:val="single" w:sz="8" w:space="0" w:color="auto"/>
            </w:tcBorders>
            <w:shd w:val="clear" w:color="auto" w:fill="auto"/>
            <w:vAlign w:val="center"/>
            <w:hideMark/>
          </w:tcPr>
          <w:p w14:paraId="7A9ACA27"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$469,680.76</w:t>
            </w:r>
          </w:p>
        </w:tc>
      </w:tr>
      <w:tr w:rsidR="007B7649" w:rsidRPr="007B7649" w14:paraId="7B29F4ED"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7A724580"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1134-000754</w:t>
            </w:r>
          </w:p>
        </w:tc>
        <w:tc>
          <w:tcPr>
            <w:tcW w:w="5720" w:type="dxa"/>
            <w:tcBorders>
              <w:top w:val="nil"/>
              <w:left w:val="nil"/>
              <w:bottom w:val="single" w:sz="8" w:space="0" w:color="auto"/>
              <w:right w:val="single" w:sz="8" w:space="0" w:color="000000"/>
            </w:tcBorders>
            <w:shd w:val="clear" w:color="auto" w:fill="auto"/>
            <w:vAlign w:val="center"/>
            <w:hideMark/>
          </w:tcPr>
          <w:p w14:paraId="0CE143D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CONSTRUCTORA MAKUK SA DE CV</w:t>
            </w:r>
          </w:p>
        </w:tc>
        <w:tc>
          <w:tcPr>
            <w:tcW w:w="1240" w:type="dxa"/>
            <w:tcBorders>
              <w:top w:val="nil"/>
              <w:left w:val="nil"/>
              <w:bottom w:val="single" w:sz="8" w:space="0" w:color="auto"/>
              <w:right w:val="single" w:sz="8" w:space="0" w:color="auto"/>
            </w:tcBorders>
            <w:shd w:val="clear" w:color="auto" w:fill="auto"/>
            <w:vAlign w:val="center"/>
            <w:hideMark/>
          </w:tcPr>
          <w:p w14:paraId="38F3C71A"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$93,480.94</w:t>
            </w:r>
          </w:p>
        </w:tc>
      </w:tr>
      <w:tr w:rsidR="007B7649" w:rsidRPr="007B7649" w14:paraId="6AA0B905"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13A6290D"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1134-000758</w:t>
            </w:r>
          </w:p>
        </w:tc>
        <w:tc>
          <w:tcPr>
            <w:tcW w:w="5720" w:type="dxa"/>
            <w:tcBorders>
              <w:top w:val="nil"/>
              <w:left w:val="nil"/>
              <w:bottom w:val="single" w:sz="8" w:space="0" w:color="auto"/>
              <w:right w:val="single" w:sz="8" w:space="0" w:color="000000"/>
            </w:tcBorders>
            <w:shd w:val="clear" w:color="auto" w:fill="auto"/>
            <w:vAlign w:val="center"/>
            <w:hideMark/>
          </w:tcPr>
          <w:p w14:paraId="6881A26D"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RODRIGO DAVID NARVAEZ CABALLERO</w:t>
            </w:r>
          </w:p>
        </w:tc>
        <w:tc>
          <w:tcPr>
            <w:tcW w:w="1240" w:type="dxa"/>
            <w:tcBorders>
              <w:top w:val="nil"/>
              <w:left w:val="nil"/>
              <w:bottom w:val="single" w:sz="8" w:space="0" w:color="auto"/>
              <w:right w:val="single" w:sz="8" w:space="0" w:color="auto"/>
            </w:tcBorders>
            <w:shd w:val="clear" w:color="auto" w:fill="auto"/>
            <w:vAlign w:val="center"/>
            <w:hideMark/>
          </w:tcPr>
          <w:p w14:paraId="50410D1C"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$0.01</w:t>
            </w:r>
          </w:p>
        </w:tc>
      </w:tr>
      <w:tr w:rsidR="007B7649" w:rsidRPr="007B7649" w14:paraId="2232C01C"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32E6EA7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1134-000759</w:t>
            </w:r>
          </w:p>
        </w:tc>
        <w:tc>
          <w:tcPr>
            <w:tcW w:w="5720" w:type="dxa"/>
            <w:tcBorders>
              <w:top w:val="nil"/>
              <w:left w:val="nil"/>
              <w:bottom w:val="single" w:sz="8" w:space="0" w:color="auto"/>
              <w:right w:val="single" w:sz="8" w:space="0" w:color="000000"/>
            </w:tcBorders>
            <w:shd w:val="clear" w:color="auto" w:fill="auto"/>
            <w:vAlign w:val="center"/>
            <w:hideMark/>
          </w:tcPr>
          <w:p w14:paraId="5FBD44B9"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GRUPO TAURO CONSTRUCTOTA INMOBILIARIA SA DE CV</w:t>
            </w:r>
          </w:p>
        </w:tc>
        <w:tc>
          <w:tcPr>
            <w:tcW w:w="1240" w:type="dxa"/>
            <w:tcBorders>
              <w:top w:val="nil"/>
              <w:left w:val="nil"/>
              <w:bottom w:val="single" w:sz="8" w:space="0" w:color="auto"/>
              <w:right w:val="single" w:sz="8" w:space="0" w:color="auto"/>
            </w:tcBorders>
            <w:shd w:val="clear" w:color="auto" w:fill="auto"/>
            <w:vAlign w:val="center"/>
            <w:hideMark/>
          </w:tcPr>
          <w:p w14:paraId="7B024C36"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$99,592.36</w:t>
            </w:r>
          </w:p>
        </w:tc>
      </w:tr>
      <w:tr w:rsidR="007B7649" w:rsidRPr="007B7649" w14:paraId="47A8E3DC"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1000BBD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1134-000822</w:t>
            </w:r>
          </w:p>
        </w:tc>
        <w:tc>
          <w:tcPr>
            <w:tcW w:w="5720" w:type="dxa"/>
            <w:tcBorders>
              <w:top w:val="nil"/>
              <w:left w:val="nil"/>
              <w:bottom w:val="single" w:sz="8" w:space="0" w:color="auto"/>
              <w:right w:val="single" w:sz="8" w:space="0" w:color="000000"/>
            </w:tcBorders>
            <w:shd w:val="clear" w:color="auto" w:fill="auto"/>
            <w:vAlign w:val="center"/>
            <w:hideMark/>
          </w:tcPr>
          <w:p w14:paraId="07327CB3"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TERRACERIAS Y PAVIMENTOS DE LA PENINSULA</w:t>
            </w:r>
          </w:p>
        </w:tc>
        <w:tc>
          <w:tcPr>
            <w:tcW w:w="1240" w:type="dxa"/>
            <w:tcBorders>
              <w:top w:val="nil"/>
              <w:left w:val="nil"/>
              <w:bottom w:val="single" w:sz="8" w:space="0" w:color="auto"/>
              <w:right w:val="single" w:sz="8" w:space="0" w:color="auto"/>
            </w:tcBorders>
            <w:shd w:val="clear" w:color="auto" w:fill="auto"/>
            <w:vAlign w:val="center"/>
            <w:hideMark/>
          </w:tcPr>
          <w:p w14:paraId="36E699D9"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$0.00</w:t>
            </w:r>
          </w:p>
        </w:tc>
      </w:tr>
      <w:tr w:rsidR="007B7649" w:rsidRPr="007B7649" w14:paraId="103BEF44"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353A5A72"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1134-000825</w:t>
            </w:r>
          </w:p>
        </w:tc>
        <w:tc>
          <w:tcPr>
            <w:tcW w:w="5720" w:type="dxa"/>
            <w:tcBorders>
              <w:top w:val="nil"/>
              <w:left w:val="nil"/>
              <w:bottom w:val="single" w:sz="8" w:space="0" w:color="auto"/>
              <w:right w:val="single" w:sz="8" w:space="0" w:color="000000"/>
            </w:tcBorders>
            <w:shd w:val="clear" w:color="auto" w:fill="auto"/>
            <w:vAlign w:val="center"/>
            <w:hideMark/>
          </w:tcPr>
          <w:p w14:paraId="1AAC93FE"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ANA ROSA FLORES ESTRADA</w:t>
            </w:r>
          </w:p>
        </w:tc>
        <w:tc>
          <w:tcPr>
            <w:tcW w:w="1240" w:type="dxa"/>
            <w:tcBorders>
              <w:top w:val="nil"/>
              <w:left w:val="nil"/>
              <w:bottom w:val="single" w:sz="8" w:space="0" w:color="auto"/>
              <w:right w:val="single" w:sz="8" w:space="0" w:color="auto"/>
            </w:tcBorders>
            <w:shd w:val="clear" w:color="auto" w:fill="auto"/>
            <w:vAlign w:val="center"/>
            <w:hideMark/>
          </w:tcPr>
          <w:p w14:paraId="69B6432C"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$0.01</w:t>
            </w:r>
          </w:p>
        </w:tc>
      </w:tr>
      <w:tr w:rsidR="007B7649" w:rsidRPr="007B7649" w14:paraId="031FBC42"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6656B5FA"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1134-000833</w:t>
            </w:r>
          </w:p>
        </w:tc>
        <w:tc>
          <w:tcPr>
            <w:tcW w:w="5720" w:type="dxa"/>
            <w:tcBorders>
              <w:top w:val="nil"/>
              <w:left w:val="nil"/>
              <w:bottom w:val="single" w:sz="8" w:space="0" w:color="auto"/>
              <w:right w:val="single" w:sz="8" w:space="0" w:color="000000"/>
            </w:tcBorders>
            <w:shd w:val="clear" w:color="auto" w:fill="auto"/>
            <w:vAlign w:val="center"/>
            <w:hideMark/>
          </w:tcPr>
          <w:p w14:paraId="27903374"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GLORIA MARIA DEL CARMEN DZUL NOH</w:t>
            </w:r>
          </w:p>
        </w:tc>
        <w:tc>
          <w:tcPr>
            <w:tcW w:w="1240" w:type="dxa"/>
            <w:tcBorders>
              <w:top w:val="nil"/>
              <w:left w:val="nil"/>
              <w:bottom w:val="single" w:sz="8" w:space="0" w:color="auto"/>
              <w:right w:val="single" w:sz="8" w:space="0" w:color="auto"/>
            </w:tcBorders>
            <w:shd w:val="clear" w:color="auto" w:fill="auto"/>
            <w:vAlign w:val="center"/>
            <w:hideMark/>
          </w:tcPr>
          <w:p w14:paraId="6212B7BD"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$0.00</w:t>
            </w:r>
          </w:p>
        </w:tc>
      </w:tr>
      <w:tr w:rsidR="007B7649" w:rsidRPr="007B7649" w14:paraId="490EEFA7"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7385E759"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1134-000851</w:t>
            </w:r>
          </w:p>
        </w:tc>
        <w:tc>
          <w:tcPr>
            <w:tcW w:w="5720" w:type="dxa"/>
            <w:tcBorders>
              <w:top w:val="nil"/>
              <w:left w:val="nil"/>
              <w:bottom w:val="single" w:sz="8" w:space="0" w:color="auto"/>
              <w:right w:val="single" w:sz="8" w:space="0" w:color="000000"/>
            </w:tcBorders>
            <w:shd w:val="clear" w:color="auto" w:fill="auto"/>
            <w:vAlign w:val="center"/>
            <w:hideMark/>
          </w:tcPr>
          <w:p w14:paraId="73092416"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CARLOS ALEXANDER CHI CRUZ</w:t>
            </w:r>
          </w:p>
        </w:tc>
        <w:tc>
          <w:tcPr>
            <w:tcW w:w="1240" w:type="dxa"/>
            <w:tcBorders>
              <w:top w:val="nil"/>
              <w:left w:val="nil"/>
              <w:bottom w:val="single" w:sz="8" w:space="0" w:color="auto"/>
              <w:right w:val="single" w:sz="8" w:space="0" w:color="auto"/>
            </w:tcBorders>
            <w:shd w:val="clear" w:color="auto" w:fill="auto"/>
            <w:vAlign w:val="center"/>
            <w:hideMark/>
          </w:tcPr>
          <w:p w14:paraId="40BA6058"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$0.00</w:t>
            </w:r>
          </w:p>
        </w:tc>
      </w:tr>
      <w:tr w:rsidR="007B7649" w:rsidRPr="007B7649" w14:paraId="53F5187A"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5D0CB1C8"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1134-000878</w:t>
            </w:r>
          </w:p>
        </w:tc>
        <w:tc>
          <w:tcPr>
            <w:tcW w:w="5720" w:type="dxa"/>
            <w:tcBorders>
              <w:top w:val="nil"/>
              <w:left w:val="nil"/>
              <w:bottom w:val="single" w:sz="8" w:space="0" w:color="auto"/>
              <w:right w:val="single" w:sz="8" w:space="0" w:color="000000"/>
            </w:tcBorders>
            <w:shd w:val="clear" w:color="auto" w:fill="auto"/>
            <w:vAlign w:val="center"/>
            <w:hideMark/>
          </w:tcPr>
          <w:p w14:paraId="4B0D36DF"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GRUPO MOP DEL SURESTE SA DE CV</w:t>
            </w:r>
          </w:p>
        </w:tc>
        <w:tc>
          <w:tcPr>
            <w:tcW w:w="1240" w:type="dxa"/>
            <w:tcBorders>
              <w:top w:val="nil"/>
              <w:left w:val="nil"/>
              <w:bottom w:val="single" w:sz="8" w:space="0" w:color="auto"/>
              <w:right w:val="single" w:sz="8" w:space="0" w:color="auto"/>
            </w:tcBorders>
            <w:shd w:val="clear" w:color="auto" w:fill="auto"/>
            <w:vAlign w:val="center"/>
            <w:hideMark/>
          </w:tcPr>
          <w:p w14:paraId="54FEF475"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$0.00</w:t>
            </w:r>
          </w:p>
        </w:tc>
      </w:tr>
      <w:tr w:rsidR="007B7649" w:rsidRPr="007B7649" w14:paraId="3BFA5BB6"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7CB8D057"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1134-000883</w:t>
            </w:r>
          </w:p>
        </w:tc>
        <w:tc>
          <w:tcPr>
            <w:tcW w:w="5720" w:type="dxa"/>
            <w:tcBorders>
              <w:top w:val="nil"/>
              <w:left w:val="nil"/>
              <w:bottom w:val="single" w:sz="8" w:space="0" w:color="auto"/>
              <w:right w:val="single" w:sz="8" w:space="0" w:color="000000"/>
            </w:tcBorders>
            <w:shd w:val="clear" w:color="auto" w:fill="auto"/>
            <w:vAlign w:val="center"/>
            <w:hideMark/>
          </w:tcPr>
          <w:p w14:paraId="591D9982"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FABIO </w:t>
            </w:r>
            <w:proofErr w:type="gramStart"/>
            <w:r w:rsidRPr="007B7649">
              <w:rPr>
                <w:rFonts w:eastAsia="Times New Roman" w:cs="Calibri"/>
                <w:color w:val="000000"/>
                <w:sz w:val="18"/>
                <w:szCs w:val="18"/>
                <w:lang w:eastAsia="es-MX"/>
              </w:rPr>
              <w:t>YAIR  JIMENEZ</w:t>
            </w:r>
            <w:proofErr w:type="gramEnd"/>
            <w:r w:rsidRPr="007B7649">
              <w:rPr>
                <w:rFonts w:eastAsia="Times New Roman" w:cs="Calibri"/>
                <w:color w:val="000000"/>
                <w:sz w:val="18"/>
                <w:szCs w:val="18"/>
                <w:lang w:eastAsia="es-MX"/>
              </w:rPr>
              <w:t xml:space="preserve"> SANCHEZ</w:t>
            </w:r>
          </w:p>
        </w:tc>
        <w:tc>
          <w:tcPr>
            <w:tcW w:w="1240" w:type="dxa"/>
            <w:tcBorders>
              <w:top w:val="nil"/>
              <w:left w:val="nil"/>
              <w:bottom w:val="single" w:sz="8" w:space="0" w:color="auto"/>
              <w:right w:val="single" w:sz="8" w:space="0" w:color="auto"/>
            </w:tcBorders>
            <w:shd w:val="clear" w:color="auto" w:fill="auto"/>
            <w:vAlign w:val="center"/>
            <w:hideMark/>
          </w:tcPr>
          <w:p w14:paraId="5F96EC76"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$0.01</w:t>
            </w:r>
          </w:p>
        </w:tc>
      </w:tr>
      <w:tr w:rsidR="007B7649" w:rsidRPr="007B7649" w14:paraId="254D7FC0"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0E9D1DBA"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1134-000888</w:t>
            </w:r>
          </w:p>
        </w:tc>
        <w:tc>
          <w:tcPr>
            <w:tcW w:w="5720" w:type="dxa"/>
            <w:tcBorders>
              <w:top w:val="nil"/>
              <w:left w:val="nil"/>
              <w:bottom w:val="single" w:sz="8" w:space="0" w:color="auto"/>
              <w:right w:val="single" w:sz="8" w:space="0" w:color="000000"/>
            </w:tcBorders>
            <w:shd w:val="clear" w:color="auto" w:fill="auto"/>
            <w:vAlign w:val="center"/>
            <w:hideMark/>
          </w:tcPr>
          <w:p w14:paraId="3C8A1C6C"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ROBSAN MAYORISTA SA DE CV</w:t>
            </w:r>
          </w:p>
        </w:tc>
        <w:tc>
          <w:tcPr>
            <w:tcW w:w="1240" w:type="dxa"/>
            <w:tcBorders>
              <w:top w:val="nil"/>
              <w:left w:val="nil"/>
              <w:bottom w:val="single" w:sz="8" w:space="0" w:color="auto"/>
              <w:right w:val="single" w:sz="8" w:space="0" w:color="auto"/>
            </w:tcBorders>
            <w:shd w:val="clear" w:color="auto" w:fill="auto"/>
            <w:vAlign w:val="center"/>
            <w:hideMark/>
          </w:tcPr>
          <w:p w14:paraId="19712963"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$0.00</w:t>
            </w:r>
          </w:p>
        </w:tc>
      </w:tr>
      <w:tr w:rsidR="007B7649" w:rsidRPr="007B7649" w14:paraId="55BD4630"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292AB8DA"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1134-000894</w:t>
            </w:r>
          </w:p>
        </w:tc>
        <w:tc>
          <w:tcPr>
            <w:tcW w:w="5720" w:type="dxa"/>
            <w:tcBorders>
              <w:top w:val="nil"/>
              <w:left w:val="nil"/>
              <w:bottom w:val="single" w:sz="8" w:space="0" w:color="auto"/>
              <w:right w:val="single" w:sz="8" w:space="0" w:color="000000"/>
            </w:tcBorders>
            <w:shd w:val="clear" w:color="auto" w:fill="auto"/>
            <w:vAlign w:val="center"/>
            <w:hideMark/>
          </w:tcPr>
          <w:p w14:paraId="67023D56"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JAIR IVAN FUENTES</w:t>
            </w:r>
          </w:p>
        </w:tc>
        <w:tc>
          <w:tcPr>
            <w:tcW w:w="1240" w:type="dxa"/>
            <w:tcBorders>
              <w:top w:val="nil"/>
              <w:left w:val="nil"/>
              <w:bottom w:val="single" w:sz="8" w:space="0" w:color="auto"/>
              <w:right w:val="single" w:sz="8" w:space="0" w:color="auto"/>
            </w:tcBorders>
            <w:shd w:val="clear" w:color="auto" w:fill="auto"/>
            <w:vAlign w:val="center"/>
            <w:hideMark/>
          </w:tcPr>
          <w:p w14:paraId="5BF80AA5"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$0.01</w:t>
            </w:r>
          </w:p>
        </w:tc>
      </w:tr>
      <w:tr w:rsidR="007B7649" w:rsidRPr="007B7649" w14:paraId="4908ECCA"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593A8F01"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1134-000914</w:t>
            </w:r>
          </w:p>
        </w:tc>
        <w:tc>
          <w:tcPr>
            <w:tcW w:w="5720" w:type="dxa"/>
            <w:tcBorders>
              <w:top w:val="nil"/>
              <w:left w:val="nil"/>
              <w:bottom w:val="single" w:sz="8" w:space="0" w:color="auto"/>
              <w:right w:val="single" w:sz="8" w:space="0" w:color="000000"/>
            </w:tcBorders>
            <w:shd w:val="clear" w:color="auto" w:fill="auto"/>
            <w:vAlign w:val="center"/>
            <w:hideMark/>
          </w:tcPr>
          <w:p w14:paraId="368D04F6"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COMERCIALIZACION DE PRODUCTOS Y SERVICIOS MAVILEZ SA DE CV</w:t>
            </w:r>
          </w:p>
        </w:tc>
        <w:tc>
          <w:tcPr>
            <w:tcW w:w="1240" w:type="dxa"/>
            <w:tcBorders>
              <w:top w:val="nil"/>
              <w:left w:val="nil"/>
              <w:bottom w:val="single" w:sz="8" w:space="0" w:color="auto"/>
              <w:right w:val="single" w:sz="8" w:space="0" w:color="auto"/>
            </w:tcBorders>
            <w:shd w:val="clear" w:color="auto" w:fill="auto"/>
            <w:vAlign w:val="center"/>
            <w:hideMark/>
          </w:tcPr>
          <w:p w14:paraId="5B0424E9"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$177,662.39</w:t>
            </w:r>
          </w:p>
        </w:tc>
      </w:tr>
      <w:tr w:rsidR="007B7649" w:rsidRPr="007B7649" w14:paraId="416AECEE"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7670DBAB"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1134-1</w:t>
            </w:r>
          </w:p>
        </w:tc>
        <w:tc>
          <w:tcPr>
            <w:tcW w:w="5720" w:type="dxa"/>
            <w:tcBorders>
              <w:top w:val="nil"/>
              <w:left w:val="nil"/>
              <w:bottom w:val="single" w:sz="8" w:space="0" w:color="auto"/>
              <w:right w:val="single" w:sz="8" w:space="0" w:color="000000"/>
            </w:tcBorders>
            <w:shd w:val="clear" w:color="auto" w:fill="auto"/>
            <w:vAlign w:val="center"/>
            <w:hideMark/>
          </w:tcPr>
          <w:p w14:paraId="62A82A9A"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ANTICIPO A CONTRATISTAS POR OBRAS PÚBLICAS A CORTO PLAZO</w:t>
            </w:r>
          </w:p>
        </w:tc>
        <w:tc>
          <w:tcPr>
            <w:tcW w:w="1240" w:type="dxa"/>
            <w:tcBorders>
              <w:top w:val="nil"/>
              <w:left w:val="nil"/>
              <w:bottom w:val="single" w:sz="8" w:space="0" w:color="auto"/>
              <w:right w:val="single" w:sz="8" w:space="0" w:color="auto"/>
            </w:tcBorders>
            <w:shd w:val="clear" w:color="auto" w:fill="auto"/>
            <w:vAlign w:val="center"/>
            <w:hideMark/>
          </w:tcPr>
          <w:p w14:paraId="68773CF8"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$345,057.33</w:t>
            </w:r>
          </w:p>
        </w:tc>
      </w:tr>
      <w:tr w:rsidR="007B7649" w:rsidRPr="007B7649" w14:paraId="64B6CD9E"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3E104373"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1134-1-01</w:t>
            </w:r>
          </w:p>
        </w:tc>
        <w:tc>
          <w:tcPr>
            <w:tcW w:w="5720" w:type="dxa"/>
            <w:tcBorders>
              <w:top w:val="nil"/>
              <w:left w:val="nil"/>
              <w:bottom w:val="single" w:sz="8" w:space="0" w:color="auto"/>
              <w:right w:val="single" w:sz="8" w:space="0" w:color="000000"/>
            </w:tcBorders>
            <w:shd w:val="clear" w:color="auto" w:fill="auto"/>
            <w:vAlign w:val="center"/>
            <w:hideMark/>
          </w:tcPr>
          <w:p w14:paraId="10F85637"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GRUPO CONSTRUCTOR MARIN</w:t>
            </w:r>
          </w:p>
        </w:tc>
        <w:tc>
          <w:tcPr>
            <w:tcW w:w="1240" w:type="dxa"/>
            <w:tcBorders>
              <w:top w:val="nil"/>
              <w:left w:val="nil"/>
              <w:bottom w:val="single" w:sz="8" w:space="0" w:color="auto"/>
              <w:right w:val="single" w:sz="8" w:space="0" w:color="auto"/>
            </w:tcBorders>
            <w:shd w:val="clear" w:color="auto" w:fill="auto"/>
            <w:vAlign w:val="center"/>
            <w:hideMark/>
          </w:tcPr>
          <w:p w14:paraId="221041BE"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$344,719.62</w:t>
            </w:r>
          </w:p>
        </w:tc>
      </w:tr>
      <w:tr w:rsidR="007B7649" w:rsidRPr="007B7649" w14:paraId="412F957E"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53FB1E0F"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1134-1-13</w:t>
            </w:r>
          </w:p>
        </w:tc>
        <w:tc>
          <w:tcPr>
            <w:tcW w:w="5720" w:type="dxa"/>
            <w:tcBorders>
              <w:top w:val="nil"/>
              <w:left w:val="nil"/>
              <w:bottom w:val="single" w:sz="8" w:space="0" w:color="auto"/>
              <w:right w:val="single" w:sz="8" w:space="0" w:color="000000"/>
            </w:tcBorders>
            <w:shd w:val="clear" w:color="auto" w:fill="auto"/>
            <w:vAlign w:val="center"/>
            <w:hideMark/>
          </w:tcPr>
          <w:p w14:paraId="63BD025C"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DAMICELI MANZANERO MENDOZA</w:t>
            </w:r>
          </w:p>
        </w:tc>
        <w:tc>
          <w:tcPr>
            <w:tcW w:w="1240" w:type="dxa"/>
            <w:tcBorders>
              <w:top w:val="nil"/>
              <w:left w:val="nil"/>
              <w:bottom w:val="single" w:sz="8" w:space="0" w:color="auto"/>
              <w:right w:val="single" w:sz="8" w:space="0" w:color="auto"/>
            </w:tcBorders>
            <w:shd w:val="clear" w:color="auto" w:fill="auto"/>
            <w:vAlign w:val="center"/>
            <w:hideMark/>
          </w:tcPr>
          <w:p w14:paraId="65106640"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$337.66</w:t>
            </w:r>
          </w:p>
        </w:tc>
      </w:tr>
      <w:tr w:rsidR="007B7649" w:rsidRPr="007B7649" w14:paraId="4878DCCE" w14:textId="77777777" w:rsidTr="007B7649">
        <w:trPr>
          <w:trHeight w:val="285"/>
        </w:trPr>
        <w:tc>
          <w:tcPr>
            <w:tcW w:w="1180" w:type="dxa"/>
            <w:tcBorders>
              <w:top w:val="nil"/>
              <w:left w:val="single" w:sz="8" w:space="0" w:color="auto"/>
              <w:bottom w:val="single" w:sz="8" w:space="0" w:color="auto"/>
              <w:right w:val="single" w:sz="8" w:space="0" w:color="000000"/>
            </w:tcBorders>
            <w:shd w:val="clear" w:color="auto" w:fill="auto"/>
            <w:vAlign w:val="center"/>
            <w:hideMark/>
          </w:tcPr>
          <w:p w14:paraId="5986E05C"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1134-1-17</w:t>
            </w:r>
          </w:p>
        </w:tc>
        <w:tc>
          <w:tcPr>
            <w:tcW w:w="5720" w:type="dxa"/>
            <w:tcBorders>
              <w:top w:val="nil"/>
              <w:left w:val="nil"/>
              <w:bottom w:val="single" w:sz="8" w:space="0" w:color="auto"/>
              <w:right w:val="single" w:sz="8" w:space="0" w:color="000000"/>
            </w:tcBorders>
            <w:shd w:val="clear" w:color="auto" w:fill="auto"/>
            <w:vAlign w:val="center"/>
            <w:hideMark/>
          </w:tcPr>
          <w:p w14:paraId="2659FE3E" w14:textId="77777777" w:rsidR="007B7649" w:rsidRPr="007B7649" w:rsidRDefault="007B7649" w:rsidP="007B7649">
            <w:pPr>
              <w:spacing w:after="0" w:line="240" w:lineRule="auto"/>
              <w:jc w:val="both"/>
              <w:rPr>
                <w:rFonts w:eastAsia="Times New Roman" w:cs="Calibri"/>
                <w:color w:val="000000"/>
                <w:sz w:val="18"/>
                <w:szCs w:val="18"/>
                <w:lang w:eastAsia="es-MX"/>
              </w:rPr>
            </w:pPr>
            <w:r w:rsidRPr="007B7649">
              <w:rPr>
                <w:rFonts w:eastAsia="Times New Roman" w:cs="Calibri"/>
                <w:color w:val="000000"/>
                <w:sz w:val="18"/>
                <w:szCs w:val="18"/>
                <w:lang w:eastAsia="es-MX"/>
              </w:rPr>
              <w:t xml:space="preserve">      TRANSFORMADORA DE ACEROS DE TEHUACAN SA DE CV.</w:t>
            </w:r>
          </w:p>
        </w:tc>
        <w:tc>
          <w:tcPr>
            <w:tcW w:w="1240" w:type="dxa"/>
            <w:tcBorders>
              <w:top w:val="nil"/>
              <w:left w:val="nil"/>
              <w:bottom w:val="single" w:sz="8" w:space="0" w:color="auto"/>
              <w:right w:val="single" w:sz="8" w:space="0" w:color="auto"/>
            </w:tcBorders>
            <w:shd w:val="clear" w:color="auto" w:fill="auto"/>
            <w:vAlign w:val="center"/>
            <w:hideMark/>
          </w:tcPr>
          <w:p w14:paraId="657B5BAD" w14:textId="77777777" w:rsidR="007B7649" w:rsidRPr="007B7649" w:rsidRDefault="007B7649" w:rsidP="007B7649">
            <w:pPr>
              <w:spacing w:after="0" w:line="240" w:lineRule="auto"/>
              <w:jc w:val="right"/>
              <w:rPr>
                <w:rFonts w:eastAsia="Times New Roman" w:cs="Calibri"/>
                <w:color w:val="000000"/>
                <w:sz w:val="18"/>
                <w:szCs w:val="18"/>
                <w:lang w:eastAsia="es-MX"/>
              </w:rPr>
            </w:pPr>
            <w:r w:rsidRPr="007B7649">
              <w:rPr>
                <w:rFonts w:eastAsia="Times New Roman" w:cs="Calibri"/>
                <w:color w:val="000000"/>
                <w:sz w:val="18"/>
                <w:szCs w:val="18"/>
                <w:lang w:eastAsia="es-MX"/>
              </w:rPr>
              <w:t>$0.05</w:t>
            </w:r>
          </w:p>
        </w:tc>
      </w:tr>
    </w:tbl>
    <w:p w14:paraId="5ADBF45E"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p>
    <w:p w14:paraId="433AA30C" w14:textId="77777777" w:rsidR="00D97070" w:rsidRPr="0072075E" w:rsidRDefault="00D97070" w:rsidP="00D97070">
      <w:pPr>
        <w:spacing w:after="0" w:line="240" w:lineRule="auto"/>
        <w:rPr>
          <w:rFonts w:asciiTheme="minorHAnsi" w:eastAsia="Times New Roman" w:hAnsiTheme="minorHAnsi" w:cstheme="minorHAnsi"/>
          <w:b/>
          <w:bCs/>
          <w:color w:val="000000"/>
          <w:sz w:val="20"/>
          <w:szCs w:val="20"/>
          <w:u w:val="single"/>
          <w:lang w:eastAsia="es-MX"/>
        </w:rPr>
      </w:pPr>
      <w:r w:rsidRPr="0072075E">
        <w:rPr>
          <w:rFonts w:asciiTheme="minorHAnsi" w:eastAsia="Times New Roman" w:hAnsiTheme="minorHAnsi" w:cstheme="minorHAnsi"/>
          <w:b/>
          <w:bCs/>
          <w:color w:val="000000"/>
          <w:sz w:val="20"/>
          <w:szCs w:val="20"/>
          <w:u w:val="single"/>
          <w:lang w:eastAsia="es-MX"/>
        </w:rPr>
        <w:t>OTROS DERECHOS A RECIBIR BIENES O SERVICIOS A CORTO PLAZO:</w:t>
      </w:r>
    </w:p>
    <w:p w14:paraId="3B8DE897"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La cuenta de Otros derechos a recibir bienes o servicios a corto plazo se integra de esta manera:</w:t>
      </w:r>
      <w:r w:rsidRPr="0072075E">
        <w:rPr>
          <w:rFonts w:asciiTheme="minorHAnsi" w:eastAsia="Times New Roman" w:hAnsiTheme="minorHAnsi" w:cstheme="minorHAnsi"/>
          <w:bCs/>
          <w:color w:val="000000"/>
          <w:sz w:val="20"/>
          <w:szCs w:val="20"/>
          <w:lang w:eastAsia="es-MX"/>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4579"/>
        <w:gridCol w:w="2556"/>
      </w:tblGrid>
      <w:tr w:rsidR="00D97070" w:rsidRPr="0072075E" w14:paraId="4A854A6C" w14:textId="77777777" w:rsidTr="007D59C2">
        <w:trPr>
          <w:trHeight w:val="173"/>
        </w:trPr>
        <w:tc>
          <w:tcPr>
            <w:tcW w:w="1693" w:type="dxa"/>
            <w:tcBorders>
              <w:bottom w:val="single" w:sz="4" w:space="0" w:color="auto"/>
            </w:tcBorders>
            <w:shd w:val="clear" w:color="auto" w:fill="A8D08D" w:themeFill="accent6" w:themeFillTint="99"/>
          </w:tcPr>
          <w:p w14:paraId="4E20AB8B" w14:textId="77777777" w:rsidR="00D97070" w:rsidRPr="0072075E" w:rsidRDefault="00D97070" w:rsidP="007D59C2">
            <w:pPr>
              <w:tabs>
                <w:tab w:val="left" w:pos="1758"/>
              </w:tabs>
              <w:spacing w:after="0"/>
              <w:jc w:val="both"/>
              <w:rPr>
                <w:rFonts w:asciiTheme="minorHAnsi" w:hAnsiTheme="minorHAnsi" w:cstheme="minorHAnsi"/>
                <w:b/>
                <w:sz w:val="14"/>
                <w:szCs w:val="14"/>
              </w:rPr>
            </w:pPr>
            <w:r w:rsidRPr="0072075E">
              <w:rPr>
                <w:rFonts w:asciiTheme="minorHAnsi" w:hAnsiTheme="minorHAnsi" w:cstheme="minorHAnsi"/>
                <w:b/>
                <w:sz w:val="14"/>
                <w:szCs w:val="14"/>
              </w:rPr>
              <w:t>CUENTA</w:t>
            </w:r>
          </w:p>
        </w:tc>
        <w:tc>
          <w:tcPr>
            <w:tcW w:w="4579" w:type="dxa"/>
            <w:tcBorders>
              <w:bottom w:val="single" w:sz="4" w:space="0" w:color="auto"/>
            </w:tcBorders>
            <w:shd w:val="clear" w:color="auto" w:fill="A8D08D" w:themeFill="accent6" w:themeFillTint="99"/>
          </w:tcPr>
          <w:p w14:paraId="5661C04C" w14:textId="77777777" w:rsidR="00D97070" w:rsidRPr="0072075E" w:rsidRDefault="00D97070" w:rsidP="007D59C2">
            <w:pPr>
              <w:tabs>
                <w:tab w:val="left" w:pos="1758"/>
              </w:tabs>
              <w:spacing w:after="0"/>
              <w:jc w:val="both"/>
              <w:rPr>
                <w:rFonts w:asciiTheme="minorHAnsi" w:hAnsiTheme="minorHAnsi" w:cstheme="minorHAnsi"/>
                <w:b/>
                <w:sz w:val="14"/>
                <w:szCs w:val="14"/>
              </w:rPr>
            </w:pPr>
            <w:r w:rsidRPr="0072075E">
              <w:rPr>
                <w:rFonts w:asciiTheme="minorHAnsi" w:hAnsiTheme="minorHAnsi" w:cstheme="minorHAnsi"/>
                <w:b/>
                <w:sz w:val="14"/>
                <w:szCs w:val="14"/>
              </w:rPr>
              <w:t>CONCEPTO</w:t>
            </w:r>
          </w:p>
        </w:tc>
        <w:tc>
          <w:tcPr>
            <w:tcW w:w="2556" w:type="dxa"/>
            <w:tcBorders>
              <w:bottom w:val="single" w:sz="4" w:space="0" w:color="auto"/>
            </w:tcBorders>
            <w:shd w:val="clear" w:color="auto" w:fill="A8D08D" w:themeFill="accent6" w:themeFillTint="99"/>
          </w:tcPr>
          <w:p w14:paraId="7F1B046A" w14:textId="77777777" w:rsidR="00D97070" w:rsidRPr="0072075E" w:rsidRDefault="00D97070" w:rsidP="007D59C2">
            <w:pPr>
              <w:tabs>
                <w:tab w:val="left" w:pos="1758"/>
              </w:tabs>
              <w:spacing w:after="0"/>
              <w:jc w:val="both"/>
              <w:rPr>
                <w:rFonts w:asciiTheme="minorHAnsi" w:hAnsiTheme="minorHAnsi" w:cstheme="minorHAnsi"/>
                <w:b/>
                <w:sz w:val="14"/>
                <w:szCs w:val="14"/>
              </w:rPr>
            </w:pPr>
            <w:r w:rsidRPr="0072075E">
              <w:rPr>
                <w:rFonts w:asciiTheme="minorHAnsi" w:hAnsiTheme="minorHAnsi" w:cstheme="minorHAnsi"/>
                <w:b/>
                <w:sz w:val="14"/>
                <w:szCs w:val="14"/>
              </w:rPr>
              <w:t>IMPORTE</w:t>
            </w:r>
          </w:p>
        </w:tc>
      </w:tr>
      <w:tr w:rsidR="00D97070" w:rsidRPr="0072075E" w14:paraId="231B6AB7" w14:textId="77777777" w:rsidTr="007D59C2">
        <w:trPr>
          <w:trHeight w:val="356"/>
        </w:trPr>
        <w:tc>
          <w:tcPr>
            <w:tcW w:w="1693" w:type="dxa"/>
            <w:tcBorders>
              <w:top w:val="single" w:sz="4" w:space="0" w:color="auto"/>
              <w:left w:val="single" w:sz="4" w:space="0" w:color="auto"/>
              <w:bottom w:val="single" w:sz="4" w:space="0" w:color="auto"/>
            </w:tcBorders>
            <w:shd w:val="clear" w:color="auto" w:fill="auto"/>
            <w:vAlign w:val="bottom"/>
          </w:tcPr>
          <w:p w14:paraId="7684EB12" w14:textId="77777777" w:rsidR="00D97070" w:rsidRPr="0072075E" w:rsidRDefault="00D97070" w:rsidP="007D59C2">
            <w:pPr>
              <w:tabs>
                <w:tab w:val="left" w:pos="1758"/>
              </w:tabs>
              <w:spacing w:after="0"/>
              <w:jc w:val="both"/>
              <w:rPr>
                <w:rFonts w:asciiTheme="minorHAnsi" w:hAnsiTheme="minorHAnsi" w:cstheme="minorHAnsi"/>
                <w:b/>
                <w:bCs/>
                <w:sz w:val="14"/>
                <w:szCs w:val="14"/>
              </w:rPr>
            </w:pPr>
            <w:r w:rsidRPr="0072075E">
              <w:rPr>
                <w:rFonts w:asciiTheme="minorHAnsi" w:hAnsiTheme="minorHAnsi" w:cstheme="minorHAnsi"/>
                <w:b/>
                <w:bCs/>
                <w:color w:val="000000"/>
                <w:sz w:val="16"/>
                <w:szCs w:val="16"/>
              </w:rPr>
              <w:t>1139</w:t>
            </w:r>
          </w:p>
        </w:tc>
        <w:tc>
          <w:tcPr>
            <w:tcW w:w="4579" w:type="dxa"/>
            <w:tcBorders>
              <w:top w:val="single" w:sz="4" w:space="0" w:color="auto"/>
              <w:bottom w:val="single" w:sz="4" w:space="0" w:color="auto"/>
            </w:tcBorders>
            <w:shd w:val="clear" w:color="auto" w:fill="auto"/>
            <w:vAlign w:val="bottom"/>
          </w:tcPr>
          <w:p w14:paraId="643B0993" w14:textId="77777777" w:rsidR="00D97070" w:rsidRPr="0072075E" w:rsidRDefault="00D97070" w:rsidP="007D59C2">
            <w:pPr>
              <w:tabs>
                <w:tab w:val="left" w:pos="1758"/>
              </w:tabs>
              <w:spacing w:after="0"/>
              <w:jc w:val="both"/>
              <w:rPr>
                <w:rFonts w:asciiTheme="minorHAnsi" w:hAnsiTheme="minorHAnsi" w:cstheme="minorHAnsi"/>
                <w:b/>
                <w:bCs/>
                <w:sz w:val="14"/>
                <w:szCs w:val="14"/>
              </w:rPr>
            </w:pPr>
            <w:r w:rsidRPr="0072075E">
              <w:rPr>
                <w:rFonts w:asciiTheme="minorHAnsi" w:hAnsiTheme="minorHAnsi" w:cstheme="minorHAnsi"/>
                <w:b/>
                <w:bCs/>
                <w:sz w:val="18"/>
                <w:szCs w:val="18"/>
              </w:rPr>
              <w:t>OTROS DERECHOS A RECIBIR BIENES O SERVICIOS A CORTO PLAZO</w:t>
            </w:r>
          </w:p>
        </w:tc>
        <w:tc>
          <w:tcPr>
            <w:tcW w:w="2556" w:type="dxa"/>
            <w:tcBorders>
              <w:top w:val="single" w:sz="4" w:space="0" w:color="auto"/>
              <w:bottom w:val="single" w:sz="4" w:space="0" w:color="auto"/>
              <w:right w:val="single" w:sz="4" w:space="0" w:color="auto"/>
            </w:tcBorders>
            <w:shd w:val="clear" w:color="auto" w:fill="auto"/>
            <w:vAlign w:val="bottom"/>
          </w:tcPr>
          <w:p w14:paraId="47EB25F1" w14:textId="77777777" w:rsidR="00D97070" w:rsidRPr="0072075E" w:rsidRDefault="00D97070" w:rsidP="007D59C2">
            <w:pPr>
              <w:tabs>
                <w:tab w:val="left" w:pos="1758"/>
              </w:tabs>
              <w:spacing w:after="0"/>
              <w:jc w:val="right"/>
              <w:rPr>
                <w:rFonts w:asciiTheme="minorHAnsi" w:hAnsiTheme="minorHAnsi" w:cstheme="minorHAnsi"/>
                <w:b/>
                <w:bCs/>
                <w:sz w:val="14"/>
                <w:szCs w:val="14"/>
              </w:rPr>
            </w:pPr>
            <w:r w:rsidRPr="0072075E">
              <w:rPr>
                <w:rFonts w:asciiTheme="minorHAnsi" w:hAnsiTheme="minorHAnsi" w:cstheme="minorHAnsi"/>
                <w:b/>
                <w:bCs/>
                <w:color w:val="000000"/>
                <w:sz w:val="16"/>
                <w:szCs w:val="16"/>
              </w:rPr>
              <w:t>$8,734.22</w:t>
            </w:r>
          </w:p>
        </w:tc>
      </w:tr>
      <w:tr w:rsidR="00D97070" w:rsidRPr="0072075E" w14:paraId="3CAED8C7" w14:textId="77777777" w:rsidTr="007D59C2">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6DD9B1FD" w14:textId="77777777" w:rsidR="00D97070" w:rsidRPr="0072075E" w:rsidRDefault="00D97070" w:rsidP="007D59C2">
            <w:pPr>
              <w:tabs>
                <w:tab w:val="left" w:pos="1758"/>
              </w:tabs>
              <w:spacing w:after="0"/>
              <w:jc w:val="both"/>
              <w:rPr>
                <w:rFonts w:asciiTheme="minorHAnsi" w:hAnsiTheme="minorHAnsi" w:cstheme="minorHAnsi"/>
                <w:b/>
                <w:bCs/>
                <w:sz w:val="14"/>
                <w:szCs w:val="14"/>
              </w:rPr>
            </w:pPr>
            <w:r w:rsidRPr="0072075E">
              <w:rPr>
                <w:rFonts w:asciiTheme="minorHAnsi" w:hAnsiTheme="minorHAnsi" w:cstheme="minorHAnsi"/>
                <w:b/>
                <w:bCs/>
                <w:color w:val="000000"/>
                <w:sz w:val="14"/>
                <w:szCs w:val="14"/>
              </w:rPr>
              <w:t>1139-1</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538E2A00" w14:textId="77777777" w:rsidR="00D97070" w:rsidRPr="0072075E" w:rsidRDefault="00D97070" w:rsidP="007D59C2">
            <w:pPr>
              <w:tabs>
                <w:tab w:val="left" w:pos="1758"/>
              </w:tabs>
              <w:spacing w:after="0"/>
              <w:jc w:val="both"/>
              <w:rPr>
                <w:rFonts w:asciiTheme="minorHAnsi" w:hAnsiTheme="minorHAnsi" w:cstheme="minorHAnsi"/>
                <w:b/>
                <w:bCs/>
                <w:sz w:val="14"/>
                <w:szCs w:val="14"/>
              </w:rPr>
            </w:pPr>
            <w:r w:rsidRPr="0072075E">
              <w:rPr>
                <w:rFonts w:asciiTheme="minorHAnsi" w:hAnsiTheme="minorHAnsi" w:cstheme="minorHAnsi"/>
                <w:b/>
                <w:bCs/>
                <w:color w:val="000000"/>
                <w:sz w:val="14"/>
                <w:szCs w:val="14"/>
              </w:rPr>
              <w:t>Otros Derechos a Recibir Bienes o Servicios a Corto Plazo</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0FEE1BD8" w14:textId="77777777" w:rsidR="00D97070" w:rsidRPr="0072075E" w:rsidRDefault="00D97070" w:rsidP="007D59C2">
            <w:pPr>
              <w:tabs>
                <w:tab w:val="left" w:pos="1758"/>
              </w:tabs>
              <w:spacing w:after="0"/>
              <w:jc w:val="right"/>
              <w:rPr>
                <w:rFonts w:asciiTheme="minorHAnsi" w:hAnsiTheme="minorHAnsi" w:cstheme="minorHAnsi"/>
                <w:b/>
                <w:bCs/>
                <w:sz w:val="14"/>
                <w:szCs w:val="14"/>
              </w:rPr>
            </w:pPr>
            <w:r w:rsidRPr="0072075E">
              <w:rPr>
                <w:rFonts w:asciiTheme="minorHAnsi" w:hAnsiTheme="minorHAnsi" w:cstheme="minorHAnsi"/>
                <w:b/>
                <w:bCs/>
                <w:color w:val="000000"/>
                <w:sz w:val="14"/>
                <w:szCs w:val="14"/>
              </w:rPr>
              <w:t>$8,734.22</w:t>
            </w:r>
          </w:p>
        </w:tc>
      </w:tr>
      <w:tr w:rsidR="00D97070" w:rsidRPr="0072075E" w14:paraId="7C5F9F0B" w14:textId="77777777" w:rsidTr="007D59C2">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1ABF23AF" w14:textId="77777777" w:rsidR="00D97070" w:rsidRPr="0072075E" w:rsidRDefault="00D97070" w:rsidP="007D59C2">
            <w:pPr>
              <w:tabs>
                <w:tab w:val="left" w:pos="1758"/>
              </w:tabs>
              <w:spacing w:after="0"/>
              <w:jc w:val="both"/>
              <w:rPr>
                <w:rFonts w:asciiTheme="minorHAnsi" w:hAnsiTheme="minorHAnsi" w:cstheme="minorHAnsi"/>
                <w:b/>
                <w:bCs/>
                <w:color w:val="000000"/>
                <w:sz w:val="14"/>
                <w:szCs w:val="14"/>
              </w:rPr>
            </w:pPr>
            <w:r w:rsidRPr="0072075E">
              <w:rPr>
                <w:rFonts w:asciiTheme="minorHAnsi" w:hAnsiTheme="minorHAnsi" w:cstheme="minorHAnsi"/>
                <w:b/>
                <w:bCs/>
                <w:color w:val="000000"/>
                <w:sz w:val="14"/>
                <w:szCs w:val="14"/>
              </w:rPr>
              <w:lastRenderedPageBreak/>
              <w:t>1139-1-01</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31C8BECD" w14:textId="77777777" w:rsidR="00D97070" w:rsidRPr="0072075E" w:rsidRDefault="00D97070" w:rsidP="007D59C2">
            <w:pPr>
              <w:tabs>
                <w:tab w:val="left" w:pos="1758"/>
              </w:tabs>
              <w:spacing w:after="0"/>
              <w:jc w:val="both"/>
              <w:rPr>
                <w:rFonts w:asciiTheme="minorHAnsi" w:hAnsiTheme="minorHAnsi" w:cstheme="minorHAnsi"/>
                <w:b/>
                <w:bCs/>
                <w:color w:val="000000"/>
                <w:sz w:val="14"/>
                <w:szCs w:val="14"/>
              </w:rPr>
            </w:pPr>
            <w:r w:rsidRPr="0072075E">
              <w:rPr>
                <w:rFonts w:asciiTheme="minorHAnsi" w:hAnsiTheme="minorHAnsi" w:cstheme="minorHAnsi"/>
                <w:b/>
                <w:bCs/>
                <w:color w:val="000000"/>
                <w:sz w:val="14"/>
                <w:szCs w:val="14"/>
              </w:rPr>
              <w:t>Otros Derechos a Recibir Bienes o Servicios a Corto Plazo</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7D4C8A39" w14:textId="77777777" w:rsidR="00D97070" w:rsidRPr="0072075E" w:rsidRDefault="00D97070" w:rsidP="007D59C2">
            <w:pPr>
              <w:tabs>
                <w:tab w:val="left" w:pos="1758"/>
              </w:tabs>
              <w:spacing w:after="0"/>
              <w:jc w:val="right"/>
              <w:rPr>
                <w:rFonts w:asciiTheme="minorHAnsi" w:hAnsiTheme="minorHAnsi" w:cstheme="minorHAnsi"/>
                <w:b/>
                <w:bCs/>
                <w:color w:val="000000"/>
                <w:sz w:val="14"/>
                <w:szCs w:val="14"/>
              </w:rPr>
            </w:pPr>
            <w:r w:rsidRPr="0072075E">
              <w:rPr>
                <w:rFonts w:asciiTheme="minorHAnsi" w:hAnsiTheme="minorHAnsi" w:cstheme="minorHAnsi"/>
                <w:b/>
                <w:bCs/>
                <w:color w:val="000000"/>
                <w:sz w:val="14"/>
                <w:szCs w:val="14"/>
              </w:rPr>
              <w:t>$8,734.22</w:t>
            </w:r>
          </w:p>
        </w:tc>
      </w:tr>
    </w:tbl>
    <w:p w14:paraId="7B657063"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p>
    <w:p w14:paraId="7D958EDB" w14:textId="6EEFA935" w:rsidR="00D97070" w:rsidRPr="0072075E" w:rsidRDefault="00D97070" w:rsidP="00D97070">
      <w:pPr>
        <w:spacing w:after="0" w:line="240" w:lineRule="auto"/>
        <w:jc w:val="both"/>
        <w:rPr>
          <w:rFonts w:asciiTheme="minorHAnsi" w:eastAsia="Times New Roman" w:hAnsiTheme="minorHAnsi" w:cstheme="minorHAnsi"/>
          <w:b/>
          <w:bCs/>
          <w:color w:val="000000"/>
          <w:sz w:val="20"/>
          <w:szCs w:val="20"/>
          <w:u w:val="single"/>
          <w:lang w:eastAsia="es-MX"/>
        </w:rPr>
      </w:pPr>
      <w:r w:rsidRPr="0072075E">
        <w:rPr>
          <w:rFonts w:asciiTheme="minorHAnsi" w:eastAsia="Times New Roman" w:hAnsiTheme="minorHAnsi" w:cstheme="minorHAnsi"/>
          <w:b/>
          <w:bCs/>
          <w:iCs/>
          <w:color w:val="000000"/>
          <w:sz w:val="20"/>
          <w:szCs w:val="20"/>
          <w:u w:val="single"/>
          <w:lang w:eastAsia="es-MX"/>
        </w:rPr>
        <w:t>ESF-04.-BIENES DISPONIBLES PARA SU TRANSFORMACION O CONSUMO (INVENTARIOS</w:t>
      </w:r>
      <w:r w:rsidRPr="0072075E">
        <w:rPr>
          <w:rFonts w:asciiTheme="minorHAnsi" w:eastAsia="Times New Roman" w:hAnsiTheme="minorHAnsi" w:cstheme="minorHAnsi"/>
          <w:b/>
          <w:bCs/>
          <w:i/>
          <w:color w:val="000000"/>
          <w:sz w:val="20"/>
          <w:szCs w:val="20"/>
          <w:u w:val="single"/>
          <w:lang w:eastAsia="es-MX"/>
        </w:rPr>
        <w:t>)</w:t>
      </w:r>
      <w:r w:rsidRPr="0072075E">
        <w:rPr>
          <w:rFonts w:asciiTheme="minorHAnsi" w:eastAsia="Times New Roman" w:hAnsiTheme="minorHAnsi" w:cstheme="minorHAnsi"/>
          <w:b/>
          <w:bCs/>
          <w:color w:val="000000"/>
          <w:sz w:val="20"/>
          <w:szCs w:val="20"/>
          <w:u w:val="single"/>
          <w:lang w:eastAsia="es-MX"/>
        </w:rPr>
        <w:t>:</w:t>
      </w:r>
    </w:p>
    <w:p w14:paraId="6D96625D" w14:textId="54C875B4"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La cuenta de Bienes disponibles para su transformación (INVENTARIOS) no presenta saldo al 3</w:t>
      </w:r>
      <w:r w:rsidR="009A7ADF">
        <w:rPr>
          <w:rFonts w:asciiTheme="minorHAnsi" w:eastAsia="Times New Roman" w:hAnsiTheme="minorHAnsi" w:cstheme="minorHAnsi"/>
          <w:bCs/>
          <w:color w:val="000000"/>
          <w:sz w:val="20"/>
          <w:szCs w:val="20"/>
          <w:lang w:eastAsia="es-MX"/>
        </w:rPr>
        <w:t>1</w:t>
      </w:r>
      <w:r w:rsidRPr="0072075E">
        <w:rPr>
          <w:rFonts w:asciiTheme="minorHAnsi" w:eastAsia="Times New Roman" w:hAnsiTheme="minorHAnsi" w:cstheme="minorHAnsi"/>
          <w:bCs/>
          <w:color w:val="000000"/>
          <w:sz w:val="20"/>
          <w:szCs w:val="20"/>
          <w:lang w:eastAsia="es-MX"/>
        </w:rPr>
        <w:t xml:space="preserve"> de </w:t>
      </w:r>
      <w:r w:rsidR="009A7ADF">
        <w:rPr>
          <w:rFonts w:asciiTheme="minorHAnsi" w:eastAsia="Times New Roman" w:hAnsiTheme="minorHAnsi" w:cstheme="minorHAnsi"/>
          <w:bCs/>
          <w:color w:val="000000"/>
          <w:sz w:val="20"/>
          <w:szCs w:val="20"/>
          <w:lang w:eastAsia="es-MX"/>
        </w:rPr>
        <w:t>dic</w:t>
      </w:r>
      <w:r w:rsidR="00971409">
        <w:rPr>
          <w:rFonts w:asciiTheme="minorHAnsi" w:eastAsia="Times New Roman" w:hAnsiTheme="minorHAnsi" w:cstheme="minorHAnsi"/>
          <w:bCs/>
          <w:color w:val="000000"/>
          <w:sz w:val="20"/>
          <w:szCs w:val="20"/>
          <w:lang w:eastAsia="es-MX"/>
        </w:rPr>
        <w:t>iembre</w:t>
      </w:r>
      <w:r>
        <w:rPr>
          <w:rFonts w:asciiTheme="minorHAnsi" w:eastAsia="Times New Roman" w:hAnsiTheme="minorHAnsi" w:cstheme="minorHAnsi"/>
          <w:bCs/>
          <w:color w:val="000000"/>
          <w:sz w:val="20"/>
          <w:szCs w:val="20"/>
          <w:lang w:eastAsia="es-MX"/>
        </w:rPr>
        <w:t xml:space="preserve"> de 2023.</w:t>
      </w:r>
    </w:p>
    <w:p w14:paraId="3D487EE6" w14:textId="77777777"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p>
    <w:p w14:paraId="213913CD" w14:textId="77777777" w:rsidR="00D97070" w:rsidRPr="0072075E" w:rsidRDefault="00D97070" w:rsidP="00D97070">
      <w:pPr>
        <w:spacing w:after="0" w:line="240" w:lineRule="auto"/>
        <w:jc w:val="both"/>
        <w:rPr>
          <w:rFonts w:asciiTheme="minorHAnsi" w:eastAsia="Times New Roman" w:hAnsiTheme="minorHAnsi" w:cstheme="minorHAnsi"/>
          <w:b/>
          <w:bCs/>
          <w:i/>
          <w:color w:val="000000"/>
          <w:sz w:val="20"/>
          <w:szCs w:val="20"/>
          <w:u w:val="single"/>
          <w:lang w:eastAsia="es-MX"/>
        </w:rPr>
      </w:pPr>
      <w:r w:rsidRPr="0072075E">
        <w:rPr>
          <w:rFonts w:asciiTheme="minorHAnsi" w:eastAsia="Times New Roman" w:hAnsiTheme="minorHAnsi" w:cstheme="minorHAnsi"/>
          <w:b/>
          <w:bCs/>
          <w:iCs/>
          <w:color w:val="000000"/>
          <w:sz w:val="20"/>
          <w:szCs w:val="20"/>
          <w:u w:val="single"/>
          <w:lang w:eastAsia="es-MX"/>
        </w:rPr>
        <w:t>ESF-05.-ALMACEN</w:t>
      </w:r>
      <w:r w:rsidRPr="0072075E">
        <w:rPr>
          <w:rFonts w:asciiTheme="minorHAnsi" w:eastAsia="Times New Roman" w:hAnsiTheme="minorHAnsi" w:cstheme="minorHAnsi"/>
          <w:b/>
          <w:bCs/>
          <w:i/>
          <w:color w:val="000000"/>
          <w:sz w:val="20"/>
          <w:szCs w:val="20"/>
          <w:u w:val="single"/>
          <w:lang w:eastAsia="es-MX"/>
        </w:rPr>
        <w:t>:</w:t>
      </w:r>
    </w:p>
    <w:p w14:paraId="25B95593" w14:textId="235FF33A" w:rsidR="00D97070" w:rsidRPr="0072075E" w:rsidRDefault="00D97070" w:rsidP="00D97070">
      <w:pPr>
        <w:spacing w:after="0" w:line="240" w:lineRule="auto"/>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La cuenta de Almacén no presenta saldo al 3</w:t>
      </w:r>
      <w:r w:rsidR="009A7ADF">
        <w:rPr>
          <w:rFonts w:asciiTheme="minorHAnsi" w:eastAsia="Times New Roman" w:hAnsiTheme="minorHAnsi" w:cstheme="minorHAnsi"/>
          <w:bCs/>
          <w:color w:val="000000"/>
          <w:sz w:val="20"/>
          <w:szCs w:val="20"/>
          <w:lang w:eastAsia="es-MX"/>
        </w:rPr>
        <w:t>1</w:t>
      </w:r>
      <w:r w:rsidRPr="0072075E">
        <w:rPr>
          <w:rFonts w:asciiTheme="minorHAnsi" w:eastAsia="Times New Roman" w:hAnsiTheme="minorHAnsi" w:cstheme="minorHAnsi"/>
          <w:bCs/>
          <w:color w:val="000000"/>
          <w:sz w:val="20"/>
          <w:szCs w:val="20"/>
          <w:lang w:eastAsia="es-MX"/>
        </w:rPr>
        <w:t xml:space="preserve"> de</w:t>
      </w:r>
      <w:r w:rsidR="009A7ADF">
        <w:rPr>
          <w:rFonts w:asciiTheme="minorHAnsi" w:eastAsia="Times New Roman" w:hAnsiTheme="minorHAnsi" w:cstheme="minorHAnsi"/>
          <w:bCs/>
          <w:color w:val="000000"/>
          <w:sz w:val="20"/>
          <w:szCs w:val="20"/>
          <w:lang w:eastAsia="es-MX"/>
        </w:rPr>
        <w:t xml:space="preserve"> dic</w:t>
      </w:r>
      <w:r w:rsidR="00971409">
        <w:rPr>
          <w:rFonts w:asciiTheme="minorHAnsi" w:eastAsia="Times New Roman" w:hAnsiTheme="minorHAnsi" w:cstheme="minorHAnsi"/>
          <w:bCs/>
          <w:color w:val="000000"/>
          <w:sz w:val="20"/>
          <w:szCs w:val="20"/>
          <w:lang w:eastAsia="es-MX"/>
        </w:rPr>
        <w:t>iembre</w:t>
      </w:r>
      <w:r>
        <w:rPr>
          <w:rFonts w:asciiTheme="minorHAnsi" w:eastAsia="Times New Roman" w:hAnsiTheme="minorHAnsi" w:cstheme="minorHAnsi"/>
          <w:bCs/>
          <w:color w:val="000000"/>
          <w:sz w:val="20"/>
          <w:szCs w:val="20"/>
          <w:lang w:eastAsia="es-MX"/>
        </w:rPr>
        <w:t xml:space="preserve"> de 2023</w:t>
      </w:r>
    </w:p>
    <w:p w14:paraId="5214A16C" w14:textId="77777777" w:rsidR="00D97070" w:rsidRDefault="00D97070" w:rsidP="00D97070">
      <w:pPr>
        <w:spacing w:after="0" w:line="240" w:lineRule="auto"/>
        <w:rPr>
          <w:rFonts w:asciiTheme="minorHAnsi" w:eastAsia="Times New Roman" w:hAnsiTheme="minorHAnsi" w:cstheme="minorHAnsi"/>
          <w:bCs/>
          <w:color w:val="000000"/>
          <w:sz w:val="20"/>
          <w:szCs w:val="20"/>
          <w:lang w:eastAsia="es-MX"/>
        </w:rPr>
      </w:pPr>
    </w:p>
    <w:p w14:paraId="7E0AB92F" w14:textId="77777777" w:rsidR="0096362D" w:rsidRPr="00662B52" w:rsidRDefault="0096362D" w:rsidP="0096362D">
      <w:pPr>
        <w:spacing w:after="0" w:line="240" w:lineRule="auto"/>
        <w:jc w:val="both"/>
        <w:rPr>
          <w:rFonts w:asciiTheme="minorHAnsi" w:eastAsia="Times New Roman" w:hAnsiTheme="minorHAnsi" w:cstheme="minorHAnsi"/>
          <w:b/>
          <w:i/>
          <w:iCs/>
          <w:color w:val="000000"/>
          <w:u w:val="single"/>
          <w:lang w:eastAsia="es-MX"/>
        </w:rPr>
      </w:pPr>
      <w:r w:rsidRPr="00662B52">
        <w:rPr>
          <w:rFonts w:asciiTheme="minorHAnsi" w:eastAsia="Times New Roman" w:hAnsiTheme="minorHAnsi" w:cstheme="minorHAnsi"/>
          <w:b/>
          <w:i/>
          <w:iCs/>
          <w:color w:val="000000"/>
          <w:u w:val="single"/>
          <w:lang w:eastAsia="es-MX"/>
        </w:rPr>
        <w:t>ACTIVO NO CIRCULANTE:</w:t>
      </w:r>
    </w:p>
    <w:p w14:paraId="36809617" w14:textId="77777777" w:rsidR="0096362D" w:rsidRPr="0072075E" w:rsidRDefault="0096362D" w:rsidP="00D97070">
      <w:pPr>
        <w:spacing w:after="0" w:line="240" w:lineRule="auto"/>
        <w:rPr>
          <w:rFonts w:asciiTheme="minorHAnsi" w:eastAsia="Times New Roman" w:hAnsiTheme="minorHAnsi" w:cstheme="minorHAnsi"/>
          <w:bCs/>
          <w:color w:val="000000"/>
          <w:sz w:val="20"/>
          <w:szCs w:val="20"/>
          <w:lang w:eastAsia="es-MX"/>
        </w:rPr>
      </w:pPr>
    </w:p>
    <w:p w14:paraId="7C818ED6" w14:textId="77777777" w:rsidR="00D97070" w:rsidRPr="0072075E" w:rsidRDefault="00D97070" w:rsidP="00D97070">
      <w:pPr>
        <w:pStyle w:val="Texto"/>
        <w:spacing w:after="80" w:line="203" w:lineRule="exact"/>
        <w:ind w:firstLine="0"/>
        <w:rPr>
          <w:rFonts w:asciiTheme="minorHAnsi" w:hAnsiTheme="minorHAnsi" w:cstheme="minorHAnsi"/>
          <w:b/>
          <w:iCs/>
          <w:sz w:val="20"/>
          <w:u w:val="single"/>
          <w:lang w:val="es-MX"/>
        </w:rPr>
      </w:pPr>
      <w:r w:rsidRPr="0072075E">
        <w:rPr>
          <w:rFonts w:asciiTheme="minorHAnsi" w:hAnsiTheme="minorHAnsi" w:cstheme="minorHAnsi"/>
          <w:b/>
          <w:iCs/>
          <w:sz w:val="20"/>
          <w:u w:val="single"/>
          <w:lang w:val="es-MX"/>
        </w:rPr>
        <w:t>ESF-06.- INVERSIONES FINANCIERAS (FIDEICOMISOS, MANDATOS Y CONTRATOS ANALOGOS):</w:t>
      </w:r>
    </w:p>
    <w:p w14:paraId="1151A972" w14:textId="24B7BE45" w:rsidR="00D97070" w:rsidRPr="0072075E" w:rsidRDefault="00D97070" w:rsidP="00D97070">
      <w:pPr>
        <w:pStyle w:val="Texto"/>
        <w:spacing w:after="0" w:line="276" w:lineRule="auto"/>
        <w:ind w:firstLine="0"/>
        <w:rPr>
          <w:rFonts w:asciiTheme="minorHAnsi" w:hAnsiTheme="minorHAnsi" w:cstheme="minorHAnsi"/>
          <w:sz w:val="20"/>
          <w:lang w:val="es-MX"/>
        </w:rPr>
      </w:pPr>
      <w:r w:rsidRPr="0072075E">
        <w:rPr>
          <w:rFonts w:asciiTheme="minorHAnsi" w:hAnsiTheme="minorHAnsi" w:cstheme="minorHAnsi"/>
          <w:sz w:val="20"/>
          <w:lang w:val="es-MX"/>
        </w:rPr>
        <w:t>Se informa que el H. Ayuntamiento de Calkiní, al 3</w:t>
      </w:r>
      <w:r w:rsidR="009A7ADF">
        <w:rPr>
          <w:rFonts w:asciiTheme="minorHAnsi" w:hAnsiTheme="minorHAnsi" w:cstheme="minorHAnsi"/>
          <w:sz w:val="20"/>
          <w:lang w:val="es-MX"/>
        </w:rPr>
        <w:t>1</w:t>
      </w:r>
      <w:r w:rsidRPr="0072075E">
        <w:rPr>
          <w:rFonts w:asciiTheme="minorHAnsi" w:hAnsiTheme="minorHAnsi" w:cstheme="minorHAnsi"/>
          <w:sz w:val="20"/>
          <w:lang w:val="es-MX"/>
        </w:rPr>
        <w:t xml:space="preserve"> d</w:t>
      </w:r>
      <w:r w:rsidR="00527A78">
        <w:rPr>
          <w:rFonts w:asciiTheme="minorHAnsi" w:hAnsiTheme="minorHAnsi" w:cstheme="minorHAnsi"/>
          <w:sz w:val="20"/>
          <w:lang w:val="es-MX"/>
        </w:rPr>
        <w:t xml:space="preserve">e </w:t>
      </w:r>
      <w:r w:rsidR="009A7ADF">
        <w:rPr>
          <w:rFonts w:asciiTheme="minorHAnsi" w:hAnsiTheme="minorHAnsi" w:cstheme="minorHAnsi"/>
          <w:sz w:val="20"/>
          <w:lang w:val="es-MX"/>
        </w:rPr>
        <w:t>dic</w:t>
      </w:r>
      <w:r w:rsidR="00971409">
        <w:rPr>
          <w:rFonts w:asciiTheme="minorHAnsi" w:hAnsiTheme="minorHAnsi" w:cstheme="minorHAnsi"/>
          <w:sz w:val="20"/>
          <w:lang w:val="es-MX"/>
        </w:rPr>
        <w:t>iembre</w:t>
      </w:r>
      <w:r>
        <w:rPr>
          <w:rFonts w:asciiTheme="minorHAnsi" w:hAnsiTheme="minorHAnsi" w:cstheme="minorHAnsi"/>
          <w:sz w:val="20"/>
          <w:lang w:val="es-MX"/>
        </w:rPr>
        <w:t xml:space="preserve"> de 2023</w:t>
      </w:r>
      <w:r w:rsidRPr="0072075E">
        <w:rPr>
          <w:rFonts w:asciiTheme="minorHAnsi" w:hAnsiTheme="minorHAnsi" w:cstheme="minorHAnsi"/>
          <w:sz w:val="20"/>
          <w:lang w:val="es-MX"/>
        </w:rPr>
        <w:t xml:space="preserve"> no registró dentro de su contabilidad fideicomiso alguno, por lo consiguiente no cuenta con inversiones financieras que consideren fideicomisos.</w:t>
      </w:r>
    </w:p>
    <w:p w14:paraId="04DE3E14" w14:textId="77777777" w:rsidR="00D97070" w:rsidRPr="0072075E" w:rsidRDefault="00D97070" w:rsidP="00D97070">
      <w:pPr>
        <w:pStyle w:val="Texto"/>
        <w:spacing w:after="0" w:line="276" w:lineRule="auto"/>
        <w:ind w:firstLine="0"/>
        <w:rPr>
          <w:rFonts w:asciiTheme="minorHAnsi" w:hAnsiTheme="minorHAnsi" w:cstheme="minorHAnsi"/>
          <w:sz w:val="20"/>
          <w:lang w:val="es-MX"/>
        </w:rPr>
      </w:pPr>
    </w:p>
    <w:p w14:paraId="5D003990" w14:textId="77777777" w:rsidR="00D97070" w:rsidRPr="0072075E" w:rsidRDefault="00D97070" w:rsidP="00D97070">
      <w:pPr>
        <w:pStyle w:val="Texto"/>
        <w:spacing w:after="80" w:line="203" w:lineRule="exact"/>
        <w:ind w:firstLine="0"/>
        <w:rPr>
          <w:rFonts w:asciiTheme="minorHAnsi" w:hAnsiTheme="minorHAnsi" w:cstheme="minorHAnsi"/>
          <w:b/>
          <w:iCs/>
          <w:sz w:val="20"/>
          <w:u w:val="single"/>
          <w:lang w:val="es-MX"/>
        </w:rPr>
      </w:pPr>
      <w:r w:rsidRPr="0072075E">
        <w:rPr>
          <w:rFonts w:asciiTheme="minorHAnsi" w:hAnsiTheme="minorHAnsi" w:cstheme="minorHAnsi"/>
          <w:b/>
          <w:iCs/>
          <w:sz w:val="20"/>
          <w:u w:val="single"/>
          <w:lang w:val="es-MX"/>
        </w:rPr>
        <w:t>ESF-07.- INVERSIONES FINANCIERAS (PARTICIPACIONES Y APORTACIONES DE CAPITAL, INVERSIONES A LARGO PLAZO Y TITULOS Y VALORES A LARGO PLAZO):</w:t>
      </w:r>
    </w:p>
    <w:p w14:paraId="6CAD4145" w14:textId="73B76A26" w:rsidR="00D97070" w:rsidRPr="0072075E" w:rsidRDefault="00D97070" w:rsidP="00D97070">
      <w:pPr>
        <w:pStyle w:val="Texto"/>
        <w:spacing w:after="0" w:line="276" w:lineRule="auto"/>
        <w:ind w:firstLine="0"/>
        <w:rPr>
          <w:rFonts w:asciiTheme="minorHAnsi" w:hAnsiTheme="minorHAnsi" w:cstheme="minorHAnsi"/>
          <w:sz w:val="20"/>
          <w:lang w:val="es-MX"/>
        </w:rPr>
      </w:pPr>
      <w:r w:rsidRPr="0072075E">
        <w:rPr>
          <w:rFonts w:asciiTheme="minorHAnsi" w:hAnsiTheme="minorHAnsi" w:cstheme="minorHAnsi"/>
          <w:sz w:val="20"/>
          <w:lang w:val="es-MX"/>
        </w:rPr>
        <w:t>Al 3</w:t>
      </w:r>
      <w:r w:rsidR="00F85CFA">
        <w:rPr>
          <w:rFonts w:asciiTheme="minorHAnsi" w:hAnsiTheme="minorHAnsi" w:cstheme="minorHAnsi"/>
          <w:sz w:val="20"/>
          <w:lang w:val="es-MX"/>
        </w:rPr>
        <w:t>1</w:t>
      </w:r>
      <w:r w:rsidRPr="0072075E">
        <w:rPr>
          <w:rFonts w:asciiTheme="minorHAnsi" w:hAnsiTheme="minorHAnsi" w:cstheme="minorHAnsi"/>
          <w:sz w:val="20"/>
          <w:lang w:val="es-MX"/>
        </w:rPr>
        <w:t xml:space="preserve"> d</w:t>
      </w:r>
      <w:r w:rsidR="0096362D">
        <w:rPr>
          <w:rFonts w:asciiTheme="minorHAnsi" w:hAnsiTheme="minorHAnsi" w:cstheme="minorHAnsi"/>
          <w:sz w:val="20"/>
          <w:lang w:val="es-MX"/>
        </w:rPr>
        <w:t xml:space="preserve">e </w:t>
      </w:r>
      <w:r w:rsidR="00064532">
        <w:rPr>
          <w:rFonts w:asciiTheme="minorHAnsi" w:hAnsiTheme="minorHAnsi" w:cstheme="minorHAnsi"/>
          <w:sz w:val="20"/>
          <w:lang w:val="es-MX"/>
        </w:rPr>
        <w:t>dic</w:t>
      </w:r>
      <w:r w:rsidR="00971409">
        <w:rPr>
          <w:rFonts w:asciiTheme="minorHAnsi" w:hAnsiTheme="minorHAnsi" w:cstheme="minorHAnsi"/>
          <w:sz w:val="20"/>
          <w:lang w:val="es-MX"/>
        </w:rPr>
        <w:t>iembre</w:t>
      </w:r>
      <w:r>
        <w:rPr>
          <w:rFonts w:asciiTheme="minorHAnsi" w:hAnsiTheme="minorHAnsi" w:cstheme="minorHAnsi"/>
          <w:sz w:val="20"/>
          <w:lang w:val="es-MX"/>
        </w:rPr>
        <w:t xml:space="preserve"> de 2023</w:t>
      </w:r>
      <w:r w:rsidRPr="0072075E">
        <w:rPr>
          <w:rFonts w:asciiTheme="minorHAnsi" w:hAnsiTheme="minorHAnsi" w:cstheme="minorHAnsi"/>
          <w:sz w:val="20"/>
          <w:lang w:val="es-MX"/>
        </w:rPr>
        <w:t>, el H. Ayuntamiento de Calkiní no registró en su sistema contable operaciones de participación y aportaciones de capital, inversiones a largo plazo y títulos y valores a largo plazo</w:t>
      </w:r>
    </w:p>
    <w:p w14:paraId="340054E0" w14:textId="77777777" w:rsidR="00D97070" w:rsidRDefault="00D97070" w:rsidP="00D97070">
      <w:pPr>
        <w:spacing w:after="0" w:line="240" w:lineRule="auto"/>
        <w:jc w:val="both"/>
        <w:rPr>
          <w:rFonts w:asciiTheme="minorHAnsi" w:eastAsia="Times New Roman" w:hAnsiTheme="minorHAnsi" w:cstheme="minorHAnsi"/>
          <w:b/>
          <w:bCs/>
          <w:iCs/>
          <w:sz w:val="20"/>
          <w:szCs w:val="20"/>
          <w:u w:val="single"/>
          <w:lang w:eastAsia="es-MX"/>
        </w:rPr>
      </w:pPr>
    </w:p>
    <w:p w14:paraId="0BC4E4E1" w14:textId="77777777" w:rsidR="00D97070" w:rsidRPr="0072075E" w:rsidRDefault="00D97070" w:rsidP="00D97070">
      <w:pPr>
        <w:spacing w:after="0" w:line="240" w:lineRule="auto"/>
        <w:jc w:val="both"/>
        <w:rPr>
          <w:rFonts w:asciiTheme="minorHAnsi" w:eastAsia="Times New Roman" w:hAnsiTheme="minorHAnsi" w:cstheme="minorHAnsi"/>
          <w:b/>
          <w:bCs/>
          <w:iCs/>
          <w:sz w:val="20"/>
          <w:szCs w:val="20"/>
          <w:u w:val="single"/>
          <w:lang w:eastAsia="es-MX"/>
        </w:rPr>
      </w:pPr>
      <w:r w:rsidRPr="0072075E">
        <w:rPr>
          <w:rFonts w:asciiTheme="minorHAnsi" w:eastAsia="Times New Roman" w:hAnsiTheme="minorHAnsi" w:cstheme="minorHAnsi"/>
          <w:b/>
          <w:bCs/>
          <w:iCs/>
          <w:sz w:val="20"/>
          <w:szCs w:val="20"/>
          <w:u w:val="single"/>
          <w:lang w:eastAsia="es-MX"/>
        </w:rPr>
        <w:t>ESF-08.- BIENES MUEBLES, INMUEBLES E INTANGIBLES:</w:t>
      </w:r>
    </w:p>
    <w:p w14:paraId="5774A28C" w14:textId="77777777"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p>
    <w:p w14:paraId="308CB598" w14:textId="77777777" w:rsidR="00D97070" w:rsidRPr="0072075E" w:rsidRDefault="00D97070" w:rsidP="00D97070">
      <w:pPr>
        <w:spacing w:after="0" w:line="240" w:lineRule="auto"/>
        <w:jc w:val="both"/>
        <w:rPr>
          <w:rFonts w:asciiTheme="minorHAnsi" w:eastAsia="Times New Roman" w:hAnsiTheme="minorHAnsi" w:cstheme="minorHAnsi"/>
          <w:b/>
          <w:bCs/>
          <w:sz w:val="20"/>
          <w:szCs w:val="20"/>
          <w:u w:val="single"/>
          <w:lang w:eastAsia="es-MX"/>
        </w:rPr>
      </w:pPr>
      <w:r w:rsidRPr="0072075E">
        <w:rPr>
          <w:rFonts w:asciiTheme="minorHAnsi" w:eastAsia="Times New Roman" w:hAnsiTheme="minorHAnsi" w:cstheme="minorHAnsi"/>
          <w:b/>
          <w:bCs/>
          <w:sz w:val="20"/>
          <w:szCs w:val="20"/>
          <w:u w:val="single"/>
          <w:lang w:eastAsia="es-MX"/>
        </w:rPr>
        <w:t>BIENES MUEBLES:</w:t>
      </w:r>
    </w:p>
    <w:p w14:paraId="211F4ECE" w14:textId="49362783" w:rsidR="00D97070" w:rsidRPr="0072075E" w:rsidRDefault="00D97070" w:rsidP="00D97070">
      <w:pPr>
        <w:spacing w:after="0" w:line="240" w:lineRule="auto"/>
        <w:jc w:val="both"/>
        <w:rPr>
          <w:rFonts w:asciiTheme="minorHAnsi" w:hAnsiTheme="minorHAnsi" w:cstheme="minorHAnsi"/>
          <w:color w:val="000000"/>
          <w:sz w:val="20"/>
          <w:szCs w:val="20"/>
        </w:rPr>
      </w:pPr>
      <w:r w:rsidRPr="0072075E">
        <w:rPr>
          <w:rFonts w:asciiTheme="minorHAnsi" w:hAnsiTheme="minorHAnsi" w:cstheme="minorHAnsi"/>
          <w:color w:val="000000"/>
          <w:sz w:val="20"/>
          <w:szCs w:val="20"/>
        </w:rPr>
        <w:t>El saldo de esta cuenta al 3</w:t>
      </w:r>
      <w:r w:rsidR="00F85CFA">
        <w:rPr>
          <w:rFonts w:asciiTheme="minorHAnsi" w:hAnsiTheme="minorHAnsi" w:cstheme="minorHAnsi"/>
          <w:color w:val="000000"/>
          <w:sz w:val="20"/>
          <w:szCs w:val="20"/>
        </w:rPr>
        <w:t>1</w:t>
      </w:r>
      <w:r w:rsidRPr="0072075E">
        <w:rPr>
          <w:rFonts w:asciiTheme="minorHAnsi" w:hAnsiTheme="minorHAnsi" w:cstheme="minorHAnsi"/>
          <w:color w:val="000000"/>
          <w:sz w:val="20"/>
          <w:szCs w:val="20"/>
        </w:rPr>
        <w:t xml:space="preserve"> de</w:t>
      </w:r>
      <w:r w:rsidR="0096362D">
        <w:rPr>
          <w:rFonts w:asciiTheme="minorHAnsi" w:hAnsiTheme="minorHAnsi" w:cstheme="minorHAnsi"/>
          <w:color w:val="000000"/>
          <w:sz w:val="20"/>
          <w:szCs w:val="20"/>
        </w:rPr>
        <w:t xml:space="preserve"> </w:t>
      </w:r>
      <w:r w:rsidR="00F85CFA">
        <w:rPr>
          <w:rFonts w:asciiTheme="minorHAnsi" w:hAnsiTheme="minorHAnsi" w:cstheme="minorHAnsi"/>
          <w:color w:val="000000"/>
          <w:sz w:val="20"/>
          <w:szCs w:val="20"/>
        </w:rPr>
        <w:t>dic</w:t>
      </w:r>
      <w:r w:rsidR="00971409">
        <w:rPr>
          <w:rFonts w:asciiTheme="minorHAnsi" w:hAnsiTheme="minorHAnsi" w:cstheme="minorHAnsi"/>
          <w:color w:val="000000"/>
          <w:sz w:val="20"/>
          <w:szCs w:val="20"/>
        </w:rPr>
        <w:t>iembre</w:t>
      </w:r>
      <w:r>
        <w:rPr>
          <w:rFonts w:asciiTheme="minorHAnsi" w:hAnsiTheme="minorHAnsi" w:cstheme="minorHAnsi"/>
          <w:color w:val="000000"/>
          <w:sz w:val="20"/>
          <w:szCs w:val="20"/>
        </w:rPr>
        <w:t xml:space="preserve"> de 2023 y 2022</w:t>
      </w:r>
      <w:r w:rsidRPr="0072075E">
        <w:rPr>
          <w:rFonts w:asciiTheme="minorHAnsi" w:hAnsiTheme="minorHAnsi" w:cstheme="minorHAnsi"/>
          <w:color w:val="000000"/>
          <w:sz w:val="20"/>
          <w:szCs w:val="20"/>
        </w:rPr>
        <w:t xml:space="preserve"> se integra como sigue:</w:t>
      </w:r>
    </w:p>
    <w:p w14:paraId="491EEC5C" w14:textId="77777777" w:rsidR="00D97070" w:rsidRPr="0072075E" w:rsidRDefault="00D97070" w:rsidP="00D97070">
      <w:pPr>
        <w:spacing w:after="0" w:line="240" w:lineRule="auto"/>
        <w:jc w:val="both"/>
        <w:rPr>
          <w:rFonts w:asciiTheme="minorHAnsi" w:hAnsiTheme="minorHAnsi" w:cstheme="minorHAnsi"/>
          <w:color w:val="000000"/>
          <w:sz w:val="20"/>
          <w:szCs w:val="20"/>
        </w:rPr>
      </w:pPr>
    </w:p>
    <w:p w14:paraId="425E4FC0" w14:textId="77777777" w:rsidR="00D97070" w:rsidRPr="0072075E" w:rsidRDefault="00D97070" w:rsidP="00D97070">
      <w:pPr>
        <w:spacing w:after="0" w:line="240" w:lineRule="auto"/>
        <w:jc w:val="both"/>
        <w:rPr>
          <w:rFonts w:asciiTheme="minorHAnsi" w:hAnsiTheme="minorHAnsi" w:cstheme="minorHAnsi"/>
          <w:color w:val="000000"/>
          <w:sz w:val="20"/>
          <w:szCs w:val="20"/>
        </w:rPr>
      </w:pPr>
      <w:r w:rsidRPr="0072075E">
        <w:rPr>
          <w:rFonts w:asciiTheme="minorHAnsi" w:hAnsiTheme="minorHAnsi" w:cstheme="minorHAnsi"/>
          <w:color w:val="000000"/>
          <w:sz w:val="20"/>
          <w:szCs w:val="20"/>
        </w:rPr>
        <w:t>Los Activos que se relacionan a continuación se encuentran en buen estado</w:t>
      </w:r>
    </w:p>
    <w:p w14:paraId="372659C8" w14:textId="77777777" w:rsidR="00D97070" w:rsidRPr="0072075E" w:rsidRDefault="00D97070" w:rsidP="00D97070">
      <w:pPr>
        <w:spacing w:after="0" w:line="240" w:lineRule="auto"/>
        <w:rPr>
          <w:rFonts w:asciiTheme="minorHAnsi" w:eastAsia="Times New Roman" w:hAnsiTheme="minorHAnsi" w:cstheme="minorHAnsi"/>
          <w:color w:val="000000"/>
          <w:sz w:val="20"/>
          <w:szCs w:val="20"/>
          <w:lang w:eastAsia="es-MX"/>
        </w:rPr>
      </w:pPr>
    </w:p>
    <w:bookmarkStart w:id="38" w:name="_MON_1515258615"/>
    <w:bookmarkStart w:id="39" w:name="_MON_1545631170"/>
    <w:bookmarkStart w:id="40" w:name="_MON_1545646399"/>
    <w:bookmarkStart w:id="41" w:name="_MON_1545646567"/>
    <w:bookmarkStart w:id="42" w:name="_MON_1546407538"/>
    <w:bookmarkStart w:id="43" w:name="_MON_1341847766"/>
    <w:bookmarkStart w:id="44" w:name="_MON_1341847788"/>
    <w:bookmarkStart w:id="45" w:name="_MON_1341847870"/>
    <w:bookmarkStart w:id="46" w:name="_MON_1341854156"/>
    <w:bookmarkStart w:id="47" w:name="_MON_1341854187"/>
    <w:bookmarkStart w:id="48" w:name="_MON_1341907853"/>
    <w:bookmarkStart w:id="49" w:name="_MON_1369472554"/>
    <w:bookmarkStart w:id="50" w:name="_MON_1372417220"/>
    <w:bookmarkStart w:id="51" w:name="_MON_1372785769"/>
    <w:bookmarkStart w:id="52" w:name="_MON_151290660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Start w:id="53" w:name="_MON_1514911569"/>
    <w:bookmarkEnd w:id="53"/>
    <w:p w14:paraId="1C5089A5" w14:textId="360545A7" w:rsidR="0096362D" w:rsidRDefault="00263A45" w:rsidP="00971409">
      <w:pPr>
        <w:spacing w:after="0" w:line="240" w:lineRule="auto"/>
        <w:jc w:val="both"/>
        <w:rPr>
          <w:rFonts w:asciiTheme="minorHAnsi" w:hAnsiTheme="minorHAnsi" w:cstheme="minorHAnsi"/>
          <w:sz w:val="20"/>
          <w:szCs w:val="20"/>
        </w:rPr>
      </w:pPr>
      <w:r w:rsidRPr="0072075E">
        <w:rPr>
          <w:rFonts w:asciiTheme="minorHAnsi" w:eastAsia="Times New Roman" w:hAnsiTheme="minorHAnsi" w:cstheme="minorHAnsi"/>
          <w:color w:val="000000"/>
          <w:sz w:val="20"/>
          <w:szCs w:val="20"/>
          <w:lang w:val="es-ES" w:eastAsia="es-MX"/>
        </w:rPr>
        <w:object w:dxaOrig="9787" w:dyaOrig="3006" w14:anchorId="22DD37FC">
          <v:shape id="_x0000_i1028" type="#_x0000_t75" style="width:446.95pt;height:122.25pt" o:ole="">
            <v:imagedata r:id="rId14" o:title=""/>
          </v:shape>
          <o:OLEObject Type="Embed" ProgID="Excel.Sheet.12" ShapeID="_x0000_i1028" DrawAspect="Content" ObjectID="_1770285639" r:id="rId15"/>
        </w:object>
      </w:r>
      <w:r w:rsidR="00D97070" w:rsidRPr="0072075E">
        <w:rPr>
          <w:rFonts w:asciiTheme="minorHAnsi" w:hAnsiTheme="minorHAnsi" w:cstheme="minorHAnsi"/>
          <w:sz w:val="20"/>
          <w:szCs w:val="20"/>
        </w:rPr>
        <w:br/>
        <w:t>Así mismo la depreciación de los bienes muebles se llevó a cabo considerando un porcentaje sobre la estimación de vida útil; porcentaje que se estableció de conformidad con lo señalado por la “Guía de Vida Útil estimada y porcentajes de Depreciación”, emitido por el CONAC</w:t>
      </w:r>
      <w:r w:rsidR="00971409">
        <w:rPr>
          <w:rFonts w:asciiTheme="minorHAnsi" w:hAnsiTheme="minorHAnsi" w:cstheme="minorHAnsi"/>
          <w:sz w:val="20"/>
          <w:szCs w:val="20"/>
        </w:rPr>
        <w:t xml:space="preserve">. </w:t>
      </w:r>
      <w:r w:rsidR="00D97070" w:rsidRPr="0072075E">
        <w:rPr>
          <w:rFonts w:asciiTheme="minorHAnsi" w:hAnsiTheme="minorHAnsi" w:cstheme="minorHAnsi"/>
          <w:sz w:val="20"/>
          <w:szCs w:val="20"/>
        </w:rPr>
        <w:t>Al 3</w:t>
      </w:r>
      <w:r>
        <w:rPr>
          <w:rFonts w:asciiTheme="minorHAnsi" w:hAnsiTheme="minorHAnsi" w:cstheme="minorHAnsi"/>
          <w:sz w:val="20"/>
          <w:szCs w:val="20"/>
        </w:rPr>
        <w:t>1</w:t>
      </w:r>
      <w:r w:rsidR="00D97070" w:rsidRPr="0072075E">
        <w:rPr>
          <w:rFonts w:asciiTheme="minorHAnsi" w:hAnsiTheme="minorHAnsi" w:cstheme="minorHAnsi"/>
          <w:sz w:val="20"/>
          <w:szCs w:val="20"/>
        </w:rPr>
        <w:t xml:space="preserve"> de </w:t>
      </w:r>
      <w:r>
        <w:rPr>
          <w:rFonts w:asciiTheme="minorHAnsi" w:hAnsiTheme="minorHAnsi" w:cstheme="minorHAnsi"/>
          <w:sz w:val="20"/>
          <w:szCs w:val="20"/>
        </w:rPr>
        <w:t>dici</w:t>
      </w:r>
      <w:r w:rsidR="00971409">
        <w:rPr>
          <w:rFonts w:asciiTheme="minorHAnsi" w:hAnsiTheme="minorHAnsi" w:cstheme="minorHAnsi"/>
          <w:sz w:val="20"/>
          <w:szCs w:val="20"/>
        </w:rPr>
        <w:t>embre</w:t>
      </w:r>
      <w:r w:rsidR="00D97070">
        <w:rPr>
          <w:rFonts w:asciiTheme="minorHAnsi" w:hAnsiTheme="minorHAnsi" w:cstheme="minorHAnsi"/>
          <w:sz w:val="20"/>
          <w:szCs w:val="20"/>
        </w:rPr>
        <w:t xml:space="preserve"> de 2023</w:t>
      </w:r>
      <w:r w:rsidR="00D97070" w:rsidRPr="0072075E">
        <w:rPr>
          <w:rFonts w:asciiTheme="minorHAnsi" w:hAnsiTheme="minorHAnsi" w:cstheme="minorHAnsi"/>
          <w:sz w:val="20"/>
          <w:szCs w:val="20"/>
        </w:rPr>
        <w:t xml:space="preserve"> el H. Ayuntamiento de Calkiní adquirió bienes muebles por la cantidad de </w:t>
      </w:r>
      <w:r w:rsidR="00D97070" w:rsidRPr="00DC2E80">
        <w:rPr>
          <w:rFonts w:asciiTheme="minorHAnsi" w:hAnsiTheme="minorHAnsi" w:cstheme="minorHAnsi"/>
          <w:sz w:val="20"/>
          <w:szCs w:val="20"/>
        </w:rPr>
        <w:t>$</w:t>
      </w:r>
      <w:r>
        <w:rPr>
          <w:rFonts w:asciiTheme="minorHAnsi" w:hAnsiTheme="minorHAnsi" w:cstheme="minorHAnsi"/>
          <w:sz w:val="20"/>
          <w:szCs w:val="20"/>
        </w:rPr>
        <w:t>2,379,547.15</w:t>
      </w:r>
      <w:r w:rsidR="00D97070" w:rsidRPr="00DC2E80">
        <w:rPr>
          <w:rFonts w:asciiTheme="minorHAnsi" w:hAnsiTheme="minorHAnsi" w:cstheme="minorHAnsi"/>
          <w:sz w:val="20"/>
          <w:szCs w:val="20"/>
        </w:rPr>
        <w:t xml:space="preserve"> (Son: </w:t>
      </w:r>
      <w:r>
        <w:rPr>
          <w:rFonts w:asciiTheme="minorHAnsi" w:hAnsiTheme="minorHAnsi" w:cstheme="minorHAnsi"/>
          <w:sz w:val="20"/>
          <w:szCs w:val="20"/>
        </w:rPr>
        <w:t>Dos millones</w:t>
      </w:r>
      <w:r w:rsidR="00187B52">
        <w:rPr>
          <w:rFonts w:asciiTheme="minorHAnsi" w:hAnsiTheme="minorHAnsi" w:cstheme="minorHAnsi"/>
          <w:sz w:val="20"/>
          <w:szCs w:val="20"/>
        </w:rPr>
        <w:t xml:space="preserve"> </w:t>
      </w:r>
      <w:r>
        <w:rPr>
          <w:rFonts w:asciiTheme="minorHAnsi" w:hAnsiTheme="minorHAnsi" w:cstheme="minorHAnsi"/>
          <w:sz w:val="20"/>
          <w:szCs w:val="20"/>
        </w:rPr>
        <w:t>tres</w:t>
      </w:r>
      <w:r w:rsidR="00187B52">
        <w:rPr>
          <w:rFonts w:asciiTheme="minorHAnsi" w:hAnsiTheme="minorHAnsi" w:cstheme="minorHAnsi"/>
          <w:sz w:val="20"/>
          <w:szCs w:val="20"/>
        </w:rPr>
        <w:t xml:space="preserve">cientos setenta y </w:t>
      </w:r>
      <w:r>
        <w:rPr>
          <w:rFonts w:asciiTheme="minorHAnsi" w:hAnsiTheme="minorHAnsi" w:cstheme="minorHAnsi"/>
          <w:sz w:val="20"/>
          <w:szCs w:val="20"/>
        </w:rPr>
        <w:t>nueve</w:t>
      </w:r>
      <w:r w:rsidR="00187B52">
        <w:rPr>
          <w:rFonts w:asciiTheme="minorHAnsi" w:hAnsiTheme="minorHAnsi" w:cstheme="minorHAnsi"/>
          <w:sz w:val="20"/>
          <w:szCs w:val="20"/>
        </w:rPr>
        <w:t xml:space="preserve"> </w:t>
      </w:r>
      <w:r>
        <w:rPr>
          <w:rFonts w:asciiTheme="minorHAnsi" w:hAnsiTheme="minorHAnsi" w:cstheme="minorHAnsi"/>
          <w:sz w:val="20"/>
          <w:szCs w:val="20"/>
        </w:rPr>
        <w:t>quiniento</w:t>
      </w:r>
      <w:r w:rsidR="00187B52">
        <w:rPr>
          <w:rFonts w:asciiTheme="minorHAnsi" w:hAnsiTheme="minorHAnsi" w:cstheme="minorHAnsi"/>
          <w:sz w:val="20"/>
          <w:szCs w:val="20"/>
        </w:rPr>
        <w:t xml:space="preserve">s </w:t>
      </w:r>
      <w:r>
        <w:rPr>
          <w:rFonts w:asciiTheme="minorHAnsi" w:hAnsiTheme="minorHAnsi" w:cstheme="minorHAnsi"/>
          <w:sz w:val="20"/>
          <w:szCs w:val="20"/>
        </w:rPr>
        <w:t>cuarenta y siete</w:t>
      </w:r>
      <w:r w:rsidR="00D97070" w:rsidRPr="00DC2E80">
        <w:rPr>
          <w:rFonts w:asciiTheme="minorHAnsi" w:hAnsiTheme="minorHAnsi" w:cstheme="minorHAnsi"/>
          <w:sz w:val="20"/>
          <w:szCs w:val="20"/>
        </w:rPr>
        <w:t xml:space="preserve"> </w:t>
      </w:r>
      <w:r>
        <w:rPr>
          <w:rFonts w:asciiTheme="minorHAnsi" w:hAnsiTheme="minorHAnsi" w:cstheme="minorHAnsi"/>
          <w:sz w:val="20"/>
          <w:szCs w:val="20"/>
        </w:rPr>
        <w:t>15</w:t>
      </w:r>
      <w:r w:rsidR="00D97070" w:rsidRPr="00DC2E80">
        <w:rPr>
          <w:rFonts w:asciiTheme="minorHAnsi" w:hAnsiTheme="minorHAnsi" w:cstheme="minorHAnsi"/>
          <w:sz w:val="20"/>
          <w:szCs w:val="20"/>
        </w:rPr>
        <w:t xml:space="preserve">/100 M.N.), </w:t>
      </w:r>
      <w:r w:rsidR="00D97070" w:rsidRPr="0072075E">
        <w:rPr>
          <w:rFonts w:asciiTheme="minorHAnsi" w:hAnsiTheme="minorHAnsi" w:cstheme="minorHAnsi"/>
          <w:sz w:val="20"/>
          <w:szCs w:val="20"/>
        </w:rPr>
        <w:t>correspondientes a la adquisición de bienes muebles para diversas áreas del H. Ayuntamiento.</w:t>
      </w:r>
    </w:p>
    <w:p w14:paraId="77F865D5" w14:textId="77777777" w:rsidR="00187B52" w:rsidRPr="0096362D" w:rsidRDefault="00187B52" w:rsidP="00971409">
      <w:pPr>
        <w:spacing w:after="0" w:line="240" w:lineRule="auto"/>
        <w:jc w:val="both"/>
        <w:rPr>
          <w:rFonts w:asciiTheme="minorHAnsi" w:hAnsiTheme="minorHAnsi" w:cstheme="minorHAnsi"/>
          <w:sz w:val="20"/>
          <w:szCs w:val="20"/>
        </w:rPr>
      </w:pPr>
    </w:p>
    <w:p w14:paraId="58BD52A3" w14:textId="77777777" w:rsidR="0096362D" w:rsidRDefault="0096362D" w:rsidP="0096362D">
      <w:pPr>
        <w:spacing w:after="0" w:line="240" w:lineRule="auto"/>
        <w:jc w:val="both"/>
        <w:rPr>
          <w:rFonts w:asciiTheme="minorHAnsi" w:eastAsia="Times New Roman" w:hAnsiTheme="minorHAnsi" w:cstheme="minorHAnsi"/>
          <w:b/>
          <w:bCs/>
          <w:color w:val="000000"/>
          <w:sz w:val="20"/>
          <w:szCs w:val="20"/>
          <w:u w:val="single"/>
          <w:lang w:eastAsia="es-MX"/>
        </w:rPr>
      </w:pPr>
      <w:r w:rsidRPr="0072075E">
        <w:rPr>
          <w:rFonts w:asciiTheme="minorHAnsi" w:eastAsia="Times New Roman" w:hAnsiTheme="minorHAnsi" w:cstheme="minorHAnsi"/>
          <w:b/>
          <w:bCs/>
          <w:color w:val="000000"/>
          <w:sz w:val="20"/>
          <w:szCs w:val="20"/>
          <w:u w:val="single"/>
          <w:lang w:eastAsia="es-MX"/>
        </w:rPr>
        <w:lastRenderedPageBreak/>
        <w:t>BIENES INMUEBLES, INFRAESTRUCTURA Y CONSTRUCCIONES EN PROCESO:</w:t>
      </w:r>
    </w:p>
    <w:p w14:paraId="3C025240" w14:textId="77777777" w:rsidR="0096362D" w:rsidRDefault="0096362D" w:rsidP="0096362D">
      <w:pPr>
        <w:spacing w:after="0" w:line="240" w:lineRule="auto"/>
        <w:jc w:val="both"/>
        <w:rPr>
          <w:rFonts w:asciiTheme="minorHAnsi" w:eastAsia="Times New Roman" w:hAnsiTheme="minorHAnsi" w:cstheme="minorHAnsi"/>
          <w:bCs/>
          <w:color w:val="000000"/>
          <w:sz w:val="20"/>
          <w:szCs w:val="20"/>
          <w:lang w:eastAsia="es-MX"/>
        </w:rPr>
      </w:pPr>
    </w:p>
    <w:p w14:paraId="7A2AC853" w14:textId="5FFE5B52" w:rsidR="0096362D" w:rsidRDefault="0096362D" w:rsidP="0096362D">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Las inversiones en </w:t>
      </w:r>
      <w:r w:rsidRPr="0072075E">
        <w:rPr>
          <w:rFonts w:asciiTheme="minorHAnsi" w:eastAsia="Times New Roman" w:hAnsiTheme="minorHAnsi" w:cstheme="minorHAnsi"/>
          <w:b/>
          <w:bCs/>
          <w:color w:val="000000"/>
          <w:sz w:val="20"/>
          <w:szCs w:val="20"/>
          <w:lang w:eastAsia="es-MX"/>
        </w:rPr>
        <w:t>BIENES INMUEBLES, INFRAESTRUCTURA Y CONSTRUCCIONES EN PROCESO</w:t>
      </w:r>
      <w:r w:rsidRPr="0072075E">
        <w:rPr>
          <w:rFonts w:asciiTheme="minorHAnsi" w:eastAsia="Times New Roman" w:hAnsiTheme="minorHAnsi" w:cstheme="minorHAnsi"/>
          <w:bCs/>
          <w:color w:val="000000"/>
          <w:sz w:val="20"/>
          <w:szCs w:val="20"/>
          <w:lang w:eastAsia="es-MX"/>
        </w:rPr>
        <w:t>, se encuentran clasificadas conforme al clasificador por objeto del gasto. El saldo reflejado de los bienes está valuado a su costo histórico (adquisición).</w:t>
      </w:r>
    </w:p>
    <w:p w14:paraId="1601D969" w14:textId="77777777" w:rsidR="0096362D" w:rsidRPr="0096362D" w:rsidRDefault="0096362D" w:rsidP="0096362D">
      <w:pPr>
        <w:spacing w:after="0" w:line="240" w:lineRule="auto"/>
        <w:jc w:val="both"/>
        <w:rPr>
          <w:rFonts w:asciiTheme="minorHAnsi" w:eastAsia="Times New Roman" w:hAnsiTheme="minorHAnsi" w:cstheme="minorHAnsi"/>
          <w:bCs/>
          <w:color w:val="000000"/>
          <w:sz w:val="20"/>
          <w:szCs w:val="20"/>
          <w:lang w:eastAsia="es-MX"/>
        </w:rPr>
      </w:pPr>
    </w:p>
    <w:p w14:paraId="72180CEE" w14:textId="0EC7C23D" w:rsidR="0096362D" w:rsidRPr="0072075E" w:rsidRDefault="0096362D" w:rsidP="0096362D">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hAnsiTheme="minorHAnsi" w:cstheme="minorHAnsi"/>
          <w:color w:val="000000"/>
          <w:sz w:val="20"/>
          <w:szCs w:val="20"/>
          <w:lang w:eastAsia="es-MX"/>
        </w:rPr>
        <w:t xml:space="preserve">            </w:t>
      </w:r>
      <w:r w:rsidRPr="0072075E">
        <w:rPr>
          <w:rFonts w:asciiTheme="minorHAnsi" w:hAnsiTheme="minorHAnsi" w:cstheme="minorHAnsi"/>
          <w:color w:val="000000"/>
          <w:sz w:val="20"/>
          <w:szCs w:val="20"/>
        </w:rPr>
        <w:t>El saldo de esta cuenta al 3</w:t>
      </w:r>
      <w:r w:rsidR="00F85CFA">
        <w:rPr>
          <w:rFonts w:asciiTheme="minorHAnsi" w:hAnsiTheme="minorHAnsi" w:cstheme="minorHAnsi"/>
          <w:color w:val="000000"/>
          <w:sz w:val="20"/>
          <w:szCs w:val="20"/>
        </w:rPr>
        <w:t>1</w:t>
      </w:r>
      <w:r w:rsidRPr="0072075E">
        <w:rPr>
          <w:rFonts w:asciiTheme="minorHAnsi" w:hAnsiTheme="minorHAnsi" w:cstheme="minorHAnsi"/>
          <w:color w:val="000000"/>
          <w:sz w:val="20"/>
          <w:szCs w:val="20"/>
        </w:rPr>
        <w:t xml:space="preserve"> de </w:t>
      </w:r>
      <w:r w:rsidR="00F85CFA">
        <w:rPr>
          <w:rFonts w:asciiTheme="minorHAnsi" w:hAnsiTheme="minorHAnsi" w:cstheme="minorHAnsi"/>
          <w:color w:val="000000"/>
          <w:sz w:val="20"/>
          <w:szCs w:val="20"/>
        </w:rPr>
        <w:t>dic</w:t>
      </w:r>
      <w:r w:rsidR="00187B52">
        <w:rPr>
          <w:rFonts w:asciiTheme="minorHAnsi" w:hAnsiTheme="minorHAnsi" w:cstheme="minorHAnsi"/>
          <w:color w:val="000000"/>
          <w:sz w:val="20"/>
          <w:szCs w:val="20"/>
        </w:rPr>
        <w:t>iembre</w:t>
      </w:r>
      <w:r w:rsidRPr="0072075E">
        <w:rPr>
          <w:rFonts w:asciiTheme="minorHAnsi" w:hAnsiTheme="minorHAnsi" w:cstheme="minorHAnsi"/>
          <w:color w:val="000000"/>
          <w:sz w:val="20"/>
          <w:szCs w:val="20"/>
        </w:rPr>
        <w:t xml:space="preserve"> de 202</w:t>
      </w:r>
      <w:r>
        <w:rPr>
          <w:rFonts w:asciiTheme="minorHAnsi" w:hAnsiTheme="minorHAnsi" w:cstheme="minorHAnsi"/>
          <w:color w:val="000000"/>
          <w:sz w:val="20"/>
          <w:szCs w:val="20"/>
        </w:rPr>
        <w:t>3</w:t>
      </w:r>
      <w:r w:rsidRPr="0072075E">
        <w:rPr>
          <w:rFonts w:asciiTheme="minorHAnsi" w:hAnsiTheme="minorHAnsi" w:cstheme="minorHAnsi"/>
          <w:color w:val="000000"/>
          <w:sz w:val="20"/>
          <w:szCs w:val="20"/>
        </w:rPr>
        <w:t xml:space="preserve"> y 202</w:t>
      </w:r>
      <w:r>
        <w:rPr>
          <w:rFonts w:asciiTheme="minorHAnsi" w:hAnsiTheme="minorHAnsi" w:cstheme="minorHAnsi"/>
          <w:color w:val="000000"/>
          <w:sz w:val="20"/>
          <w:szCs w:val="20"/>
        </w:rPr>
        <w:t>2</w:t>
      </w:r>
      <w:r w:rsidRPr="0072075E">
        <w:rPr>
          <w:rFonts w:asciiTheme="minorHAnsi" w:hAnsiTheme="minorHAnsi" w:cstheme="minorHAnsi"/>
          <w:color w:val="000000"/>
          <w:sz w:val="20"/>
          <w:szCs w:val="20"/>
        </w:rPr>
        <w:t xml:space="preserve"> se integra como sigue:</w:t>
      </w:r>
    </w:p>
    <w:p w14:paraId="1FB4FEDF" w14:textId="77777777" w:rsidR="0096362D" w:rsidRPr="0072075E" w:rsidRDefault="0096362D" w:rsidP="0096362D">
      <w:pPr>
        <w:spacing w:after="0" w:line="240" w:lineRule="auto"/>
        <w:rPr>
          <w:rFonts w:asciiTheme="minorHAnsi" w:eastAsia="Times New Roman" w:hAnsiTheme="minorHAnsi" w:cstheme="minorHAnsi"/>
          <w:bCs/>
          <w:color w:val="000000"/>
          <w:sz w:val="20"/>
          <w:szCs w:val="20"/>
          <w:lang w:eastAsia="es-MX"/>
        </w:rPr>
      </w:pPr>
    </w:p>
    <w:bookmarkStart w:id="54" w:name="_MON_1514291524"/>
    <w:bookmarkStart w:id="55" w:name="_MON_1514291537"/>
    <w:bookmarkStart w:id="56" w:name="_MON_1514291552"/>
    <w:bookmarkStart w:id="57" w:name="_MON_1514291572"/>
    <w:bookmarkStart w:id="58" w:name="_MON_1514291580"/>
    <w:bookmarkStart w:id="59" w:name="_MON_1515258520"/>
    <w:bookmarkStart w:id="60" w:name="_MON_1545630964"/>
    <w:bookmarkStart w:id="61" w:name="_MON_1545734380"/>
    <w:bookmarkStart w:id="62" w:name="_MON_1546407470"/>
    <w:bookmarkStart w:id="63" w:name="_MON_1341847634"/>
    <w:bookmarkStart w:id="64" w:name="_MON_1369472532"/>
    <w:bookmarkStart w:id="65" w:name="_MON_1372416383"/>
    <w:bookmarkStart w:id="66" w:name="_MON_1512905137"/>
    <w:bookmarkStart w:id="67" w:name="_MON_1512905827"/>
    <w:bookmarkStart w:id="68" w:name="_MON_1514291395"/>
    <w:bookmarkStart w:id="69" w:name="_MON_1514291490"/>
    <w:bookmarkStart w:id="70" w:name="_MON_151429150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MON_1514291507"/>
    <w:bookmarkEnd w:id="71"/>
    <w:p w14:paraId="7DA286F3" w14:textId="3A9FB0BD" w:rsidR="0096362D" w:rsidRPr="0072075E" w:rsidRDefault="00263A45" w:rsidP="0096362D">
      <w:pPr>
        <w:spacing w:after="0" w:line="240" w:lineRule="auto"/>
        <w:rPr>
          <w:rFonts w:asciiTheme="minorHAnsi" w:eastAsia="Times New Roman" w:hAnsiTheme="minorHAnsi" w:cstheme="minorHAnsi"/>
          <w:color w:val="000000"/>
          <w:sz w:val="20"/>
          <w:szCs w:val="20"/>
          <w:lang w:eastAsia="es-MX"/>
        </w:rPr>
      </w:pPr>
      <w:r w:rsidRPr="0072075E">
        <w:rPr>
          <w:rFonts w:asciiTheme="minorHAnsi" w:eastAsia="Times New Roman" w:hAnsiTheme="minorHAnsi" w:cstheme="minorHAnsi"/>
          <w:b/>
          <w:bCs/>
          <w:color w:val="000000"/>
          <w:sz w:val="20"/>
          <w:szCs w:val="20"/>
          <w:lang w:val="es-ES" w:eastAsia="es-MX"/>
        </w:rPr>
        <w:object w:dxaOrig="8983" w:dyaOrig="2742" w14:anchorId="61056BD4">
          <v:shape id="_x0000_i1029" type="#_x0000_t75" style="width:434.05pt;height:136.55pt" o:ole="">
            <v:imagedata r:id="rId16" o:title=""/>
          </v:shape>
          <o:OLEObject Type="Embed" ProgID="Excel.Sheet.12" ShapeID="_x0000_i1029" DrawAspect="Content" ObjectID="_1770285640" r:id="rId17"/>
        </w:object>
      </w:r>
    </w:p>
    <w:p w14:paraId="5F202597" w14:textId="77777777" w:rsidR="0096362D" w:rsidRPr="0072075E" w:rsidRDefault="0096362D" w:rsidP="0096362D">
      <w:pPr>
        <w:spacing w:after="0" w:line="240" w:lineRule="auto"/>
        <w:rPr>
          <w:rFonts w:asciiTheme="minorHAnsi" w:eastAsia="Times New Roman" w:hAnsiTheme="minorHAnsi" w:cstheme="minorHAnsi"/>
          <w:color w:val="000000"/>
          <w:sz w:val="20"/>
          <w:szCs w:val="20"/>
          <w:lang w:eastAsia="es-MX"/>
        </w:rPr>
      </w:pPr>
    </w:p>
    <w:p w14:paraId="7840979D" w14:textId="38F66BBF" w:rsidR="0096362D" w:rsidRDefault="0096362D" w:rsidP="0096362D">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La cuenta de </w:t>
      </w:r>
      <w:r w:rsidRPr="0072075E">
        <w:rPr>
          <w:rFonts w:asciiTheme="minorHAnsi" w:eastAsia="Times New Roman" w:hAnsiTheme="minorHAnsi" w:cstheme="minorHAnsi"/>
          <w:b/>
          <w:bCs/>
          <w:color w:val="000000"/>
          <w:sz w:val="20"/>
          <w:szCs w:val="20"/>
          <w:lang w:eastAsia="es-MX"/>
        </w:rPr>
        <w:t>BIENES INMUEBLES, INFRAESTRUCTURA Y CONSTRUCCIONES EN PROCESO</w:t>
      </w:r>
      <w:r w:rsidRPr="0072075E">
        <w:rPr>
          <w:rFonts w:asciiTheme="minorHAnsi" w:eastAsia="Times New Roman" w:hAnsiTheme="minorHAnsi" w:cstheme="minorHAnsi"/>
          <w:bCs/>
          <w:color w:val="000000"/>
          <w:sz w:val="20"/>
          <w:szCs w:val="20"/>
          <w:lang w:eastAsia="es-MX"/>
        </w:rPr>
        <w:t xml:space="preserve"> refleja el monto de los Edificios no Habitacionales, Infraestructura realizada y de la incorporación de Construcciones En Proceso En Bienes De Dominio Público, Construcciones En Proceso En Bienes Propios y otros Bienes inmuebles al 3</w:t>
      </w:r>
      <w:r w:rsidR="00263A45">
        <w:rPr>
          <w:rFonts w:asciiTheme="minorHAnsi" w:eastAsia="Times New Roman" w:hAnsiTheme="minorHAnsi" w:cstheme="minorHAnsi"/>
          <w:bCs/>
          <w:color w:val="000000"/>
          <w:sz w:val="20"/>
          <w:szCs w:val="20"/>
          <w:lang w:eastAsia="es-MX"/>
        </w:rPr>
        <w:t>1</w:t>
      </w:r>
      <w:r w:rsidR="00A27604">
        <w:rPr>
          <w:rFonts w:asciiTheme="minorHAnsi" w:eastAsia="Times New Roman" w:hAnsiTheme="minorHAnsi" w:cstheme="minorHAnsi"/>
          <w:bCs/>
          <w:color w:val="000000"/>
          <w:sz w:val="20"/>
          <w:szCs w:val="20"/>
          <w:lang w:eastAsia="es-MX"/>
        </w:rPr>
        <w:t xml:space="preserve"> </w:t>
      </w:r>
      <w:r w:rsidRPr="0072075E">
        <w:rPr>
          <w:rFonts w:asciiTheme="minorHAnsi" w:eastAsia="Times New Roman" w:hAnsiTheme="minorHAnsi" w:cstheme="minorHAnsi"/>
          <w:bCs/>
          <w:color w:val="000000"/>
          <w:sz w:val="20"/>
          <w:szCs w:val="20"/>
          <w:lang w:eastAsia="es-MX"/>
        </w:rPr>
        <w:t xml:space="preserve">de </w:t>
      </w:r>
      <w:r w:rsidR="00263A45">
        <w:rPr>
          <w:rFonts w:asciiTheme="minorHAnsi" w:eastAsia="Times New Roman" w:hAnsiTheme="minorHAnsi" w:cstheme="minorHAnsi"/>
          <w:bCs/>
          <w:color w:val="000000"/>
          <w:sz w:val="20"/>
          <w:szCs w:val="20"/>
          <w:lang w:eastAsia="es-MX"/>
        </w:rPr>
        <w:t>dic</w:t>
      </w:r>
      <w:r w:rsidR="00E57CB5">
        <w:rPr>
          <w:rFonts w:asciiTheme="minorHAnsi" w:eastAsia="Times New Roman" w:hAnsiTheme="minorHAnsi" w:cstheme="minorHAnsi"/>
          <w:bCs/>
          <w:color w:val="000000"/>
          <w:sz w:val="20"/>
          <w:szCs w:val="20"/>
          <w:lang w:eastAsia="es-MX"/>
        </w:rPr>
        <w:t>iembre</w:t>
      </w:r>
      <w:r>
        <w:rPr>
          <w:rFonts w:asciiTheme="minorHAnsi" w:eastAsia="Times New Roman" w:hAnsiTheme="minorHAnsi" w:cstheme="minorHAnsi"/>
          <w:bCs/>
          <w:color w:val="000000"/>
          <w:sz w:val="20"/>
          <w:szCs w:val="20"/>
          <w:lang w:eastAsia="es-MX"/>
        </w:rPr>
        <w:t xml:space="preserve"> de 2023</w:t>
      </w:r>
      <w:r w:rsidRPr="0072075E">
        <w:rPr>
          <w:rFonts w:asciiTheme="minorHAnsi" w:eastAsia="Times New Roman" w:hAnsiTheme="minorHAnsi" w:cstheme="minorHAnsi"/>
          <w:bCs/>
          <w:color w:val="000000"/>
          <w:sz w:val="20"/>
          <w:szCs w:val="20"/>
          <w:lang w:eastAsia="es-MX"/>
        </w:rPr>
        <w:t xml:space="preserve">. </w:t>
      </w:r>
    </w:p>
    <w:p w14:paraId="16D361D7" w14:textId="77777777" w:rsidR="0096362D" w:rsidRPr="0096362D" w:rsidRDefault="0096362D" w:rsidP="0096362D">
      <w:pPr>
        <w:spacing w:after="0" w:line="240" w:lineRule="auto"/>
        <w:jc w:val="both"/>
        <w:rPr>
          <w:rFonts w:asciiTheme="minorHAnsi" w:eastAsia="Times New Roman" w:hAnsiTheme="minorHAnsi" w:cstheme="minorHAnsi"/>
          <w:bCs/>
          <w:color w:val="000000"/>
          <w:sz w:val="20"/>
          <w:szCs w:val="20"/>
          <w:lang w:eastAsia="es-MX"/>
        </w:rPr>
      </w:pPr>
    </w:p>
    <w:p w14:paraId="54894066" w14:textId="77777777" w:rsidR="00D97070" w:rsidRPr="0072075E" w:rsidRDefault="00D97070" w:rsidP="00D97070">
      <w:pPr>
        <w:tabs>
          <w:tab w:val="left" w:pos="1139"/>
        </w:tabs>
        <w:spacing w:line="240" w:lineRule="auto"/>
        <w:jc w:val="both"/>
        <w:rPr>
          <w:rFonts w:asciiTheme="minorHAnsi" w:eastAsia="Times New Roman" w:hAnsiTheme="minorHAnsi" w:cstheme="minorHAnsi"/>
          <w:b/>
          <w:bCs/>
          <w:iCs/>
          <w:color w:val="000000"/>
          <w:sz w:val="20"/>
          <w:szCs w:val="20"/>
          <w:u w:val="single"/>
          <w:lang w:eastAsia="es-MX"/>
        </w:rPr>
      </w:pPr>
      <w:r w:rsidRPr="0072075E">
        <w:rPr>
          <w:rFonts w:asciiTheme="minorHAnsi" w:eastAsia="Times New Roman" w:hAnsiTheme="minorHAnsi" w:cstheme="minorHAnsi"/>
          <w:b/>
          <w:bCs/>
          <w:iCs/>
          <w:color w:val="000000"/>
          <w:sz w:val="20"/>
          <w:szCs w:val="20"/>
          <w:u w:val="single"/>
          <w:lang w:eastAsia="es-MX"/>
        </w:rPr>
        <w:t>ESF-09.- INTANGIBLES Y DIFERIDOS</w:t>
      </w:r>
    </w:p>
    <w:p w14:paraId="307865D1" w14:textId="1C98820B" w:rsidR="00D97070" w:rsidRPr="0072075E" w:rsidRDefault="00D97070" w:rsidP="00D97070">
      <w:pPr>
        <w:tabs>
          <w:tab w:val="left" w:pos="1139"/>
        </w:tabs>
        <w:spacing w:line="240" w:lineRule="auto"/>
        <w:jc w:val="both"/>
        <w:rPr>
          <w:rFonts w:asciiTheme="minorHAnsi" w:hAnsiTheme="minorHAnsi" w:cstheme="minorHAnsi"/>
          <w:color w:val="000000"/>
          <w:sz w:val="20"/>
          <w:szCs w:val="20"/>
        </w:rPr>
      </w:pPr>
      <w:r w:rsidRPr="0072075E">
        <w:rPr>
          <w:rFonts w:asciiTheme="minorHAnsi" w:hAnsiTheme="minorHAnsi" w:cstheme="minorHAnsi"/>
          <w:color w:val="000000"/>
          <w:sz w:val="20"/>
          <w:szCs w:val="20"/>
        </w:rPr>
        <w:t>El saldo de esta cuenta al 3</w:t>
      </w:r>
      <w:r w:rsidR="00263A45">
        <w:rPr>
          <w:rFonts w:asciiTheme="minorHAnsi" w:hAnsiTheme="minorHAnsi" w:cstheme="minorHAnsi"/>
          <w:color w:val="000000"/>
          <w:sz w:val="20"/>
          <w:szCs w:val="20"/>
        </w:rPr>
        <w:t>1</w:t>
      </w:r>
      <w:r w:rsidRPr="0072075E">
        <w:rPr>
          <w:rFonts w:asciiTheme="minorHAnsi" w:hAnsiTheme="minorHAnsi" w:cstheme="minorHAnsi"/>
          <w:color w:val="000000"/>
          <w:sz w:val="20"/>
          <w:szCs w:val="20"/>
        </w:rPr>
        <w:t xml:space="preserve"> de </w:t>
      </w:r>
      <w:r w:rsidR="00263A45">
        <w:rPr>
          <w:rFonts w:asciiTheme="minorHAnsi" w:hAnsiTheme="minorHAnsi" w:cstheme="minorHAnsi"/>
          <w:color w:val="000000"/>
          <w:sz w:val="20"/>
          <w:szCs w:val="20"/>
        </w:rPr>
        <w:t>dic</w:t>
      </w:r>
      <w:r w:rsidR="00187B52">
        <w:rPr>
          <w:rFonts w:asciiTheme="minorHAnsi" w:hAnsiTheme="minorHAnsi" w:cstheme="minorHAnsi"/>
          <w:color w:val="000000"/>
          <w:sz w:val="20"/>
          <w:szCs w:val="20"/>
        </w:rPr>
        <w:t>iembre</w:t>
      </w:r>
      <w:r>
        <w:rPr>
          <w:rFonts w:asciiTheme="minorHAnsi" w:hAnsiTheme="minorHAnsi" w:cstheme="minorHAnsi"/>
          <w:color w:val="000000"/>
          <w:sz w:val="20"/>
          <w:szCs w:val="20"/>
        </w:rPr>
        <w:t xml:space="preserve"> de 2023 y 2022</w:t>
      </w:r>
      <w:r w:rsidRPr="0072075E">
        <w:rPr>
          <w:rFonts w:asciiTheme="minorHAnsi" w:hAnsiTheme="minorHAnsi" w:cstheme="minorHAnsi"/>
          <w:color w:val="000000"/>
          <w:sz w:val="20"/>
          <w:szCs w:val="20"/>
        </w:rPr>
        <w:t xml:space="preserve"> se integra como sigue:</w:t>
      </w:r>
    </w:p>
    <w:bookmarkStart w:id="72" w:name="_MON_1567593399"/>
    <w:bookmarkEnd w:id="72"/>
    <w:p w14:paraId="15E6D7D3" w14:textId="77777777" w:rsidR="00D97070" w:rsidRPr="0072075E" w:rsidRDefault="00D97070" w:rsidP="00D97070">
      <w:pPr>
        <w:tabs>
          <w:tab w:val="left" w:pos="1139"/>
        </w:tabs>
        <w:spacing w:line="240" w:lineRule="auto"/>
        <w:jc w:val="both"/>
        <w:rPr>
          <w:rFonts w:asciiTheme="minorHAnsi" w:eastAsia="Times New Roman" w:hAnsiTheme="minorHAnsi" w:cstheme="minorHAnsi"/>
          <w:b/>
          <w:bCs/>
          <w:color w:val="000000"/>
          <w:sz w:val="20"/>
          <w:szCs w:val="20"/>
          <w:lang w:eastAsia="es-MX"/>
        </w:rPr>
      </w:pPr>
      <w:r w:rsidRPr="0072075E">
        <w:rPr>
          <w:rFonts w:asciiTheme="minorHAnsi" w:eastAsia="Times New Roman" w:hAnsiTheme="minorHAnsi" w:cstheme="minorHAnsi"/>
          <w:b/>
          <w:bCs/>
          <w:color w:val="000000"/>
          <w:sz w:val="20"/>
          <w:szCs w:val="20"/>
          <w:lang w:eastAsia="es-MX"/>
        </w:rPr>
        <w:object w:dxaOrig="9473" w:dyaOrig="1181" w14:anchorId="1BB98043">
          <v:shape id="_x0000_i1030" type="#_x0000_t75" style="width:446.25pt;height:50.25pt" o:ole="">
            <v:imagedata r:id="rId18" o:title=""/>
          </v:shape>
          <o:OLEObject Type="Embed" ProgID="Excel.Sheet.12" ShapeID="_x0000_i1030" DrawAspect="Content" ObjectID="_1770285641" r:id="rId19"/>
        </w:object>
      </w:r>
    </w:p>
    <w:bookmarkStart w:id="73" w:name="_MON_1567593503"/>
    <w:bookmarkEnd w:id="73"/>
    <w:p w14:paraId="53F26569" w14:textId="682B9763" w:rsidR="00D97070" w:rsidRPr="0072075E" w:rsidRDefault="0076663D" w:rsidP="00D97070">
      <w:pPr>
        <w:tabs>
          <w:tab w:val="left" w:pos="1139"/>
        </w:tabs>
        <w:spacing w:line="240" w:lineRule="auto"/>
        <w:jc w:val="both"/>
        <w:rPr>
          <w:rFonts w:asciiTheme="minorHAnsi" w:hAnsiTheme="minorHAnsi" w:cstheme="minorHAnsi"/>
          <w:sz w:val="20"/>
          <w:szCs w:val="20"/>
        </w:rPr>
      </w:pPr>
      <w:r w:rsidRPr="0072075E">
        <w:rPr>
          <w:rFonts w:asciiTheme="minorHAnsi" w:eastAsia="Times New Roman" w:hAnsiTheme="minorHAnsi" w:cstheme="minorHAnsi"/>
          <w:b/>
          <w:bCs/>
          <w:color w:val="000000"/>
          <w:sz w:val="20"/>
          <w:szCs w:val="20"/>
          <w:lang w:eastAsia="es-MX"/>
        </w:rPr>
        <w:object w:dxaOrig="9370" w:dyaOrig="1106" w14:anchorId="367A4948">
          <v:shape id="_x0000_i1031" type="#_x0000_t75" style="width:447.6pt;height:50.25pt" o:ole="">
            <v:imagedata r:id="rId20" o:title=""/>
          </v:shape>
          <o:OLEObject Type="Embed" ProgID="Excel.Sheet.12" ShapeID="_x0000_i1031" DrawAspect="Content" ObjectID="_1770285642" r:id="rId21"/>
        </w:object>
      </w:r>
    </w:p>
    <w:p w14:paraId="152949FC" w14:textId="77777777" w:rsidR="00D97070" w:rsidRPr="0072075E" w:rsidRDefault="00D97070" w:rsidP="00D97070">
      <w:pPr>
        <w:spacing w:after="0" w:line="240" w:lineRule="auto"/>
        <w:rPr>
          <w:rFonts w:asciiTheme="minorHAnsi" w:eastAsia="Times New Roman" w:hAnsiTheme="minorHAnsi" w:cstheme="minorHAnsi"/>
          <w:b/>
          <w:bCs/>
          <w:iCs/>
          <w:color w:val="000000"/>
          <w:sz w:val="20"/>
          <w:szCs w:val="20"/>
          <w:u w:val="single"/>
          <w:lang w:eastAsia="es-MX"/>
        </w:rPr>
      </w:pPr>
      <w:r w:rsidRPr="0072075E">
        <w:rPr>
          <w:rFonts w:asciiTheme="minorHAnsi" w:eastAsia="Times New Roman" w:hAnsiTheme="minorHAnsi" w:cstheme="minorHAnsi"/>
          <w:b/>
          <w:bCs/>
          <w:iCs/>
          <w:color w:val="000000"/>
          <w:sz w:val="20"/>
          <w:szCs w:val="20"/>
          <w:u w:val="single"/>
          <w:lang w:eastAsia="es-MX"/>
        </w:rPr>
        <w:t>ESF-10.- ESTIMACIONES Y DETERIOROS:</w:t>
      </w:r>
    </w:p>
    <w:p w14:paraId="6C07FE0B" w14:textId="3D65B80C" w:rsidR="00D97070" w:rsidRPr="0072075E" w:rsidRDefault="00D97070" w:rsidP="00D97070">
      <w:pPr>
        <w:tabs>
          <w:tab w:val="left" w:pos="1139"/>
        </w:tabs>
        <w:spacing w:line="240" w:lineRule="auto"/>
        <w:jc w:val="both"/>
        <w:rPr>
          <w:rFonts w:asciiTheme="minorHAnsi" w:hAnsiTheme="minorHAnsi" w:cstheme="minorHAnsi"/>
          <w:color w:val="000000"/>
          <w:sz w:val="20"/>
          <w:szCs w:val="20"/>
        </w:rPr>
      </w:pPr>
      <w:r w:rsidRPr="0072075E">
        <w:rPr>
          <w:rFonts w:asciiTheme="minorHAnsi" w:hAnsiTheme="minorHAnsi" w:cstheme="minorHAnsi"/>
          <w:color w:val="000000"/>
          <w:sz w:val="20"/>
          <w:szCs w:val="20"/>
        </w:rPr>
        <w:t>El saldo de esta cuenta al 3</w:t>
      </w:r>
      <w:r w:rsidR="0076663D">
        <w:rPr>
          <w:rFonts w:asciiTheme="minorHAnsi" w:hAnsiTheme="minorHAnsi" w:cstheme="minorHAnsi"/>
          <w:color w:val="000000"/>
          <w:sz w:val="20"/>
          <w:szCs w:val="20"/>
        </w:rPr>
        <w:t>1</w:t>
      </w:r>
      <w:r w:rsidRPr="0072075E">
        <w:rPr>
          <w:rFonts w:asciiTheme="minorHAnsi" w:hAnsiTheme="minorHAnsi" w:cstheme="minorHAnsi"/>
          <w:color w:val="000000"/>
          <w:sz w:val="20"/>
          <w:szCs w:val="20"/>
        </w:rPr>
        <w:t xml:space="preserve"> de </w:t>
      </w:r>
      <w:r w:rsidR="0076663D">
        <w:rPr>
          <w:rFonts w:asciiTheme="minorHAnsi" w:hAnsiTheme="minorHAnsi" w:cstheme="minorHAnsi"/>
          <w:color w:val="000000"/>
          <w:sz w:val="20"/>
          <w:szCs w:val="20"/>
        </w:rPr>
        <w:t>dic</w:t>
      </w:r>
      <w:r w:rsidR="008D3970">
        <w:rPr>
          <w:rFonts w:asciiTheme="minorHAnsi" w:hAnsiTheme="minorHAnsi" w:cstheme="minorHAnsi"/>
          <w:color w:val="000000"/>
          <w:sz w:val="20"/>
          <w:szCs w:val="20"/>
        </w:rPr>
        <w:t>iembre</w:t>
      </w:r>
      <w:r>
        <w:rPr>
          <w:rFonts w:asciiTheme="minorHAnsi" w:hAnsiTheme="minorHAnsi" w:cstheme="minorHAnsi"/>
          <w:color w:val="000000"/>
          <w:sz w:val="20"/>
          <w:szCs w:val="20"/>
        </w:rPr>
        <w:t xml:space="preserve"> de 2023 y 2022</w:t>
      </w:r>
      <w:r w:rsidRPr="0072075E">
        <w:rPr>
          <w:rFonts w:asciiTheme="minorHAnsi" w:hAnsiTheme="minorHAnsi" w:cstheme="minorHAnsi"/>
          <w:color w:val="000000"/>
          <w:sz w:val="20"/>
          <w:szCs w:val="20"/>
        </w:rPr>
        <w:t xml:space="preserve"> se integra como sigue:</w:t>
      </w:r>
    </w:p>
    <w:bookmarkStart w:id="74" w:name="_MON_1514911724"/>
    <w:bookmarkStart w:id="75" w:name="_MON_1515258749"/>
    <w:bookmarkStart w:id="76" w:name="_MON_1545645783"/>
    <w:bookmarkStart w:id="77" w:name="_MON_1545646085"/>
    <w:bookmarkStart w:id="78" w:name="_MON_1545646217"/>
    <w:bookmarkStart w:id="79" w:name="_MON_1545646348"/>
    <w:bookmarkStart w:id="80" w:name="_MON_1545647558"/>
    <w:bookmarkStart w:id="81" w:name="_MON_1546153407"/>
    <w:bookmarkStart w:id="82" w:name="_MON_1546407661"/>
    <w:bookmarkStart w:id="83" w:name="_MON_1512907319"/>
    <w:bookmarkStart w:id="84" w:name="_MON_1512907395"/>
    <w:bookmarkEnd w:id="74"/>
    <w:bookmarkEnd w:id="75"/>
    <w:bookmarkEnd w:id="76"/>
    <w:bookmarkEnd w:id="77"/>
    <w:bookmarkEnd w:id="78"/>
    <w:bookmarkEnd w:id="79"/>
    <w:bookmarkEnd w:id="80"/>
    <w:bookmarkEnd w:id="81"/>
    <w:bookmarkEnd w:id="82"/>
    <w:bookmarkEnd w:id="83"/>
    <w:bookmarkEnd w:id="84"/>
    <w:bookmarkStart w:id="85" w:name="_MON_1512907407"/>
    <w:bookmarkEnd w:id="85"/>
    <w:p w14:paraId="09A9E05D" w14:textId="5A6B9E1A" w:rsidR="00D97070" w:rsidRPr="0072075E" w:rsidRDefault="0076663D" w:rsidP="00D97070">
      <w:pPr>
        <w:tabs>
          <w:tab w:val="left" w:pos="1139"/>
        </w:tabs>
        <w:spacing w:line="240" w:lineRule="auto"/>
        <w:jc w:val="both"/>
        <w:rPr>
          <w:rFonts w:asciiTheme="minorHAnsi" w:eastAsia="Times New Roman" w:hAnsiTheme="minorHAnsi" w:cstheme="minorHAnsi"/>
          <w:b/>
          <w:bCs/>
          <w:color w:val="000000"/>
          <w:sz w:val="20"/>
          <w:szCs w:val="20"/>
          <w:lang w:eastAsia="es-MX"/>
        </w:rPr>
      </w:pPr>
      <w:r w:rsidRPr="0072075E">
        <w:rPr>
          <w:rFonts w:asciiTheme="minorHAnsi" w:eastAsia="Times New Roman" w:hAnsiTheme="minorHAnsi" w:cstheme="minorHAnsi"/>
          <w:b/>
          <w:bCs/>
          <w:color w:val="000000"/>
          <w:sz w:val="20"/>
          <w:szCs w:val="20"/>
          <w:lang w:eastAsia="es-MX"/>
        </w:rPr>
        <w:object w:dxaOrig="9451" w:dyaOrig="1019" w14:anchorId="0C5A18D0">
          <v:shape id="_x0000_i1032" type="#_x0000_t75" style="width:448.3pt;height:43.45pt" o:ole="">
            <v:imagedata r:id="rId22" o:title=""/>
          </v:shape>
          <o:OLEObject Type="Embed" ProgID="Excel.Sheet.12" ShapeID="_x0000_i1032" DrawAspect="Content" ObjectID="_1770285643" r:id="rId23"/>
        </w:object>
      </w:r>
    </w:p>
    <w:p w14:paraId="551106B5" w14:textId="78683232" w:rsidR="00D97070" w:rsidRPr="0072075E" w:rsidRDefault="00D97070" w:rsidP="00D97070">
      <w:pPr>
        <w:tabs>
          <w:tab w:val="left" w:pos="1139"/>
        </w:tabs>
        <w:spacing w:line="240" w:lineRule="auto"/>
        <w:jc w:val="both"/>
        <w:rPr>
          <w:rFonts w:asciiTheme="minorHAnsi" w:hAnsiTheme="minorHAnsi" w:cstheme="minorHAnsi"/>
          <w:color w:val="000000"/>
          <w:sz w:val="20"/>
          <w:szCs w:val="20"/>
        </w:rPr>
      </w:pPr>
      <w:r w:rsidRPr="0072075E">
        <w:rPr>
          <w:rFonts w:asciiTheme="minorHAnsi" w:hAnsiTheme="minorHAnsi" w:cstheme="minorHAnsi"/>
          <w:color w:val="000000"/>
          <w:sz w:val="20"/>
          <w:szCs w:val="20"/>
        </w:rPr>
        <w:lastRenderedPageBreak/>
        <w:t>Se informa que al 3</w:t>
      </w:r>
      <w:r w:rsidR="0076663D">
        <w:rPr>
          <w:rFonts w:asciiTheme="minorHAnsi" w:hAnsiTheme="minorHAnsi" w:cstheme="minorHAnsi"/>
          <w:color w:val="000000"/>
          <w:sz w:val="20"/>
          <w:szCs w:val="20"/>
        </w:rPr>
        <w:t>1</w:t>
      </w:r>
      <w:r w:rsidRPr="0072075E">
        <w:rPr>
          <w:rFonts w:asciiTheme="minorHAnsi" w:hAnsiTheme="minorHAnsi" w:cstheme="minorHAnsi"/>
          <w:color w:val="000000"/>
          <w:sz w:val="20"/>
          <w:szCs w:val="20"/>
        </w:rPr>
        <w:t xml:space="preserve"> de </w:t>
      </w:r>
      <w:r w:rsidR="0076663D">
        <w:rPr>
          <w:rFonts w:asciiTheme="minorHAnsi" w:hAnsiTheme="minorHAnsi" w:cstheme="minorHAnsi"/>
          <w:color w:val="000000"/>
          <w:sz w:val="20"/>
          <w:szCs w:val="20"/>
        </w:rPr>
        <w:t>dic</w:t>
      </w:r>
      <w:r w:rsidR="00E57CB5">
        <w:rPr>
          <w:rFonts w:asciiTheme="minorHAnsi" w:hAnsiTheme="minorHAnsi" w:cstheme="minorHAnsi"/>
          <w:color w:val="000000"/>
          <w:sz w:val="20"/>
          <w:szCs w:val="20"/>
        </w:rPr>
        <w:t>iembre</w:t>
      </w:r>
      <w:r>
        <w:rPr>
          <w:rFonts w:asciiTheme="minorHAnsi" w:hAnsiTheme="minorHAnsi" w:cstheme="minorHAnsi"/>
          <w:color w:val="000000"/>
          <w:sz w:val="20"/>
          <w:szCs w:val="20"/>
        </w:rPr>
        <w:t xml:space="preserve"> de 2023</w:t>
      </w:r>
      <w:r w:rsidRPr="0072075E">
        <w:rPr>
          <w:rFonts w:asciiTheme="minorHAnsi" w:hAnsiTheme="minorHAnsi" w:cstheme="minorHAnsi"/>
          <w:color w:val="000000"/>
          <w:sz w:val="20"/>
          <w:szCs w:val="20"/>
        </w:rPr>
        <w:t xml:space="preserve"> en la contabilidad del H. Ayuntamiento de Calkiní no se efectuaron registros relativos a estimación de cuentas incobrables, estimación de inventarios, deterioro de activos biológicos u otros conceptos similares; ya que actualmente no se han determinado los criterios para la valuación y estimación de los mismos.</w:t>
      </w:r>
    </w:p>
    <w:p w14:paraId="093B2D11" w14:textId="77777777" w:rsidR="00D97070" w:rsidRPr="0072075E" w:rsidRDefault="00D97070" w:rsidP="00D97070">
      <w:pPr>
        <w:spacing w:after="0" w:line="240" w:lineRule="auto"/>
        <w:jc w:val="both"/>
        <w:rPr>
          <w:rFonts w:asciiTheme="minorHAnsi" w:eastAsia="Times New Roman" w:hAnsiTheme="minorHAnsi" w:cstheme="minorHAnsi"/>
          <w:b/>
          <w:bCs/>
          <w:color w:val="000000"/>
          <w:sz w:val="20"/>
          <w:szCs w:val="20"/>
          <w:u w:val="single"/>
          <w:lang w:eastAsia="es-MX"/>
        </w:rPr>
      </w:pPr>
      <w:r w:rsidRPr="0072075E">
        <w:rPr>
          <w:rFonts w:asciiTheme="minorHAnsi" w:eastAsia="Times New Roman" w:hAnsiTheme="minorHAnsi" w:cstheme="minorHAnsi"/>
          <w:b/>
          <w:bCs/>
          <w:iCs/>
          <w:color w:val="000000"/>
          <w:sz w:val="20"/>
          <w:szCs w:val="20"/>
          <w:u w:val="single"/>
          <w:lang w:eastAsia="es-MX"/>
        </w:rPr>
        <w:t>ESF-11.-OTROS ACTIVOS</w:t>
      </w:r>
      <w:r w:rsidRPr="0072075E">
        <w:rPr>
          <w:rFonts w:asciiTheme="minorHAnsi" w:eastAsia="Times New Roman" w:hAnsiTheme="minorHAnsi" w:cstheme="minorHAnsi"/>
          <w:b/>
          <w:bCs/>
          <w:color w:val="000000"/>
          <w:sz w:val="20"/>
          <w:szCs w:val="20"/>
          <w:u w:val="single"/>
          <w:lang w:eastAsia="es-MX"/>
        </w:rPr>
        <w:t>:</w:t>
      </w:r>
    </w:p>
    <w:p w14:paraId="3E3C9A73" w14:textId="26397E17"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Al 3</w:t>
      </w:r>
      <w:r w:rsidR="0076663D">
        <w:rPr>
          <w:rFonts w:asciiTheme="minorHAnsi" w:eastAsia="Times New Roman" w:hAnsiTheme="minorHAnsi" w:cstheme="minorHAnsi"/>
          <w:bCs/>
          <w:color w:val="000000"/>
          <w:sz w:val="20"/>
          <w:szCs w:val="20"/>
          <w:lang w:eastAsia="es-MX"/>
        </w:rPr>
        <w:t>1</w:t>
      </w:r>
      <w:r w:rsidRPr="0072075E">
        <w:rPr>
          <w:rFonts w:asciiTheme="minorHAnsi" w:eastAsia="Times New Roman" w:hAnsiTheme="minorHAnsi" w:cstheme="minorHAnsi"/>
          <w:bCs/>
          <w:color w:val="000000"/>
          <w:sz w:val="20"/>
          <w:szCs w:val="20"/>
          <w:lang w:eastAsia="es-MX"/>
        </w:rPr>
        <w:t xml:space="preserve"> de </w:t>
      </w:r>
      <w:r w:rsidR="0076663D">
        <w:rPr>
          <w:rFonts w:asciiTheme="minorHAnsi" w:eastAsia="Times New Roman" w:hAnsiTheme="minorHAnsi" w:cstheme="minorHAnsi"/>
          <w:bCs/>
          <w:color w:val="000000"/>
          <w:sz w:val="20"/>
          <w:szCs w:val="20"/>
          <w:lang w:eastAsia="es-MX"/>
        </w:rPr>
        <w:t>dic</w:t>
      </w:r>
      <w:r w:rsidR="00E57CB5">
        <w:rPr>
          <w:rFonts w:asciiTheme="minorHAnsi" w:eastAsia="Times New Roman" w:hAnsiTheme="minorHAnsi" w:cstheme="minorHAnsi"/>
          <w:bCs/>
          <w:color w:val="000000"/>
          <w:sz w:val="20"/>
          <w:szCs w:val="20"/>
          <w:lang w:eastAsia="es-MX"/>
        </w:rPr>
        <w:t>iembre</w:t>
      </w:r>
      <w:r>
        <w:rPr>
          <w:rFonts w:asciiTheme="minorHAnsi" w:eastAsia="Times New Roman" w:hAnsiTheme="minorHAnsi" w:cstheme="minorHAnsi"/>
          <w:bCs/>
          <w:color w:val="000000"/>
          <w:sz w:val="20"/>
          <w:szCs w:val="20"/>
          <w:lang w:eastAsia="es-MX"/>
        </w:rPr>
        <w:t xml:space="preserve"> de</w:t>
      </w:r>
      <w:r w:rsidR="00E57CB5">
        <w:rPr>
          <w:rFonts w:asciiTheme="minorHAnsi" w:eastAsia="Times New Roman" w:hAnsiTheme="minorHAnsi" w:cstheme="minorHAnsi"/>
          <w:bCs/>
          <w:color w:val="000000"/>
          <w:sz w:val="20"/>
          <w:szCs w:val="20"/>
          <w:lang w:eastAsia="es-MX"/>
        </w:rPr>
        <w:t>l</w:t>
      </w:r>
      <w:r>
        <w:rPr>
          <w:rFonts w:asciiTheme="minorHAnsi" w:eastAsia="Times New Roman" w:hAnsiTheme="minorHAnsi" w:cstheme="minorHAnsi"/>
          <w:bCs/>
          <w:color w:val="000000"/>
          <w:sz w:val="20"/>
          <w:szCs w:val="20"/>
          <w:lang w:eastAsia="es-MX"/>
        </w:rPr>
        <w:t xml:space="preserve"> 2023</w:t>
      </w:r>
      <w:r w:rsidRPr="0072075E">
        <w:rPr>
          <w:rFonts w:asciiTheme="minorHAnsi" w:eastAsia="Times New Roman" w:hAnsiTheme="minorHAnsi" w:cstheme="minorHAnsi"/>
          <w:bCs/>
          <w:color w:val="000000"/>
          <w:sz w:val="20"/>
          <w:szCs w:val="20"/>
          <w:lang w:eastAsia="es-MX"/>
        </w:rPr>
        <w:t xml:space="preserve"> no existieron Otros Activos.</w:t>
      </w:r>
    </w:p>
    <w:p w14:paraId="35FE0D3D" w14:textId="77777777" w:rsidR="00D97070" w:rsidRPr="004641C1" w:rsidRDefault="00D97070" w:rsidP="00D97070">
      <w:pPr>
        <w:tabs>
          <w:tab w:val="left" w:pos="1139"/>
        </w:tabs>
        <w:spacing w:line="240" w:lineRule="auto"/>
        <w:jc w:val="both"/>
        <w:rPr>
          <w:rFonts w:asciiTheme="minorHAnsi" w:hAnsiTheme="minorHAnsi" w:cstheme="minorHAnsi"/>
          <w:b/>
          <w:i/>
          <w:u w:val="single"/>
        </w:rPr>
      </w:pPr>
      <w:r>
        <w:rPr>
          <w:rFonts w:asciiTheme="minorHAnsi" w:eastAsia="Times New Roman" w:hAnsiTheme="minorHAnsi" w:cstheme="minorHAnsi"/>
          <w:bCs/>
          <w:color w:val="000000"/>
          <w:sz w:val="20"/>
          <w:szCs w:val="20"/>
          <w:lang w:eastAsia="es-MX"/>
        </w:rPr>
        <w:br/>
      </w:r>
      <w:r w:rsidRPr="004641C1">
        <w:rPr>
          <w:rFonts w:asciiTheme="minorHAnsi" w:hAnsiTheme="minorHAnsi" w:cstheme="minorHAnsi"/>
          <w:b/>
          <w:i/>
          <w:u w:val="single"/>
        </w:rPr>
        <w:t>PASIVO:</w:t>
      </w:r>
    </w:p>
    <w:p w14:paraId="6E4EA05E" w14:textId="77777777" w:rsidR="00D97070" w:rsidRPr="004641C1" w:rsidRDefault="00D97070" w:rsidP="00D97070">
      <w:pPr>
        <w:tabs>
          <w:tab w:val="left" w:pos="1139"/>
        </w:tabs>
        <w:spacing w:line="240" w:lineRule="auto"/>
        <w:jc w:val="both"/>
        <w:rPr>
          <w:rFonts w:asciiTheme="minorHAnsi" w:hAnsiTheme="minorHAnsi" w:cstheme="minorHAnsi"/>
          <w:b/>
          <w:i/>
          <w:u w:val="single"/>
        </w:rPr>
      </w:pPr>
      <w:r w:rsidRPr="004641C1">
        <w:rPr>
          <w:rFonts w:asciiTheme="minorHAnsi" w:hAnsiTheme="minorHAnsi" w:cstheme="minorHAnsi"/>
          <w:b/>
          <w:i/>
          <w:u w:val="single"/>
        </w:rPr>
        <w:t>PASIVO CIRCULANTE:</w:t>
      </w:r>
    </w:p>
    <w:p w14:paraId="596B33BA" w14:textId="77777777" w:rsidR="00D97070" w:rsidRPr="0072075E" w:rsidRDefault="00D97070" w:rsidP="00D97070">
      <w:pPr>
        <w:tabs>
          <w:tab w:val="left" w:pos="1139"/>
        </w:tabs>
        <w:spacing w:after="0"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ESF-01.- CUENTAS Y DOCUMENTOS POR PAGAR:</w:t>
      </w:r>
    </w:p>
    <w:p w14:paraId="00AC50E6" w14:textId="43236304" w:rsidR="00D97070" w:rsidRPr="0072075E" w:rsidRDefault="00D97070" w:rsidP="00D97070">
      <w:pPr>
        <w:spacing w:after="0" w:line="240" w:lineRule="auto"/>
        <w:jc w:val="both"/>
        <w:rPr>
          <w:rFonts w:asciiTheme="minorHAnsi" w:eastAsia="Times New Roman" w:hAnsiTheme="minorHAnsi" w:cstheme="minorHAnsi"/>
          <w:color w:val="000000"/>
          <w:sz w:val="20"/>
          <w:szCs w:val="20"/>
          <w:lang w:eastAsia="es-MX"/>
        </w:rPr>
      </w:pPr>
      <w:r w:rsidRPr="0072075E">
        <w:rPr>
          <w:rFonts w:asciiTheme="minorHAnsi" w:hAnsiTheme="minorHAnsi" w:cstheme="minorHAnsi"/>
          <w:color w:val="000000"/>
          <w:sz w:val="20"/>
          <w:szCs w:val="20"/>
        </w:rPr>
        <w:t>El saldo de esta cuenta al 3</w:t>
      </w:r>
      <w:r w:rsidR="0076663D">
        <w:rPr>
          <w:rFonts w:asciiTheme="minorHAnsi" w:hAnsiTheme="minorHAnsi" w:cstheme="minorHAnsi"/>
          <w:color w:val="000000"/>
          <w:sz w:val="20"/>
          <w:szCs w:val="20"/>
        </w:rPr>
        <w:t>1</w:t>
      </w:r>
      <w:r w:rsidRPr="0072075E">
        <w:rPr>
          <w:rFonts w:asciiTheme="minorHAnsi" w:hAnsiTheme="minorHAnsi" w:cstheme="minorHAnsi"/>
          <w:color w:val="000000"/>
          <w:sz w:val="20"/>
          <w:szCs w:val="20"/>
        </w:rPr>
        <w:t xml:space="preserve"> de </w:t>
      </w:r>
      <w:r w:rsidR="0076663D">
        <w:rPr>
          <w:rFonts w:asciiTheme="minorHAnsi" w:hAnsiTheme="minorHAnsi" w:cstheme="minorHAnsi"/>
          <w:color w:val="000000"/>
          <w:sz w:val="20"/>
          <w:szCs w:val="20"/>
        </w:rPr>
        <w:t>dic</w:t>
      </w:r>
      <w:r w:rsidR="00E57CB5">
        <w:rPr>
          <w:rFonts w:asciiTheme="minorHAnsi" w:hAnsiTheme="minorHAnsi" w:cstheme="minorHAnsi"/>
          <w:color w:val="000000"/>
          <w:sz w:val="20"/>
          <w:szCs w:val="20"/>
        </w:rPr>
        <w:t>iembre</w:t>
      </w:r>
      <w:r>
        <w:rPr>
          <w:rFonts w:asciiTheme="minorHAnsi" w:hAnsiTheme="minorHAnsi" w:cstheme="minorHAnsi"/>
          <w:color w:val="000000"/>
          <w:sz w:val="20"/>
          <w:szCs w:val="20"/>
        </w:rPr>
        <w:t xml:space="preserve"> de 2023 y 2022</w:t>
      </w:r>
      <w:r w:rsidRPr="0072075E">
        <w:rPr>
          <w:rFonts w:asciiTheme="minorHAnsi" w:hAnsiTheme="minorHAnsi" w:cstheme="minorHAnsi"/>
          <w:color w:val="000000"/>
          <w:sz w:val="20"/>
          <w:szCs w:val="20"/>
        </w:rPr>
        <w:t xml:space="preserve"> se integra como sigue:</w:t>
      </w:r>
    </w:p>
    <w:p w14:paraId="6DA8315D" w14:textId="77777777" w:rsidR="00D97070" w:rsidRPr="0072075E" w:rsidRDefault="00D97070" w:rsidP="00D97070">
      <w:pPr>
        <w:tabs>
          <w:tab w:val="left" w:pos="1139"/>
        </w:tabs>
        <w:spacing w:after="0" w:line="240" w:lineRule="auto"/>
        <w:jc w:val="both"/>
        <w:rPr>
          <w:rFonts w:asciiTheme="minorHAnsi" w:hAnsiTheme="minorHAnsi" w:cstheme="minorHAnsi"/>
          <w:sz w:val="20"/>
          <w:szCs w:val="20"/>
        </w:rPr>
      </w:pPr>
    </w:p>
    <w:p w14:paraId="687AA443" w14:textId="77777777" w:rsidR="00D97070" w:rsidRPr="0072075E" w:rsidRDefault="00D97070" w:rsidP="00D97070">
      <w:pPr>
        <w:tabs>
          <w:tab w:val="left" w:pos="1139"/>
        </w:tabs>
        <w:spacing w:after="0" w:line="240" w:lineRule="auto"/>
        <w:jc w:val="both"/>
        <w:rPr>
          <w:rFonts w:asciiTheme="minorHAnsi" w:hAnsiTheme="minorHAnsi" w:cstheme="minorHAnsi"/>
          <w:sz w:val="20"/>
          <w:szCs w:val="20"/>
        </w:rPr>
      </w:pPr>
      <w:r w:rsidRPr="0072075E">
        <w:rPr>
          <w:rFonts w:asciiTheme="minorHAnsi" w:hAnsiTheme="minorHAnsi" w:cstheme="minorHAnsi"/>
          <w:sz w:val="20"/>
          <w:szCs w:val="20"/>
        </w:rPr>
        <w:t>En lo que corresponde al rubro de Pasivos Circulante a continuación se resumen las cuentas y conceptos que lo conforman, los cuales tienen un vencimiento de entre 90 días, 180 días, 365 días o más de 365 días dependiente de la liquidez con la que cuente el H. Ayuntamiento, será la factibilidad para pagar estos pasivos.</w:t>
      </w:r>
    </w:p>
    <w:bookmarkStart w:id="86" w:name="_MON_1373392804"/>
    <w:bookmarkStart w:id="87" w:name="_MON_1512908295"/>
    <w:bookmarkStart w:id="88" w:name="_MON_1512908521"/>
    <w:bookmarkStart w:id="89" w:name="_MON_1512908735"/>
    <w:bookmarkStart w:id="90" w:name="_MON_1514911882"/>
    <w:bookmarkStart w:id="91" w:name="_MON_1545646734"/>
    <w:bookmarkStart w:id="92" w:name="_MON_1545646764"/>
    <w:bookmarkStart w:id="93" w:name="_MON_1545647719"/>
    <w:bookmarkStart w:id="94" w:name="_MON_1546153473"/>
    <w:bookmarkStart w:id="95" w:name="_MON_1341847274"/>
    <w:bookmarkStart w:id="96" w:name="_MON_1341847426"/>
    <w:bookmarkStart w:id="97" w:name="_MON_1341847434"/>
    <w:bookmarkStart w:id="98" w:name="_MON_1341911698"/>
    <w:bookmarkStart w:id="99" w:name="_MON_1369472386"/>
    <w:bookmarkStart w:id="100" w:name="_MON_1372416132"/>
    <w:bookmarkStart w:id="101" w:name="_MON_1373365886"/>
    <w:bookmarkStart w:id="102" w:name="_MON_1373392768"/>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Start w:id="103" w:name="_MON_1373392794"/>
    <w:bookmarkEnd w:id="103"/>
    <w:p w14:paraId="43FC7DE0" w14:textId="78AAEA0A" w:rsidR="00D97070" w:rsidRPr="0072075E" w:rsidRDefault="0076663D" w:rsidP="00D97070">
      <w:pPr>
        <w:spacing w:after="0" w:line="240" w:lineRule="auto"/>
        <w:jc w:val="both"/>
        <w:rPr>
          <w:rFonts w:asciiTheme="minorHAnsi" w:eastAsia="Times New Roman" w:hAnsiTheme="minorHAnsi" w:cstheme="minorHAnsi"/>
          <w:b/>
          <w:bCs/>
          <w:color w:val="000000"/>
          <w:sz w:val="20"/>
          <w:szCs w:val="20"/>
          <w:lang w:eastAsia="es-MX"/>
        </w:rPr>
      </w:pPr>
      <w:r w:rsidRPr="0072075E">
        <w:rPr>
          <w:rFonts w:asciiTheme="minorHAnsi" w:eastAsia="Times New Roman" w:hAnsiTheme="minorHAnsi" w:cstheme="minorHAnsi"/>
          <w:b/>
          <w:bCs/>
          <w:color w:val="000000"/>
          <w:sz w:val="20"/>
          <w:szCs w:val="20"/>
          <w:lang w:eastAsia="es-MX"/>
        </w:rPr>
        <w:object w:dxaOrig="10128" w:dyaOrig="2369" w14:anchorId="7776AC3D">
          <v:shape id="_x0000_i1033" type="#_x0000_t75" style="width:449pt;height:120.25pt" o:ole="">
            <v:imagedata r:id="rId24" o:title=""/>
          </v:shape>
          <o:OLEObject Type="Embed" ProgID="Excel.Sheet.12" ShapeID="_x0000_i1033" DrawAspect="Content" ObjectID="_1770285644" r:id="rId25"/>
        </w:object>
      </w:r>
    </w:p>
    <w:p w14:paraId="4875C48E" w14:textId="165A66FC"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El saldo de las </w:t>
      </w:r>
      <w:r w:rsidRPr="0072075E">
        <w:rPr>
          <w:rFonts w:asciiTheme="minorHAnsi" w:hAnsiTheme="minorHAnsi" w:cstheme="minorHAnsi"/>
          <w:b/>
          <w:sz w:val="20"/>
          <w:szCs w:val="20"/>
        </w:rPr>
        <w:t>CUENTAS POR PAGAR</w:t>
      </w:r>
      <w:r w:rsidRPr="0072075E">
        <w:rPr>
          <w:rFonts w:asciiTheme="minorHAnsi" w:hAnsiTheme="minorHAnsi" w:cstheme="minorHAnsi"/>
          <w:sz w:val="20"/>
          <w:szCs w:val="20"/>
        </w:rPr>
        <w:t xml:space="preserve"> (Servicios Personales, Proveedores, Transferencias por Pagar, Retenciones por Pagar, Contratistas por Pagar), representan los adeudos con proveedores, contratistas y retenciones (ISR) que se realizaron al mes de </w:t>
      </w:r>
      <w:r w:rsidR="0076663D">
        <w:rPr>
          <w:rFonts w:asciiTheme="minorHAnsi" w:hAnsiTheme="minorHAnsi" w:cstheme="minorHAnsi"/>
          <w:sz w:val="20"/>
          <w:szCs w:val="20"/>
        </w:rPr>
        <w:t>dic</w:t>
      </w:r>
      <w:r w:rsidR="007C2CEA">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y que serán cubiertos en el transcurso del ejercicio fiscal siguiente.</w:t>
      </w:r>
    </w:p>
    <w:p w14:paraId="69024EAE" w14:textId="77777777"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 continuación, se relacionan de manera desagregada la relación de pasivos:</w:t>
      </w:r>
    </w:p>
    <w:tbl>
      <w:tblPr>
        <w:tblW w:w="8140" w:type="dxa"/>
        <w:tblInd w:w="80" w:type="dxa"/>
        <w:tblCellMar>
          <w:left w:w="70" w:type="dxa"/>
          <w:right w:w="70" w:type="dxa"/>
        </w:tblCellMar>
        <w:tblLook w:val="04A0" w:firstRow="1" w:lastRow="0" w:firstColumn="1" w:lastColumn="0" w:noHBand="0" w:noVBand="1"/>
      </w:tblPr>
      <w:tblGrid>
        <w:gridCol w:w="1180"/>
        <w:gridCol w:w="5720"/>
        <w:gridCol w:w="1240"/>
      </w:tblGrid>
      <w:tr w:rsidR="007B7649" w:rsidRPr="007B7649" w14:paraId="65E5527D" w14:textId="77777777" w:rsidTr="007B7649">
        <w:trPr>
          <w:trHeight w:val="285"/>
        </w:trPr>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5284F8" w14:textId="77777777" w:rsidR="007B7649" w:rsidRPr="007B7649" w:rsidRDefault="007B7649" w:rsidP="007B7649">
            <w:pPr>
              <w:spacing w:after="0" w:line="240" w:lineRule="auto"/>
              <w:jc w:val="right"/>
              <w:rPr>
                <w:rFonts w:eastAsia="Times New Roman" w:cs="Calibri"/>
                <w:b/>
                <w:bCs/>
                <w:color w:val="000000"/>
                <w:sz w:val="16"/>
                <w:szCs w:val="16"/>
                <w:lang w:eastAsia="es-MX"/>
              </w:rPr>
            </w:pPr>
            <w:r w:rsidRPr="007B7649">
              <w:rPr>
                <w:rFonts w:eastAsia="Times New Roman" w:cs="Calibri"/>
                <w:b/>
                <w:bCs/>
                <w:color w:val="000000"/>
                <w:sz w:val="16"/>
                <w:szCs w:val="16"/>
                <w:lang w:eastAsia="es-MX"/>
              </w:rPr>
              <w:t>2111</w:t>
            </w:r>
          </w:p>
        </w:tc>
        <w:tc>
          <w:tcPr>
            <w:tcW w:w="5720" w:type="dxa"/>
            <w:tcBorders>
              <w:top w:val="single" w:sz="8" w:space="0" w:color="auto"/>
              <w:left w:val="nil"/>
              <w:bottom w:val="single" w:sz="8" w:space="0" w:color="auto"/>
              <w:right w:val="single" w:sz="8" w:space="0" w:color="auto"/>
            </w:tcBorders>
            <w:shd w:val="clear" w:color="auto" w:fill="auto"/>
            <w:vAlign w:val="center"/>
            <w:hideMark/>
          </w:tcPr>
          <w:p w14:paraId="6DC41E4B" w14:textId="77777777" w:rsidR="007B7649" w:rsidRPr="007B7649" w:rsidRDefault="007B7649" w:rsidP="007B7649">
            <w:pPr>
              <w:spacing w:after="0" w:line="240" w:lineRule="auto"/>
              <w:rPr>
                <w:rFonts w:eastAsia="Times New Roman" w:cs="Calibri"/>
                <w:b/>
                <w:bCs/>
                <w:color w:val="000000"/>
                <w:sz w:val="16"/>
                <w:szCs w:val="16"/>
                <w:lang w:eastAsia="es-MX"/>
              </w:rPr>
            </w:pPr>
            <w:r w:rsidRPr="007B7649">
              <w:rPr>
                <w:rFonts w:eastAsia="Times New Roman" w:cs="Calibri"/>
                <w:b/>
                <w:bCs/>
                <w:color w:val="000000"/>
                <w:sz w:val="16"/>
                <w:szCs w:val="16"/>
                <w:lang w:eastAsia="es-MX"/>
              </w:rPr>
              <w:t xml:space="preserve">   SERVICIOS PERSONALES POR PAGAR A CORTO PLAZO        </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17CB1B5C" w14:textId="77777777" w:rsidR="007B7649" w:rsidRPr="007B7649" w:rsidRDefault="007B7649" w:rsidP="007B7649">
            <w:pPr>
              <w:spacing w:after="0" w:line="240" w:lineRule="auto"/>
              <w:jc w:val="right"/>
              <w:rPr>
                <w:rFonts w:eastAsia="Times New Roman" w:cs="Calibri"/>
                <w:b/>
                <w:bCs/>
                <w:color w:val="000000"/>
                <w:sz w:val="16"/>
                <w:szCs w:val="16"/>
                <w:lang w:eastAsia="es-MX"/>
              </w:rPr>
            </w:pPr>
            <w:r w:rsidRPr="007B7649">
              <w:rPr>
                <w:rFonts w:eastAsia="Times New Roman" w:cs="Calibri"/>
                <w:b/>
                <w:bCs/>
                <w:color w:val="000000"/>
                <w:sz w:val="16"/>
                <w:szCs w:val="16"/>
                <w:lang w:eastAsia="es-MX"/>
              </w:rPr>
              <w:t>$5,926,286.48</w:t>
            </w:r>
          </w:p>
        </w:tc>
      </w:tr>
      <w:tr w:rsidR="007B7649" w:rsidRPr="007B7649" w14:paraId="591AD7F1"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99A7CD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2111-3</w:t>
            </w:r>
          </w:p>
        </w:tc>
        <w:tc>
          <w:tcPr>
            <w:tcW w:w="5720" w:type="dxa"/>
            <w:tcBorders>
              <w:top w:val="nil"/>
              <w:left w:val="nil"/>
              <w:bottom w:val="single" w:sz="8" w:space="0" w:color="auto"/>
              <w:right w:val="single" w:sz="8" w:space="0" w:color="auto"/>
            </w:tcBorders>
            <w:shd w:val="clear" w:color="auto" w:fill="auto"/>
            <w:vAlign w:val="center"/>
            <w:hideMark/>
          </w:tcPr>
          <w:p w14:paraId="26B458D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Remuneraciones Adicionales y Especiales por Pagar a CP</w:t>
            </w:r>
          </w:p>
        </w:tc>
        <w:tc>
          <w:tcPr>
            <w:tcW w:w="1240" w:type="dxa"/>
            <w:tcBorders>
              <w:top w:val="nil"/>
              <w:left w:val="nil"/>
              <w:bottom w:val="single" w:sz="8" w:space="0" w:color="auto"/>
              <w:right w:val="single" w:sz="8" w:space="0" w:color="auto"/>
            </w:tcBorders>
            <w:shd w:val="clear" w:color="auto" w:fill="auto"/>
            <w:vAlign w:val="center"/>
            <w:hideMark/>
          </w:tcPr>
          <w:p w14:paraId="6FC0F8EF"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$16,250.93</w:t>
            </w:r>
          </w:p>
        </w:tc>
      </w:tr>
      <w:tr w:rsidR="007B7649" w:rsidRPr="007B7649" w14:paraId="1B809E4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5DB20C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2111-3-1322</w:t>
            </w:r>
          </w:p>
        </w:tc>
        <w:tc>
          <w:tcPr>
            <w:tcW w:w="5720" w:type="dxa"/>
            <w:tcBorders>
              <w:top w:val="nil"/>
              <w:left w:val="nil"/>
              <w:bottom w:val="single" w:sz="8" w:space="0" w:color="auto"/>
              <w:right w:val="single" w:sz="8" w:space="0" w:color="auto"/>
            </w:tcBorders>
            <w:shd w:val="clear" w:color="auto" w:fill="auto"/>
            <w:vAlign w:val="center"/>
            <w:hideMark/>
          </w:tcPr>
          <w:p w14:paraId="72853F2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Aguinaldo o Gratificación de Fin de año</w:t>
            </w:r>
          </w:p>
        </w:tc>
        <w:tc>
          <w:tcPr>
            <w:tcW w:w="1240" w:type="dxa"/>
            <w:tcBorders>
              <w:top w:val="nil"/>
              <w:left w:val="nil"/>
              <w:bottom w:val="single" w:sz="8" w:space="0" w:color="auto"/>
              <w:right w:val="single" w:sz="8" w:space="0" w:color="auto"/>
            </w:tcBorders>
            <w:shd w:val="clear" w:color="auto" w:fill="auto"/>
            <w:vAlign w:val="center"/>
            <w:hideMark/>
          </w:tcPr>
          <w:p w14:paraId="7CD53C8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$2,468.79</w:t>
            </w:r>
          </w:p>
        </w:tc>
      </w:tr>
      <w:tr w:rsidR="007B7649" w:rsidRPr="007B7649" w14:paraId="3C10EA3B"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045C8E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2111-3-1331</w:t>
            </w:r>
          </w:p>
        </w:tc>
        <w:tc>
          <w:tcPr>
            <w:tcW w:w="5720" w:type="dxa"/>
            <w:tcBorders>
              <w:top w:val="nil"/>
              <w:left w:val="nil"/>
              <w:bottom w:val="single" w:sz="8" w:space="0" w:color="auto"/>
              <w:right w:val="single" w:sz="8" w:space="0" w:color="auto"/>
            </w:tcBorders>
            <w:shd w:val="clear" w:color="auto" w:fill="auto"/>
            <w:vAlign w:val="center"/>
            <w:hideMark/>
          </w:tcPr>
          <w:p w14:paraId="003983C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Remuneraciones por Horas extraordinarias</w:t>
            </w:r>
          </w:p>
        </w:tc>
        <w:tc>
          <w:tcPr>
            <w:tcW w:w="1240" w:type="dxa"/>
            <w:tcBorders>
              <w:top w:val="nil"/>
              <w:left w:val="nil"/>
              <w:bottom w:val="single" w:sz="8" w:space="0" w:color="auto"/>
              <w:right w:val="single" w:sz="8" w:space="0" w:color="auto"/>
            </w:tcBorders>
            <w:shd w:val="clear" w:color="auto" w:fill="auto"/>
            <w:vAlign w:val="center"/>
            <w:hideMark/>
          </w:tcPr>
          <w:p w14:paraId="39819A8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$13,782.14</w:t>
            </w:r>
          </w:p>
        </w:tc>
      </w:tr>
      <w:tr w:rsidR="007B7649" w:rsidRPr="007B7649" w14:paraId="0576B711"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FF6B77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2111-5</w:t>
            </w:r>
          </w:p>
        </w:tc>
        <w:tc>
          <w:tcPr>
            <w:tcW w:w="5720" w:type="dxa"/>
            <w:tcBorders>
              <w:top w:val="nil"/>
              <w:left w:val="nil"/>
              <w:bottom w:val="single" w:sz="8" w:space="0" w:color="auto"/>
              <w:right w:val="single" w:sz="8" w:space="0" w:color="auto"/>
            </w:tcBorders>
            <w:shd w:val="clear" w:color="auto" w:fill="auto"/>
            <w:vAlign w:val="center"/>
            <w:hideMark/>
          </w:tcPr>
          <w:p w14:paraId="66E94ED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Otras prestaciones sociales y económicas por pagar a CP</w:t>
            </w:r>
          </w:p>
        </w:tc>
        <w:tc>
          <w:tcPr>
            <w:tcW w:w="1240" w:type="dxa"/>
            <w:tcBorders>
              <w:top w:val="nil"/>
              <w:left w:val="nil"/>
              <w:bottom w:val="single" w:sz="8" w:space="0" w:color="auto"/>
              <w:right w:val="single" w:sz="8" w:space="0" w:color="auto"/>
            </w:tcBorders>
            <w:shd w:val="clear" w:color="auto" w:fill="auto"/>
            <w:vAlign w:val="center"/>
            <w:hideMark/>
          </w:tcPr>
          <w:p w14:paraId="1F8326D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$3,777,805.79</w:t>
            </w:r>
          </w:p>
        </w:tc>
      </w:tr>
      <w:tr w:rsidR="007B7649" w:rsidRPr="007B7649" w14:paraId="7FB9D5A7"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659C54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2111-5-1511</w:t>
            </w:r>
          </w:p>
        </w:tc>
        <w:tc>
          <w:tcPr>
            <w:tcW w:w="5720" w:type="dxa"/>
            <w:tcBorders>
              <w:top w:val="nil"/>
              <w:left w:val="nil"/>
              <w:bottom w:val="single" w:sz="8" w:space="0" w:color="auto"/>
              <w:right w:val="single" w:sz="8" w:space="0" w:color="auto"/>
            </w:tcBorders>
            <w:shd w:val="clear" w:color="auto" w:fill="auto"/>
            <w:vAlign w:val="center"/>
            <w:hideMark/>
          </w:tcPr>
          <w:p w14:paraId="2CF297F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Cuotas para el fondo de ahorro y fondo de trabajo.</w:t>
            </w:r>
          </w:p>
        </w:tc>
        <w:tc>
          <w:tcPr>
            <w:tcW w:w="1240" w:type="dxa"/>
            <w:tcBorders>
              <w:top w:val="nil"/>
              <w:left w:val="nil"/>
              <w:bottom w:val="single" w:sz="8" w:space="0" w:color="auto"/>
              <w:right w:val="single" w:sz="8" w:space="0" w:color="auto"/>
            </w:tcBorders>
            <w:shd w:val="clear" w:color="auto" w:fill="auto"/>
            <w:vAlign w:val="center"/>
            <w:hideMark/>
          </w:tcPr>
          <w:p w14:paraId="71BD217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$776,000.00</w:t>
            </w:r>
          </w:p>
        </w:tc>
      </w:tr>
      <w:tr w:rsidR="007B7649" w:rsidRPr="007B7649" w14:paraId="29F6FB7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746589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2111-5-1521</w:t>
            </w:r>
          </w:p>
        </w:tc>
        <w:tc>
          <w:tcPr>
            <w:tcW w:w="5720" w:type="dxa"/>
            <w:tcBorders>
              <w:top w:val="nil"/>
              <w:left w:val="nil"/>
              <w:bottom w:val="single" w:sz="8" w:space="0" w:color="auto"/>
              <w:right w:val="single" w:sz="8" w:space="0" w:color="auto"/>
            </w:tcBorders>
            <w:shd w:val="clear" w:color="auto" w:fill="auto"/>
            <w:vAlign w:val="center"/>
            <w:hideMark/>
          </w:tcPr>
          <w:p w14:paraId="00C1422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Liquidaciones por indemnizaciones por sueldos y salarios caídos</w:t>
            </w:r>
          </w:p>
        </w:tc>
        <w:tc>
          <w:tcPr>
            <w:tcW w:w="1240" w:type="dxa"/>
            <w:tcBorders>
              <w:top w:val="nil"/>
              <w:left w:val="nil"/>
              <w:bottom w:val="single" w:sz="8" w:space="0" w:color="auto"/>
              <w:right w:val="single" w:sz="8" w:space="0" w:color="auto"/>
            </w:tcBorders>
            <w:shd w:val="clear" w:color="auto" w:fill="auto"/>
            <w:vAlign w:val="center"/>
            <w:hideMark/>
          </w:tcPr>
          <w:p w14:paraId="11133C2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$2,738,843.59</w:t>
            </w:r>
          </w:p>
        </w:tc>
      </w:tr>
      <w:tr w:rsidR="007B7649" w:rsidRPr="007B7649" w14:paraId="081DA5A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31A913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2111-5-1541</w:t>
            </w:r>
          </w:p>
        </w:tc>
        <w:tc>
          <w:tcPr>
            <w:tcW w:w="5720" w:type="dxa"/>
            <w:tcBorders>
              <w:top w:val="nil"/>
              <w:left w:val="nil"/>
              <w:bottom w:val="single" w:sz="8" w:space="0" w:color="auto"/>
              <w:right w:val="single" w:sz="8" w:space="0" w:color="auto"/>
            </w:tcBorders>
            <w:shd w:val="clear" w:color="auto" w:fill="auto"/>
            <w:vAlign w:val="center"/>
            <w:hideMark/>
          </w:tcPr>
          <w:p w14:paraId="2D40A50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Prestaciones contractuales</w:t>
            </w:r>
          </w:p>
        </w:tc>
        <w:tc>
          <w:tcPr>
            <w:tcW w:w="1240" w:type="dxa"/>
            <w:tcBorders>
              <w:top w:val="nil"/>
              <w:left w:val="nil"/>
              <w:bottom w:val="single" w:sz="8" w:space="0" w:color="auto"/>
              <w:right w:val="single" w:sz="8" w:space="0" w:color="auto"/>
            </w:tcBorders>
            <w:shd w:val="clear" w:color="auto" w:fill="auto"/>
            <w:vAlign w:val="center"/>
            <w:hideMark/>
          </w:tcPr>
          <w:p w14:paraId="2408FEA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$262,962.20</w:t>
            </w:r>
          </w:p>
        </w:tc>
      </w:tr>
      <w:tr w:rsidR="007B7649" w:rsidRPr="007B7649" w14:paraId="1E5AE5C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469694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2111-6</w:t>
            </w:r>
          </w:p>
        </w:tc>
        <w:tc>
          <w:tcPr>
            <w:tcW w:w="5720" w:type="dxa"/>
            <w:tcBorders>
              <w:top w:val="nil"/>
              <w:left w:val="nil"/>
              <w:bottom w:val="single" w:sz="8" w:space="0" w:color="auto"/>
              <w:right w:val="single" w:sz="8" w:space="0" w:color="auto"/>
            </w:tcBorders>
            <w:shd w:val="clear" w:color="auto" w:fill="auto"/>
            <w:vAlign w:val="center"/>
            <w:hideMark/>
          </w:tcPr>
          <w:p w14:paraId="0AF883F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Estímulos a servidores públicos por pagar a CP</w:t>
            </w:r>
          </w:p>
        </w:tc>
        <w:tc>
          <w:tcPr>
            <w:tcW w:w="1240" w:type="dxa"/>
            <w:tcBorders>
              <w:top w:val="nil"/>
              <w:left w:val="nil"/>
              <w:bottom w:val="single" w:sz="8" w:space="0" w:color="auto"/>
              <w:right w:val="single" w:sz="8" w:space="0" w:color="auto"/>
            </w:tcBorders>
            <w:shd w:val="clear" w:color="auto" w:fill="auto"/>
            <w:vAlign w:val="center"/>
            <w:hideMark/>
          </w:tcPr>
          <w:p w14:paraId="7AEAD78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$2,132,229.76</w:t>
            </w:r>
          </w:p>
        </w:tc>
      </w:tr>
      <w:tr w:rsidR="007B7649" w:rsidRPr="007B7649" w14:paraId="2182ECAD"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02DE2D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lastRenderedPageBreak/>
              <w:t>2111-6-1713</w:t>
            </w:r>
          </w:p>
        </w:tc>
        <w:tc>
          <w:tcPr>
            <w:tcW w:w="5720" w:type="dxa"/>
            <w:tcBorders>
              <w:top w:val="nil"/>
              <w:left w:val="nil"/>
              <w:bottom w:val="single" w:sz="8" w:space="0" w:color="auto"/>
              <w:right w:val="single" w:sz="8" w:space="0" w:color="auto"/>
            </w:tcBorders>
            <w:shd w:val="clear" w:color="auto" w:fill="auto"/>
            <w:vAlign w:val="center"/>
            <w:hideMark/>
          </w:tcPr>
          <w:p w14:paraId="1B63A93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Estimulo por años de servicio</w:t>
            </w:r>
          </w:p>
        </w:tc>
        <w:tc>
          <w:tcPr>
            <w:tcW w:w="1240" w:type="dxa"/>
            <w:tcBorders>
              <w:top w:val="nil"/>
              <w:left w:val="nil"/>
              <w:bottom w:val="single" w:sz="8" w:space="0" w:color="auto"/>
              <w:right w:val="single" w:sz="8" w:space="0" w:color="auto"/>
            </w:tcBorders>
            <w:shd w:val="clear" w:color="auto" w:fill="auto"/>
            <w:vAlign w:val="center"/>
            <w:hideMark/>
          </w:tcPr>
          <w:p w14:paraId="595EB64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$2,132,229.76</w:t>
            </w:r>
          </w:p>
        </w:tc>
      </w:tr>
      <w:tr w:rsidR="007B7649" w:rsidRPr="007B7649" w14:paraId="7098255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6BE758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w:t>
            </w:r>
          </w:p>
        </w:tc>
        <w:tc>
          <w:tcPr>
            <w:tcW w:w="5720" w:type="dxa"/>
            <w:tcBorders>
              <w:top w:val="nil"/>
              <w:left w:val="nil"/>
              <w:bottom w:val="single" w:sz="8" w:space="0" w:color="auto"/>
              <w:right w:val="single" w:sz="8" w:space="0" w:color="auto"/>
            </w:tcBorders>
            <w:shd w:val="clear" w:color="auto" w:fill="auto"/>
            <w:vAlign w:val="center"/>
            <w:hideMark/>
          </w:tcPr>
          <w:p w14:paraId="43AE825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PROVEEDORES POR PAGAR A CORTO PLAZO         </w:t>
            </w:r>
          </w:p>
        </w:tc>
        <w:tc>
          <w:tcPr>
            <w:tcW w:w="1240" w:type="dxa"/>
            <w:tcBorders>
              <w:top w:val="nil"/>
              <w:left w:val="nil"/>
              <w:bottom w:val="single" w:sz="8" w:space="0" w:color="auto"/>
              <w:right w:val="single" w:sz="8" w:space="0" w:color="auto"/>
            </w:tcBorders>
            <w:shd w:val="clear" w:color="auto" w:fill="auto"/>
            <w:vAlign w:val="center"/>
            <w:hideMark/>
          </w:tcPr>
          <w:p w14:paraId="18CC4C4F"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$13,841,780.31</w:t>
            </w:r>
          </w:p>
        </w:tc>
      </w:tr>
      <w:tr w:rsidR="007B7649" w:rsidRPr="007B7649" w14:paraId="7D64BD44"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7DDBF7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w:t>
            </w:r>
          </w:p>
        </w:tc>
        <w:tc>
          <w:tcPr>
            <w:tcW w:w="5720" w:type="dxa"/>
            <w:tcBorders>
              <w:top w:val="nil"/>
              <w:left w:val="nil"/>
              <w:bottom w:val="single" w:sz="8" w:space="0" w:color="auto"/>
              <w:right w:val="single" w:sz="8" w:space="0" w:color="auto"/>
            </w:tcBorders>
            <w:shd w:val="clear" w:color="auto" w:fill="auto"/>
            <w:vAlign w:val="center"/>
            <w:hideMark/>
          </w:tcPr>
          <w:p w14:paraId="3106327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Deudas por Adquisición de Bienes y Contratación de Servicios por Pagar a CP</w:t>
            </w:r>
          </w:p>
        </w:tc>
        <w:tc>
          <w:tcPr>
            <w:tcW w:w="1240" w:type="dxa"/>
            <w:tcBorders>
              <w:top w:val="nil"/>
              <w:left w:val="nil"/>
              <w:bottom w:val="single" w:sz="8" w:space="0" w:color="auto"/>
              <w:right w:val="single" w:sz="8" w:space="0" w:color="auto"/>
            </w:tcBorders>
            <w:shd w:val="clear" w:color="auto" w:fill="auto"/>
            <w:vAlign w:val="center"/>
            <w:hideMark/>
          </w:tcPr>
          <w:p w14:paraId="55CB901E"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$11,583,273.43</w:t>
            </w:r>
          </w:p>
        </w:tc>
      </w:tr>
      <w:tr w:rsidR="007B7649" w:rsidRPr="007B7649" w14:paraId="45AC9F1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CBDC8E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2112-1-000003</w:t>
            </w:r>
          </w:p>
        </w:tc>
        <w:tc>
          <w:tcPr>
            <w:tcW w:w="5720" w:type="dxa"/>
            <w:tcBorders>
              <w:top w:val="nil"/>
              <w:left w:val="nil"/>
              <w:bottom w:val="single" w:sz="8" w:space="0" w:color="auto"/>
              <w:right w:val="single" w:sz="8" w:space="0" w:color="auto"/>
            </w:tcBorders>
            <w:shd w:val="clear" w:color="auto" w:fill="auto"/>
            <w:vAlign w:val="center"/>
            <w:hideMark/>
          </w:tcPr>
          <w:p w14:paraId="37D0E85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SANTOS GLORIA DAVILA ORTIZ</w:t>
            </w:r>
          </w:p>
        </w:tc>
        <w:tc>
          <w:tcPr>
            <w:tcW w:w="1240" w:type="dxa"/>
            <w:tcBorders>
              <w:top w:val="nil"/>
              <w:left w:val="nil"/>
              <w:bottom w:val="single" w:sz="8" w:space="0" w:color="auto"/>
              <w:right w:val="single" w:sz="8" w:space="0" w:color="auto"/>
            </w:tcBorders>
            <w:shd w:val="clear" w:color="auto" w:fill="auto"/>
            <w:vAlign w:val="center"/>
            <w:hideMark/>
          </w:tcPr>
          <w:p w14:paraId="646D06D9"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$609,754.00</w:t>
            </w:r>
          </w:p>
        </w:tc>
      </w:tr>
      <w:tr w:rsidR="007B7649" w:rsidRPr="007B7649" w14:paraId="58DB4FE4"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A60945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2112-1-000010</w:t>
            </w:r>
          </w:p>
        </w:tc>
        <w:tc>
          <w:tcPr>
            <w:tcW w:w="5720" w:type="dxa"/>
            <w:tcBorders>
              <w:top w:val="nil"/>
              <w:left w:val="nil"/>
              <w:bottom w:val="single" w:sz="8" w:space="0" w:color="auto"/>
              <w:right w:val="single" w:sz="8" w:space="0" w:color="auto"/>
            </w:tcBorders>
            <w:shd w:val="clear" w:color="auto" w:fill="auto"/>
            <w:vAlign w:val="center"/>
            <w:hideMark/>
          </w:tcPr>
          <w:p w14:paraId="3627BD0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MARIO GILBERTO UICAB CANUL</w:t>
            </w:r>
          </w:p>
        </w:tc>
        <w:tc>
          <w:tcPr>
            <w:tcW w:w="1240" w:type="dxa"/>
            <w:tcBorders>
              <w:top w:val="nil"/>
              <w:left w:val="nil"/>
              <w:bottom w:val="single" w:sz="8" w:space="0" w:color="auto"/>
              <w:right w:val="single" w:sz="8" w:space="0" w:color="auto"/>
            </w:tcBorders>
            <w:shd w:val="clear" w:color="auto" w:fill="auto"/>
            <w:vAlign w:val="center"/>
            <w:hideMark/>
          </w:tcPr>
          <w:p w14:paraId="2D8B6CD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$284,447.60</w:t>
            </w:r>
          </w:p>
        </w:tc>
      </w:tr>
      <w:tr w:rsidR="007B7649" w:rsidRPr="007B7649" w14:paraId="7B540EBB"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094CB3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2112-1-000021</w:t>
            </w:r>
          </w:p>
        </w:tc>
        <w:tc>
          <w:tcPr>
            <w:tcW w:w="5720" w:type="dxa"/>
            <w:tcBorders>
              <w:top w:val="nil"/>
              <w:left w:val="nil"/>
              <w:bottom w:val="single" w:sz="8" w:space="0" w:color="auto"/>
              <w:right w:val="single" w:sz="8" w:space="0" w:color="auto"/>
            </w:tcBorders>
            <w:shd w:val="clear" w:color="auto" w:fill="auto"/>
            <w:vAlign w:val="center"/>
            <w:hideMark/>
          </w:tcPr>
          <w:p w14:paraId="17452B0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TELEFONOS DE MEXICO SAB. DE CV.</w:t>
            </w:r>
          </w:p>
        </w:tc>
        <w:tc>
          <w:tcPr>
            <w:tcW w:w="1240" w:type="dxa"/>
            <w:tcBorders>
              <w:top w:val="nil"/>
              <w:left w:val="nil"/>
              <w:bottom w:val="single" w:sz="8" w:space="0" w:color="auto"/>
              <w:right w:val="single" w:sz="8" w:space="0" w:color="auto"/>
            </w:tcBorders>
            <w:shd w:val="clear" w:color="auto" w:fill="auto"/>
            <w:vAlign w:val="center"/>
            <w:hideMark/>
          </w:tcPr>
          <w:p w14:paraId="5390F6AC"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$221,606.68</w:t>
            </w:r>
          </w:p>
        </w:tc>
      </w:tr>
      <w:tr w:rsidR="007B7649" w:rsidRPr="007B7649" w14:paraId="70F8FD2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2C60B8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2112-1-000027</w:t>
            </w:r>
          </w:p>
        </w:tc>
        <w:tc>
          <w:tcPr>
            <w:tcW w:w="5720" w:type="dxa"/>
            <w:tcBorders>
              <w:top w:val="nil"/>
              <w:left w:val="nil"/>
              <w:bottom w:val="single" w:sz="8" w:space="0" w:color="auto"/>
              <w:right w:val="single" w:sz="8" w:space="0" w:color="auto"/>
            </w:tcBorders>
            <w:shd w:val="clear" w:color="auto" w:fill="auto"/>
            <w:vAlign w:val="center"/>
            <w:hideMark/>
          </w:tcPr>
          <w:p w14:paraId="62B4192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JORGE IVAN AVILES REYES</w:t>
            </w:r>
          </w:p>
        </w:tc>
        <w:tc>
          <w:tcPr>
            <w:tcW w:w="1240" w:type="dxa"/>
            <w:tcBorders>
              <w:top w:val="nil"/>
              <w:left w:val="nil"/>
              <w:bottom w:val="single" w:sz="8" w:space="0" w:color="auto"/>
              <w:right w:val="single" w:sz="8" w:space="0" w:color="auto"/>
            </w:tcBorders>
            <w:shd w:val="clear" w:color="auto" w:fill="auto"/>
            <w:vAlign w:val="center"/>
            <w:hideMark/>
          </w:tcPr>
          <w:p w14:paraId="3236878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$28,818.18</w:t>
            </w:r>
          </w:p>
        </w:tc>
      </w:tr>
      <w:tr w:rsidR="007B7649" w:rsidRPr="007B7649" w14:paraId="0368E84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B14E88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2112-1-000031</w:t>
            </w:r>
          </w:p>
        </w:tc>
        <w:tc>
          <w:tcPr>
            <w:tcW w:w="5720" w:type="dxa"/>
            <w:tcBorders>
              <w:top w:val="nil"/>
              <w:left w:val="nil"/>
              <w:bottom w:val="single" w:sz="8" w:space="0" w:color="auto"/>
              <w:right w:val="single" w:sz="8" w:space="0" w:color="auto"/>
            </w:tcBorders>
            <w:shd w:val="clear" w:color="auto" w:fill="auto"/>
            <w:vAlign w:val="center"/>
            <w:hideMark/>
          </w:tcPr>
          <w:p w14:paraId="0C2A87B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JULIO FCO. ESCOBAR PAREDES</w:t>
            </w:r>
          </w:p>
        </w:tc>
        <w:tc>
          <w:tcPr>
            <w:tcW w:w="1240" w:type="dxa"/>
            <w:tcBorders>
              <w:top w:val="nil"/>
              <w:left w:val="nil"/>
              <w:bottom w:val="single" w:sz="8" w:space="0" w:color="auto"/>
              <w:right w:val="single" w:sz="8" w:space="0" w:color="auto"/>
            </w:tcBorders>
            <w:shd w:val="clear" w:color="auto" w:fill="auto"/>
            <w:vAlign w:val="center"/>
            <w:hideMark/>
          </w:tcPr>
          <w:p w14:paraId="56A49805"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$11,600.00</w:t>
            </w:r>
          </w:p>
        </w:tc>
      </w:tr>
      <w:tr w:rsidR="007B7649" w:rsidRPr="007B7649" w14:paraId="3000224B"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AA404A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2112-1-000051</w:t>
            </w:r>
          </w:p>
        </w:tc>
        <w:tc>
          <w:tcPr>
            <w:tcW w:w="5720" w:type="dxa"/>
            <w:tcBorders>
              <w:top w:val="nil"/>
              <w:left w:val="nil"/>
              <w:bottom w:val="single" w:sz="8" w:space="0" w:color="auto"/>
              <w:right w:val="single" w:sz="8" w:space="0" w:color="auto"/>
            </w:tcBorders>
            <w:shd w:val="clear" w:color="auto" w:fill="auto"/>
            <w:vAlign w:val="center"/>
            <w:hideMark/>
          </w:tcPr>
          <w:p w14:paraId="31531CC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MARTINA DEL C. MOO TAMAY</w:t>
            </w:r>
          </w:p>
        </w:tc>
        <w:tc>
          <w:tcPr>
            <w:tcW w:w="1240" w:type="dxa"/>
            <w:tcBorders>
              <w:top w:val="nil"/>
              <w:left w:val="nil"/>
              <w:bottom w:val="single" w:sz="8" w:space="0" w:color="auto"/>
              <w:right w:val="single" w:sz="8" w:space="0" w:color="auto"/>
            </w:tcBorders>
            <w:shd w:val="clear" w:color="auto" w:fill="auto"/>
            <w:vAlign w:val="center"/>
            <w:hideMark/>
          </w:tcPr>
          <w:p w14:paraId="5C83311E"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$342,227.72</w:t>
            </w:r>
          </w:p>
        </w:tc>
      </w:tr>
      <w:tr w:rsidR="007B7649" w:rsidRPr="007B7649" w14:paraId="7CDB760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0305B4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2112-1-000057</w:t>
            </w:r>
          </w:p>
        </w:tc>
        <w:tc>
          <w:tcPr>
            <w:tcW w:w="5720" w:type="dxa"/>
            <w:tcBorders>
              <w:top w:val="nil"/>
              <w:left w:val="nil"/>
              <w:bottom w:val="single" w:sz="8" w:space="0" w:color="auto"/>
              <w:right w:val="single" w:sz="8" w:space="0" w:color="auto"/>
            </w:tcBorders>
            <w:shd w:val="clear" w:color="auto" w:fill="auto"/>
            <w:vAlign w:val="center"/>
            <w:hideMark/>
          </w:tcPr>
          <w:p w14:paraId="2A2AB04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MARIA ANTONIA CHUC MADERA</w:t>
            </w:r>
          </w:p>
        </w:tc>
        <w:tc>
          <w:tcPr>
            <w:tcW w:w="1240" w:type="dxa"/>
            <w:tcBorders>
              <w:top w:val="nil"/>
              <w:left w:val="nil"/>
              <w:bottom w:val="single" w:sz="8" w:space="0" w:color="auto"/>
              <w:right w:val="single" w:sz="8" w:space="0" w:color="auto"/>
            </w:tcBorders>
            <w:shd w:val="clear" w:color="auto" w:fill="auto"/>
            <w:vAlign w:val="center"/>
            <w:hideMark/>
          </w:tcPr>
          <w:p w14:paraId="42BA36F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$6,960.00</w:t>
            </w:r>
          </w:p>
        </w:tc>
      </w:tr>
      <w:tr w:rsidR="007B7649" w:rsidRPr="007B7649" w14:paraId="5EFDAD96"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A4BAB4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2112-1-000062</w:t>
            </w:r>
          </w:p>
        </w:tc>
        <w:tc>
          <w:tcPr>
            <w:tcW w:w="5720" w:type="dxa"/>
            <w:tcBorders>
              <w:top w:val="nil"/>
              <w:left w:val="nil"/>
              <w:bottom w:val="single" w:sz="8" w:space="0" w:color="auto"/>
              <w:right w:val="single" w:sz="8" w:space="0" w:color="auto"/>
            </w:tcBorders>
            <w:shd w:val="clear" w:color="auto" w:fill="auto"/>
            <w:vAlign w:val="center"/>
            <w:hideMark/>
          </w:tcPr>
          <w:p w14:paraId="13F6C09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JIMMY ALBERTO DZUL UC</w:t>
            </w:r>
          </w:p>
        </w:tc>
        <w:tc>
          <w:tcPr>
            <w:tcW w:w="1240" w:type="dxa"/>
            <w:tcBorders>
              <w:top w:val="nil"/>
              <w:left w:val="nil"/>
              <w:bottom w:val="single" w:sz="8" w:space="0" w:color="auto"/>
              <w:right w:val="single" w:sz="8" w:space="0" w:color="auto"/>
            </w:tcBorders>
            <w:shd w:val="clear" w:color="auto" w:fill="auto"/>
            <w:vAlign w:val="center"/>
            <w:hideMark/>
          </w:tcPr>
          <w:p w14:paraId="7C47867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$1,998.00</w:t>
            </w:r>
          </w:p>
        </w:tc>
      </w:tr>
      <w:tr w:rsidR="007B7649" w:rsidRPr="007B7649" w14:paraId="408A8E6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4F93C2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2112-1-000079</w:t>
            </w:r>
          </w:p>
        </w:tc>
        <w:tc>
          <w:tcPr>
            <w:tcW w:w="5720" w:type="dxa"/>
            <w:tcBorders>
              <w:top w:val="nil"/>
              <w:left w:val="nil"/>
              <w:bottom w:val="single" w:sz="8" w:space="0" w:color="auto"/>
              <w:right w:val="single" w:sz="8" w:space="0" w:color="auto"/>
            </w:tcBorders>
            <w:shd w:val="clear" w:color="auto" w:fill="auto"/>
            <w:vAlign w:val="center"/>
            <w:hideMark/>
          </w:tcPr>
          <w:p w14:paraId="28860DF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SERVICIO ECOTURISTICO CAREY SC.</w:t>
            </w:r>
          </w:p>
        </w:tc>
        <w:tc>
          <w:tcPr>
            <w:tcW w:w="1240" w:type="dxa"/>
            <w:tcBorders>
              <w:top w:val="nil"/>
              <w:left w:val="nil"/>
              <w:bottom w:val="single" w:sz="8" w:space="0" w:color="auto"/>
              <w:right w:val="single" w:sz="8" w:space="0" w:color="auto"/>
            </w:tcBorders>
            <w:shd w:val="clear" w:color="auto" w:fill="auto"/>
            <w:vAlign w:val="center"/>
            <w:hideMark/>
          </w:tcPr>
          <w:p w14:paraId="39D1CBF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$1,195.00</w:t>
            </w:r>
          </w:p>
        </w:tc>
      </w:tr>
      <w:tr w:rsidR="007B7649" w:rsidRPr="007B7649" w14:paraId="3CFDDF27"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E86172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2112-1-000085</w:t>
            </w:r>
          </w:p>
        </w:tc>
        <w:tc>
          <w:tcPr>
            <w:tcW w:w="5720" w:type="dxa"/>
            <w:tcBorders>
              <w:top w:val="nil"/>
              <w:left w:val="nil"/>
              <w:bottom w:val="single" w:sz="8" w:space="0" w:color="auto"/>
              <w:right w:val="single" w:sz="8" w:space="0" w:color="auto"/>
            </w:tcBorders>
            <w:shd w:val="clear" w:color="auto" w:fill="auto"/>
            <w:vAlign w:val="center"/>
            <w:hideMark/>
          </w:tcPr>
          <w:p w14:paraId="1933182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COPISISTEMAS DEL GOLFO SA DE CV.</w:t>
            </w:r>
          </w:p>
        </w:tc>
        <w:tc>
          <w:tcPr>
            <w:tcW w:w="1240" w:type="dxa"/>
            <w:tcBorders>
              <w:top w:val="nil"/>
              <w:left w:val="nil"/>
              <w:bottom w:val="single" w:sz="8" w:space="0" w:color="auto"/>
              <w:right w:val="single" w:sz="8" w:space="0" w:color="auto"/>
            </w:tcBorders>
            <w:shd w:val="clear" w:color="auto" w:fill="auto"/>
            <w:vAlign w:val="center"/>
            <w:hideMark/>
          </w:tcPr>
          <w:p w14:paraId="5833242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$92,197.30</w:t>
            </w:r>
          </w:p>
        </w:tc>
      </w:tr>
      <w:tr w:rsidR="007B7649" w:rsidRPr="007B7649" w14:paraId="197EC47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266BAD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2112-1-000097</w:t>
            </w:r>
          </w:p>
        </w:tc>
        <w:tc>
          <w:tcPr>
            <w:tcW w:w="5720" w:type="dxa"/>
            <w:tcBorders>
              <w:top w:val="nil"/>
              <w:left w:val="nil"/>
              <w:bottom w:val="single" w:sz="8" w:space="0" w:color="auto"/>
              <w:right w:val="single" w:sz="8" w:space="0" w:color="auto"/>
            </w:tcBorders>
            <w:shd w:val="clear" w:color="auto" w:fill="auto"/>
            <w:vAlign w:val="center"/>
            <w:hideMark/>
          </w:tcPr>
          <w:p w14:paraId="6A1B154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GRUAS DE CALKINI SA DE CV.</w:t>
            </w:r>
          </w:p>
        </w:tc>
        <w:tc>
          <w:tcPr>
            <w:tcW w:w="1240" w:type="dxa"/>
            <w:tcBorders>
              <w:top w:val="nil"/>
              <w:left w:val="nil"/>
              <w:bottom w:val="single" w:sz="8" w:space="0" w:color="auto"/>
              <w:right w:val="single" w:sz="8" w:space="0" w:color="auto"/>
            </w:tcBorders>
            <w:shd w:val="clear" w:color="auto" w:fill="auto"/>
            <w:vAlign w:val="center"/>
            <w:hideMark/>
          </w:tcPr>
          <w:p w14:paraId="2C0D68E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$8,584.00</w:t>
            </w:r>
          </w:p>
        </w:tc>
      </w:tr>
      <w:tr w:rsidR="007B7649" w:rsidRPr="007B7649" w14:paraId="1FFF5493"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F43821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2112-1-000110</w:t>
            </w:r>
          </w:p>
        </w:tc>
        <w:tc>
          <w:tcPr>
            <w:tcW w:w="5720" w:type="dxa"/>
            <w:tcBorders>
              <w:top w:val="nil"/>
              <w:left w:val="nil"/>
              <w:bottom w:val="single" w:sz="8" w:space="0" w:color="auto"/>
              <w:right w:val="single" w:sz="8" w:space="0" w:color="auto"/>
            </w:tcBorders>
            <w:shd w:val="clear" w:color="auto" w:fill="auto"/>
            <w:vAlign w:val="center"/>
            <w:hideMark/>
          </w:tcPr>
          <w:p w14:paraId="4BE3628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NUEVA WALL MART DE MEXICO S DE RL. DE CV.</w:t>
            </w:r>
          </w:p>
        </w:tc>
        <w:tc>
          <w:tcPr>
            <w:tcW w:w="1240" w:type="dxa"/>
            <w:tcBorders>
              <w:top w:val="nil"/>
              <w:left w:val="nil"/>
              <w:bottom w:val="single" w:sz="8" w:space="0" w:color="auto"/>
              <w:right w:val="single" w:sz="8" w:space="0" w:color="auto"/>
            </w:tcBorders>
            <w:shd w:val="clear" w:color="auto" w:fill="auto"/>
            <w:vAlign w:val="center"/>
            <w:hideMark/>
          </w:tcPr>
          <w:p w14:paraId="6D48E17C"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$3,364.00</w:t>
            </w:r>
          </w:p>
        </w:tc>
      </w:tr>
      <w:tr w:rsidR="007B7649" w:rsidRPr="007B7649" w14:paraId="35F0E9D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15C4F1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2112-1-000112</w:t>
            </w:r>
          </w:p>
        </w:tc>
        <w:tc>
          <w:tcPr>
            <w:tcW w:w="5720" w:type="dxa"/>
            <w:tcBorders>
              <w:top w:val="nil"/>
              <w:left w:val="nil"/>
              <w:bottom w:val="single" w:sz="8" w:space="0" w:color="auto"/>
              <w:right w:val="single" w:sz="8" w:space="0" w:color="auto"/>
            </w:tcBorders>
            <w:shd w:val="clear" w:color="auto" w:fill="auto"/>
            <w:vAlign w:val="center"/>
            <w:hideMark/>
          </w:tcPr>
          <w:p w14:paraId="6D51F37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MANUEL INDALECIO PERALTA AVILES</w:t>
            </w:r>
          </w:p>
        </w:tc>
        <w:tc>
          <w:tcPr>
            <w:tcW w:w="1240" w:type="dxa"/>
            <w:tcBorders>
              <w:top w:val="nil"/>
              <w:left w:val="nil"/>
              <w:bottom w:val="single" w:sz="8" w:space="0" w:color="auto"/>
              <w:right w:val="single" w:sz="8" w:space="0" w:color="auto"/>
            </w:tcBorders>
            <w:shd w:val="clear" w:color="auto" w:fill="auto"/>
            <w:vAlign w:val="center"/>
            <w:hideMark/>
          </w:tcPr>
          <w:p w14:paraId="7BF660EA"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$177,817.56</w:t>
            </w:r>
          </w:p>
        </w:tc>
      </w:tr>
      <w:tr w:rsidR="007B7649" w:rsidRPr="007B7649" w14:paraId="668FD3D3"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648C30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2112-1-000135</w:t>
            </w:r>
          </w:p>
        </w:tc>
        <w:tc>
          <w:tcPr>
            <w:tcW w:w="5720" w:type="dxa"/>
            <w:tcBorders>
              <w:top w:val="nil"/>
              <w:left w:val="nil"/>
              <w:bottom w:val="single" w:sz="8" w:space="0" w:color="auto"/>
              <w:right w:val="single" w:sz="8" w:space="0" w:color="auto"/>
            </w:tcBorders>
            <w:shd w:val="clear" w:color="auto" w:fill="auto"/>
            <w:vAlign w:val="center"/>
            <w:hideMark/>
          </w:tcPr>
          <w:p w14:paraId="606F24D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GLORIA GPE. ALPUCHE ARJONA</w:t>
            </w:r>
          </w:p>
        </w:tc>
        <w:tc>
          <w:tcPr>
            <w:tcW w:w="1240" w:type="dxa"/>
            <w:tcBorders>
              <w:top w:val="nil"/>
              <w:left w:val="nil"/>
              <w:bottom w:val="single" w:sz="8" w:space="0" w:color="auto"/>
              <w:right w:val="single" w:sz="8" w:space="0" w:color="auto"/>
            </w:tcBorders>
            <w:shd w:val="clear" w:color="auto" w:fill="auto"/>
            <w:vAlign w:val="center"/>
            <w:hideMark/>
          </w:tcPr>
          <w:p w14:paraId="22E5D7A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$7,903.60</w:t>
            </w:r>
          </w:p>
        </w:tc>
      </w:tr>
      <w:tr w:rsidR="007B7649" w:rsidRPr="007B7649" w14:paraId="035DBC20"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6BE268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2112-1-000140</w:t>
            </w:r>
          </w:p>
        </w:tc>
        <w:tc>
          <w:tcPr>
            <w:tcW w:w="5720" w:type="dxa"/>
            <w:tcBorders>
              <w:top w:val="nil"/>
              <w:left w:val="nil"/>
              <w:bottom w:val="single" w:sz="8" w:space="0" w:color="auto"/>
              <w:right w:val="single" w:sz="8" w:space="0" w:color="auto"/>
            </w:tcBorders>
            <w:shd w:val="clear" w:color="auto" w:fill="auto"/>
            <w:vAlign w:val="center"/>
            <w:hideMark/>
          </w:tcPr>
          <w:p w14:paraId="37D92A4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ANGEL GERARDO GONZALEZ ORDOÑEZ</w:t>
            </w:r>
          </w:p>
        </w:tc>
        <w:tc>
          <w:tcPr>
            <w:tcW w:w="1240" w:type="dxa"/>
            <w:tcBorders>
              <w:top w:val="nil"/>
              <w:left w:val="nil"/>
              <w:bottom w:val="single" w:sz="8" w:space="0" w:color="auto"/>
              <w:right w:val="single" w:sz="8" w:space="0" w:color="auto"/>
            </w:tcBorders>
            <w:shd w:val="clear" w:color="auto" w:fill="auto"/>
            <w:vAlign w:val="center"/>
            <w:hideMark/>
          </w:tcPr>
          <w:p w14:paraId="21382E8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$15,961.60</w:t>
            </w:r>
          </w:p>
        </w:tc>
      </w:tr>
      <w:tr w:rsidR="007B7649" w:rsidRPr="007B7649" w14:paraId="0002238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E06CB4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2112-1-000148</w:t>
            </w:r>
          </w:p>
        </w:tc>
        <w:tc>
          <w:tcPr>
            <w:tcW w:w="5720" w:type="dxa"/>
            <w:tcBorders>
              <w:top w:val="nil"/>
              <w:left w:val="nil"/>
              <w:bottom w:val="single" w:sz="8" w:space="0" w:color="auto"/>
              <w:right w:val="single" w:sz="8" w:space="0" w:color="auto"/>
            </w:tcBorders>
            <w:shd w:val="clear" w:color="auto" w:fill="auto"/>
            <w:vAlign w:val="center"/>
            <w:hideMark/>
          </w:tcPr>
          <w:p w14:paraId="25B035D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VIDALINA UCAN CASTILLO</w:t>
            </w:r>
          </w:p>
        </w:tc>
        <w:tc>
          <w:tcPr>
            <w:tcW w:w="1240" w:type="dxa"/>
            <w:tcBorders>
              <w:top w:val="nil"/>
              <w:left w:val="nil"/>
              <w:bottom w:val="single" w:sz="8" w:space="0" w:color="auto"/>
              <w:right w:val="single" w:sz="8" w:space="0" w:color="auto"/>
            </w:tcBorders>
            <w:shd w:val="clear" w:color="auto" w:fill="auto"/>
            <w:vAlign w:val="center"/>
            <w:hideMark/>
          </w:tcPr>
          <w:p w14:paraId="740F0A1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$18,200.40</w:t>
            </w:r>
          </w:p>
        </w:tc>
      </w:tr>
      <w:tr w:rsidR="007B7649" w:rsidRPr="007B7649" w14:paraId="5EFA7EC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D1943C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2112-1-000149</w:t>
            </w:r>
          </w:p>
        </w:tc>
        <w:tc>
          <w:tcPr>
            <w:tcW w:w="5720" w:type="dxa"/>
            <w:tcBorders>
              <w:top w:val="nil"/>
              <w:left w:val="nil"/>
              <w:bottom w:val="single" w:sz="8" w:space="0" w:color="auto"/>
              <w:right w:val="single" w:sz="8" w:space="0" w:color="auto"/>
            </w:tcBorders>
            <w:shd w:val="clear" w:color="auto" w:fill="auto"/>
            <w:vAlign w:val="center"/>
            <w:hideMark/>
          </w:tcPr>
          <w:p w14:paraId="7D4B59A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RENE CRUZ PECH</w:t>
            </w:r>
          </w:p>
        </w:tc>
        <w:tc>
          <w:tcPr>
            <w:tcW w:w="1240" w:type="dxa"/>
            <w:tcBorders>
              <w:top w:val="nil"/>
              <w:left w:val="nil"/>
              <w:bottom w:val="single" w:sz="8" w:space="0" w:color="auto"/>
              <w:right w:val="single" w:sz="8" w:space="0" w:color="auto"/>
            </w:tcBorders>
            <w:shd w:val="clear" w:color="auto" w:fill="auto"/>
            <w:vAlign w:val="center"/>
            <w:hideMark/>
          </w:tcPr>
          <w:p w14:paraId="4EBA5FD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$12,528.00</w:t>
            </w:r>
          </w:p>
        </w:tc>
      </w:tr>
      <w:tr w:rsidR="007B7649" w:rsidRPr="007B7649" w14:paraId="0FB36C8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ADFB9A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2112-1-000186</w:t>
            </w:r>
          </w:p>
        </w:tc>
        <w:tc>
          <w:tcPr>
            <w:tcW w:w="5720" w:type="dxa"/>
            <w:tcBorders>
              <w:top w:val="nil"/>
              <w:left w:val="nil"/>
              <w:bottom w:val="single" w:sz="8" w:space="0" w:color="auto"/>
              <w:right w:val="single" w:sz="8" w:space="0" w:color="auto"/>
            </w:tcBorders>
            <w:shd w:val="clear" w:color="auto" w:fill="auto"/>
            <w:vAlign w:val="center"/>
            <w:hideMark/>
          </w:tcPr>
          <w:p w14:paraId="03E1BEB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KARLA FRANCISCA MOO PUC</w:t>
            </w:r>
          </w:p>
        </w:tc>
        <w:tc>
          <w:tcPr>
            <w:tcW w:w="1240" w:type="dxa"/>
            <w:tcBorders>
              <w:top w:val="nil"/>
              <w:left w:val="nil"/>
              <w:bottom w:val="single" w:sz="8" w:space="0" w:color="auto"/>
              <w:right w:val="single" w:sz="8" w:space="0" w:color="auto"/>
            </w:tcBorders>
            <w:shd w:val="clear" w:color="auto" w:fill="auto"/>
            <w:vAlign w:val="center"/>
            <w:hideMark/>
          </w:tcPr>
          <w:p w14:paraId="065F43A9"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$124,820.00</w:t>
            </w:r>
          </w:p>
        </w:tc>
      </w:tr>
      <w:tr w:rsidR="007B7649" w:rsidRPr="007B7649" w14:paraId="43106EF3"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1586C5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2112-1-000199</w:t>
            </w:r>
          </w:p>
        </w:tc>
        <w:tc>
          <w:tcPr>
            <w:tcW w:w="5720" w:type="dxa"/>
            <w:tcBorders>
              <w:top w:val="nil"/>
              <w:left w:val="nil"/>
              <w:bottom w:val="single" w:sz="8" w:space="0" w:color="auto"/>
              <w:right w:val="single" w:sz="8" w:space="0" w:color="auto"/>
            </w:tcBorders>
            <w:shd w:val="clear" w:color="auto" w:fill="auto"/>
            <w:vAlign w:val="center"/>
            <w:hideMark/>
          </w:tcPr>
          <w:p w14:paraId="6840F68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MARCOS IVAN MAAS ORDOÑEZ</w:t>
            </w:r>
          </w:p>
        </w:tc>
        <w:tc>
          <w:tcPr>
            <w:tcW w:w="1240" w:type="dxa"/>
            <w:tcBorders>
              <w:top w:val="nil"/>
              <w:left w:val="nil"/>
              <w:bottom w:val="single" w:sz="8" w:space="0" w:color="auto"/>
              <w:right w:val="single" w:sz="8" w:space="0" w:color="auto"/>
            </w:tcBorders>
            <w:shd w:val="clear" w:color="auto" w:fill="auto"/>
            <w:vAlign w:val="center"/>
            <w:hideMark/>
          </w:tcPr>
          <w:p w14:paraId="1F3EB0C6"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$0.10</w:t>
            </w:r>
          </w:p>
        </w:tc>
      </w:tr>
      <w:tr w:rsidR="007B7649" w:rsidRPr="007B7649" w14:paraId="381A28F4"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87D440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2112-1-000203</w:t>
            </w:r>
          </w:p>
        </w:tc>
        <w:tc>
          <w:tcPr>
            <w:tcW w:w="5720" w:type="dxa"/>
            <w:tcBorders>
              <w:top w:val="nil"/>
              <w:left w:val="nil"/>
              <w:bottom w:val="single" w:sz="8" w:space="0" w:color="auto"/>
              <w:right w:val="single" w:sz="8" w:space="0" w:color="auto"/>
            </w:tcBorders>
            <w:shd w:val="clear" w:color="auto" w:fill="auto"/>
            <w:vAlign w:val="center"/>
            <w:hideMark/>
          </w:tcPr>
          <w:p w14:paraId="28A6D18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JUAN RAMON HEREDIA NAVARRETE</w:t>
            </w:r>
          </w:p>
        </w:tc>
        <w:tc>
          <w:tcPr>
            <w:tcW w:w="1240" w:type="dxa"/>
            <w:tcBorders>
              <w:top w:val="nil"/>
              <w:left w:val="nil"/>
              <w:bottom w:val="single" w:sz="8" w:space="0" w:color="auto"/>
              <w:right w:val="single" w:sz="8" w:space="0" w:color="auto"/>
            </w:tcBorders>
            <w:shd w:val="clear" w:color="auto" w:fill="auto"/>
            <w:vAlign w:val="center"/>
            <w:hideMark/>
          </w:tcPr>
          <w:p w14:paraId="22BFEE0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$47,805.40</w:t>
            </w:r>
          </w:p>
        </w:tc>
      </w:tr>
      <w:tr w:rsidR="007B7649" w:rsidRPr="007B7649" w14:paraId="223A5DB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EA1DFE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2112-1-000229</w:t>
            </w:r>
          </w:p>
        </w:tc>
        <w:tc>
          <w:tcPr>
            <w:tcW w:w="5720" w:type="dxa"/>
            <w:tcBorders>
              <w:top w:val="nil"/>
              <w:left w:val="nil"/>
              <w:bottom w:val="single" w:sz="8" w:space="0" w:color="auto"/>
              <w:right w:val="single" w:sz="8" w:space="0" w:color="auto"/>
            </w:tcBorders>
            <w:shd w:val="clear" w:color="auto" w:fill="auto"/>
            <w:vAlign w:val="center"/>
            <w:hideMark/>
          </w:tcPr>
          <w:p w14:paraId="03174A6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DISTRIBUIDORA BERZUNZA SA DE CV.</w:t>
            </w:r>
          </w:p>
        </w:tc>
        <w:tc>
          <w:tcPr>
            <w:tcW w:w="1240" w:type="dxa"/>
            <w:tcBorders>
              <w:top w:val="nil"/>
              <w:left w:val="nil"/>
              <w:bottom w:val="single" w:sz="8" w:space="0" w:color="auto"/>
              <w:right w:val="single" w:sz="8" w:space="0" w:color="auto"/>
            </w:tcBorders>
            <w:shd w:val="clear" w:color="auto" w:fill="auto"/>
            <w:vAlign w:val="center"/>
            <w:hideMark/>
          </w:tcPr>
          <w:p w14:paraId="2F8F299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$118,070.86</w:t>
            </w:r>
          </w:p>
        </w:tc>
      </w:tr>
      <w:tr w:rsidR="007B7649" w:rsidRPr="007B7649" w14:paraId="44E1AFD1"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42A359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2112-1-000230</w:t>
            </w:r>
          </w:p>
        </w:tc>
        <w:tc>
          <w:tcPr>
            <w:tcW w:w="5720" w:type="dxa"/>
            <w:tcBorders>
              <w:top w:val="nil"/>
              <w:left w:val="nil"/>
              <w:bottom w:val="single" w:sz="8" w:space="0" w:color="auto"/>
              <w:right w:val="single" w:sz="8" w:space="0" w:color="auto"/>
            </w:tcBorders>
            <w:shd w:val="clear" w:color="auto" w:fill="auto"/>
            <w:vAlign w:val="center"/>
            <w:hideMark/>
          </w:tcPr>
          <w:p w14:paraId="52576C6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VICTOR MANUEL CUEVAS ESTRADA</w:t>
            </w:r>
          </w:p>
        </w:tc>
        <w:tc>
          <w:tcPr>
            <w:tcW w:w="1240" w:type="dxa"/>
            <w:tcBorders>
              <w:top w:val="nil"/>
              <w:left w:val="nil"/>
              <w:bottom w:val="single" w:sz="8" w:space="0" w:color="auto"/>
              <w:right w:val="single" w:sz="8" w:space="0" w:color="auto"/>
            </w:tcBorders>
            <w:shd w:val="clear" w:color="auto" w:fill="auto"/>
            <w:vAlign w:val="center"/>
            <w:hideMark/>
          </w:tcPr>
          <w:p w14:paraId="7EE57C6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$156,410.68</w:t>
            </w:r>
          </w:p>
        </w:tc>
      </w:tr>
      <w:tr w:rsidR="007B7649" w:rsidRPr="007B7649" w14:paraId="3EB4390B"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122B44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2112-1-000233</w:t>
            </w:r>
          </w:p>
        </w:tc>
        <w:tc>
          <w:tcPr>
            <w:tcW w:w="5720" w:type="dxa"/>
            <w:tcBorders>
              <w:top w:val="nil"/>
              <w:left w:val="nil"/>
              <w:bottom w:val="single" w:sz="8" w:space="0" w:color="auto"/>
              <w:right w:val="single" w:sz="8" w:space="0" w:color="auto"/>
            </w:tcBorders>
            <w:shd w:val="clear" w:color="auto" w:fill="auto"/>
            <w:vAlign w:val="center"/>
            <w:hideMark/>
          </w:tcPr>
          <w:p w14:paraId="4B6AC8F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MARIA ERNESTINA UC </w:t>
            </w:r>
            <w:proofErr w:type="spellStart"/>
            <w:r w:rsidRPr="007B7649">
              <w:rPr>
                <w:rFonts w:eastAsia="Times New Roman" w:cs="Calibri"/>
                <w:color w:val="000000"/>
                <w:sz w:val="16"/>
                <w:szCs w:val="16"/>
                <w:lang w:eastAsia="es-MX"/>
              </w:rPr>
              <w:t>UC</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5AAD201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$2,923.48</w:t>
            </w:r>
          </w:p>
        </w:tc>
      </w:tr>
      <w:tr w:rsidR="007B7649" w:rsidRPr="007B7649" w14:paraId="0415BE41"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2FD210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2112-1-000264</w:t>
            </w:r>
          </w:p>
        </w:tc>
        <w:tc>
          <w:tcPr>
            <w:tcW w:w="5720" w:type="dxa"/>
            <w:tcBorders>
              <w:top w:val="nil"/>
              <w:left w:val="nil"/>
              <w:bottom w:val="single" w:sz="8" w:space="0" w:color="auto"/>
              <w:right w:val="single" w:sz="8" w:space="0" w:color="auto"/>
            </w:tcBorders>
            <w:shd w:val="clear" w:color="auto" w:fill="auto"/>
            <w:vAlign w:val="center"/>
            <w:hideMark/>
          </w:tcPr>
          <w:p w14:paraId="63E9E98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JOHAN CARLOS TORRES MAS</w:t>
            </w:r>
          </w:p>
        </w:tc>
        <w:tc>
          <w:tcPr>
            <w:tcW w:w="1240" w:type="dxa"/>
            <w:tcBorders>
              <w:top w:val="nil"/>
              <w:left w:val="nil"/>
              <w:bottom w:val="single" w:sz="8" w:space="0" w:color="auto"/>
              <w:right w:val="single" w:sz="8" w:space="0" w:color="auto"/>
            </w:tcBorders>
            <w:shd w:val="clear" w:color="auto" w:fill="auto"/>
            <w:vAlign w:val="center"/>
            <w:hideMark/>
          </w:tcPr>
          <w:p w14:paraId="1FB1D3C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$35,500.00</w:t>
            </w:r>
          </w:p>
        </w:tc>
      </w:tr>
      <w:tr w:rsidR="007B7649" w:rsidRPr="007B7649" w14:paraId="24D93943"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13071F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2112-1-000282</w:t>
            </w:r>
          </w:p>
        </w:tc>
        <w:tc>
          <w:tcPr>
            <w:tcW w:w="5720" w:type="dxa"/>
            <w:tcBorders>
              <w:top w:val="nil"/>
              <w:left w:val="nil"/>
              <w:bottom w:val="single" w:sz="8" w:space="0" w:color="auto"/>
              <w:right w:val="single" w:sz="8" w:space="0" w:color="auto"/>
            </w:tcBorders>
            <w:shd w:val="clear" w:color="auto" w:fill="auto"/>
            <w:vAlign w:val="center"/>
            <w:hideMark/>
          </w:tcPr>
          <w:p w14:paraId="4A9207D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ROBERTO R. KANTUN CHAN</w:t>
            </w:r>
          </w:p>
        </w:tc>
        <w:tc>
          <w:tcPr>
            <w:tcW w:w="1240" w:type="dxa"/>
            <w:tcBorders>
              <w:top w:val="nil"/>
              <w:left w:val="nil"/>
              <w:bottom w:val="single" w:sz="8" w:space="0" w:color="auto"/>
              <w:right w:val="single" w:sz="8" w:space="0" w:color="auto"/>
            </w:tcBorders>
            <w:shd w:val="clear" w:color="auto" w:fill="auto"/>
            <w:vAlign w:val="center"/>
            <w:hideMark/>
          </w:tcPr>
          <w:p w14:paraId="5F42E85E"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$95,240.64</w:t>
            </w:r>
          </w:p>
        </w:tc>
      </w:tr>
      <w:tr w:rsidR="007B7649" w:rsidRPr="007B7649" w14:paraId="42001C86"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C76946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2112-1-000345</w:t>
            </w:r>
          </w:p>
        </w:tc>
        <w:tc>
          <w:tcPr>
            <w:tcW w:w="5720" w:type="dxa"/>
            <w:tcBorders>
              <w:top w:val="nil"/>
              <w:left w:val="nil"/>
              <w:bottom w:val="single" w:sz="8" w:space="0" w:color="auto"/>
              <w:right w:val="single" w:sz="8" w:space="0" w:color="auto"/>
            </w:tcBorders>
            <w:shd w:val="clear" w:color="auto" w:fill="auto"/>
            <w:vAlign w:val="center"/>
            <w:hideMark/>
          </w:tcPr>
          <w:p w14:paraId="2C2753A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MARIBEL LOPEZ MONTEJO</w:t>
            </w:r>
          </w:p>
        </w:tc>
        <w:tc>
          <w:tcPr>
            <w:tcW w:w="1240" w:type="dxa"/>
            <w:tcBorders>
              <w:top w:val="nil"/>
              <w:left w:val="nil"/>
              <w:bottom w:val="single" w:sz="8" w:space="0" w:color="auto"/>
              <w:right w:val="single" w:sz="8" w:space="0" w:color="auto"/>
            </w:tcBorders>
            <w:shd w:val="clear" w:color="auto" w:fill="auto"/>
            <w:vAlign w:val="center"/>
            <w:hideMark/>
          </w:tcPr>
          <w:p w14:paraId="7BC14EFC"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$439,195.90</w:t>
            </w:r>
          </w:p>
        </w:tc>
      </w:tr>
      <w:tr w:rsidR="007B7649" w:rsidRPr="007B7649" w14:paraId="1A04B51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95307A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2112-1-000407</w:t>
            </w:r>
          </w:p>
        </w:tc>
        <w:tc>
          <w:tcPr>
            <w:tcW w:w="5720" w:type="dxa"/>
            <w:tcBorders>
              <w:top w:val="nil"/>
              <w:left w:val="nil"/>
              <w:bottom w:val="single" w:sz="8" w:space="0" w:color="auto"/>
              <w:right w:val="single" w:sz="8" w:space="0" w:color="auto"/>
            </w:tcBorders>
            <w:shd w:val="clear" w:color="auto" w:fill="auto"/>
            <w:vAlign w:val="center"/>
            <w:hideMark/>
          </w:tcPr>
          <w:p w14:paraId="2158D29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LUIS RAUL TAX PECH</w:t>
            </w:r>
          </w:p>
        </w:tc>
        <w:tc>
          <w:tcPr>
            <w:tcW w:w="1240" w:type="dxa"/>
            <w:tcBorders>
              <w:top w:val="nil"/>
              <w:left w:val="nil"/>
              <w:bottom w:val="single" w:sz="8" w:space="0" w:color="auto"/>
              <w:right w:val="single" w:sz="8" w:space="0" w:color="auto"/>
            </w:tcBorders>
            <w:shd w:val="clear" w:color="auto" w:fill="auto"/>
            <w:vAlign w:val="center"/>
            <w:hideMark/>
          </w:tcPr>
          <w:p w14:paraId="679353DA"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$828.00</w:t>
            </w:r>
          </w:p>
        </w:tc>
      </w:tr>
      <w:tr w:rsidR="007B7649" w:rsidRPr="007B7649" w14:paraId="3F022CB2"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1A4774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2112-1-000450</w:t>
            </w:r>
          </w:p>
        </w:tc>
        <w:tc>
          <w:tcPr>
            <w:tcW w:w="5720" w:type="dxa"/>
            <w:tcBorders>
              <w:top w:val="nil"/>
              <w:left w:val="nil"/>
              <w:bottom w:val="single" w:sz="8" w:space="0" w:color="auto"/>
              <w:right w:val="single" w:sz="8" w:space="0" w:color="auto"/>
            </w:tcBorders>
            <w:shd w:val="clear" w:color="auto" w:fill="auto"/>
            <w:vAlign w:val="center"/>
            <w:hideMark/>
          </w:tcPr>
          <w:p w14:paraId="5D8151B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NOTICIAS Y PUBLICACIONES NOVEDADES DEL SURESTE SA DE CV</w:t>
            </w:r>
          </w:p>
        </w:tc>
        <w:tc>
          <w:tcPr>
            <w:tcW w:w="1240" w:type="dxa"/>
            <w:tcBorders>
              <w:top w:val="nil"/>
              <w:left w:val="nil"/>
              <w:bottom w:val="single" w:sz="8" w:space="0" w:color="auto"/>
              <w:right w:val="single" w:sz="8" w:space="0" w:color="auto"/>
            </w:tcBorders>
            <w:shd w:val="clear" w:color="auto" w:fill="auto"/>
            <w:vAlign w:val="center"/>
            <w:hideMark/>
          </w:tcPr>
          <w:p w14:paraId="4528885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$4,698.00</w:t>
            </w:r>
          </w:p>
        </w:tc>
      </w:tr>
      <w:tr w:rsidR="007B7649" w:rsidRPr="007B7649" w14:paraId="262C2BA0"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179750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2112-1-000456</w:t>
            </w:r>
          </w:p>
        </w:tc>
        <w:tc>
          <w:tcPr>
            <w:tcW w:w="5720" w:type="dxa"/>
            <w:tcBorders>
              <w:top w:val="nil"/>
              <w:left w:val="nil"/>
              <w:bottom w:val="single" w:sz="8" w:space="0" w:color="auto"/>
              <w:right w:val="single" w:sz="8" w:space="0" w:color="auto"/>
            </w:tcBorders>
            <w:shd w:val="clear" w:color="auto" w:fill="auto"/>
            <w:vAlign w:val="center"/>
            <w:hideMark/>
          </w:tcPr>
          <w:p w14:paraId="3B8AF7D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FARMACON SA DE </w:t>
            </w:r>
            <w:proofErr w:type="gramStart"/>
            <w:r w:rsidRPr="007B7649">
              <w:rPr>
                <w:rFonts w:eastAsia="Times New Roman" w:cs="Calibri"/>
                <w:color w:val="000000"/>
                <w:sz w:val="16"/>
                <w:szCs w:val="16"/>
                <w:lang w:eastAsia="es-MX"/>
              </w:rPr>
              <w:t>CV,.</w:t>
            </w:r>
            <w:proofErr w:type="gramEnd"/>
          </w:p>
        </w:tc>
        <w:tc>
          <w:tcPr>
            <w:tcW w:w="1240" w:type="dxa"/>
            <w:tcBorders>
              <w:top w:val="nil"/>
              <w:left w:val="nil"/>
              <w:bottom w:val="single" w:sz="8" w:space="0" w:color="auto"/>
              <w:right w:val="single" w:sz="8" w:space="0" w:color="auto"/>
            </w:tcBorders>
            <w:shd w:val="clear" w:color="auto" w:fill="auto"/>
            <w:vAlign w:val="center"/>
            <w:hideMark/>
          </w:tcPr>
          <w:p w14:paraId="5D51CCD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$159,843.85</w:t>
            </w:r>
          </w:p>
        </w:tc>
      </w:tr>
      <w:tr w:rsidR="007B7649" w:rsidRPr="007B7649" w14:paraId="2AA81AD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792529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2112-1-000457</w:t>
            </w:r>
          </w:p>
        </w:tc>
        <w:tc>
          <w:tcPr>
            <w:tcW w:w="5720" w:type="dxa"/>
            <w:tcBorders>
              <w:top w:val="nil"/>
              <w:left w:val="nil"/>
              <w:bottom w:val="single" w:sz="8" w:space="0" w:color="auto"/>
              <w:right w:val="single" w:sz="8" w:space="0" w:color="auto"/>
            </w:tcBorders>
            <w:shd w:val="clear" w:color="auto" w:fill="auto"/>
            <w:vAlign w:val="center"/>
            <w:hideMark/>
          </w:tcPr>
          <w:p w14:paraId="1377774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PABLO MONTIEL MATOS</w:t>
            </w:r>
          </w:p>
        </w:tc>
        <w:tc>
          <w:tcPr>
            <w:tcW w:w="1240" w:type="dxa"/>
            <w:tcBorders>
              <w:top w:val="nil"/>
              <w:left w:val="nil"/>
              <w:bottom w:val="single" w:sz="8" w:space="0" w:color="auto"/>
              <w:right w:val="single" w:sz="8" w:space="0" w:color="auto"/>
            </w:tcBorders>
            <w:shd w:val="clear" w:color="auto" w:fill="auto"/>
            <w:vAlign w:val="center"/>
            <w:hideMark/>
          </w:tcPr>
          <w:p w14:paraId="69277B0A"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$12,760.00</w:t>
            </w:r>
          </w:p>
        </w:tc>
      </w:tr>
      <w:tr w:rsidR="007B7649" w:rsidRPr="007B7649" w14:paraId="0A7A05E4"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E1A1BF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2112-1-000472</w:t>
            </w:r>
          </w:p>
        </w:tc>
        <w:tc>
          <w:tcPr>
            <w:tcW w:w="5720" w:type="dxa"/>
            <w:tcBorders>
              <w:top w:val="nil"/>
              <w:left w:val="nil"/>
              <w:bottom w:val="single" w:sz="8" w:space="0" w:color="auto"/>
              <w:right w:val="single" w:sz="8" w:space="0" w:color="auto"/>
            </w:tcBorders>
            <w:shd w:val="clear" w:color="auto" w:fill="auto"/>
            <w:vAlign w:val="center"/>
            <w:hideMark/>
          </w:tcPr>
          <w:p w14:paraId="1AAEE01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RAFAEL CHABLE CEN</w:t>
            </w:r>
          </w:p>
        </w:tc>
        <w:tc>
          <w:tcPr>
            <w:tcW w:w="1240" w:type="dxa"/>
            <w:tcBorders>
              <w:top w:val="nil"/>
              <w:left w:val="nil"/>
              <w:bottom w:val="single" w:sz="8" w:space="0" w:color="auto"/>
              <w:right w:val="single" w:sz="8" w:space="0" w:color="auto"/>
            </w:tcBorders>
            <w:shd w:val="clear" w:color="auto" w:fill="auto"/>
            <w:vAlign w:val="center"/>
            <w:hideMark/>
          </w:tcPr>
          <w:p w14:paraId="41D7AFA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$88,906.18</w:t>
            </w:r>
          </w:p>
        </w:tc>
      </w:tr>
      <w:tr w:rsidR="007B7649" w:rsidRPr="007B7649" w14:paraId="72D71D10"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640B11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2112-1-000486</w:t>
            </w:r>
          </w:p>
        </w:tc>
        <w:tc>
          <w:tcPr>
            <w:tcW w:w="5720" w:type="dxa"/>
            <w:tcBorders>
              <w:top w:val="nil"/>
              <w:left w:val="nil"/>
              <w:bottom w:val="single" w:sz="8" w:space="0" w:color="auto"/>
              <w:right w:val="single" w:sz="8" w:space="0" w:color="auto"/>
            </w:tcBorders>
            <w:shd w:val="clear" w:color="auto" w:fill="auto"/>
            <w:vAlign w:val="center"/>
            <w:hideMark/>
          </w:tcPr>
          <w:p w14:paraId="7AD711E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GRUPO CKM DE MEXICO S.A DE C.V.</w:t>
            </w:r>
          </w:p>
        </w:tc>
        <w:tc>
          <w:tcPr>
            <w:tcW w:w="1240" w:type="dxa"/>
            <w:tcBorders>
              <w:top w:val="nil"/>
              <w:left w:val="nil"/>
              <w:bottom w:val="single" w:sz="8" w:space="0" w:color="auto"/>
              <w:right w:val="single" w:sz="8" w:space="0" w:color="auto"/>
            </w:tcBorders>
            <w:shd w:val="clear" w:color="auto" w:fill="auto"/>
            <w:vAlign w:val="center"/>
            <w:hideMark/>
          </w:tcPr>
          <w:p w14:paraId="27D6B47E"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$24,708.00</w:t>
            </w:r>
          </w:p>
        </w:tc>
      </w:tr>
      <w:tr w:rsidR="007B7649" w:rsidRPr="007B7649" w14:paraId="0870AE5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182E01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2112-1-000492</w:t>
            </w:r>
          </w:p>
        </w:tc>
        <w:tc>
          <w:tcPr>
            <w:tcW w:w="5720" w:type="dxa"/>
            <w:tcBorders>
              <w:top w:val="nil"/>
              <w:left w:val="nil"/>
              <w:bottom w:val="single" w:sz="8" w:space="0" w:color="auto"/>
              <w:right w:val="single" w:sz="8" w:space="0" w:color="auto"/>
            </w:tcBorders>
            <w:shd w:val="clear" w:color="auto" w:fill="auto"/>
            <w:vAlign w:val="center"/>
            <w:hideMark/>
          </w:tcPr>
          <w:p w14:paraId="54DC37D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DAMIAN ROMAN CHI COBA</w:t>
            </w:r>
          </w:p>
        </w:tc>
        <w:tc>
          <w:tcPr>
            <w:tcW w:w="1240" w:type="dxa"/>
            <w:tcBorders>
              <w:top w:val="nil"/>
              <w:left w:val="nil"/>
              <w:bottom w:val="single" w:sz="8" w:space="0" w:color="auto"/>
              <w:right w:val="single" w:sz="8" w:space="0" w:color="auto"/>
            </w:tcBorders>
            <w:shd w:val="clear" w:color="auto" w:fill="auto"/>
            <w:vAlign w:val="center"/>
            <w:hideMark/>
          </w:tcPr>
          <w:p w14:paraId="1F57DAC6"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$76,374.40</w:t>
            </w:r>
          </w:p>
        </w:tc>
      </w:tr>
      <w:tr w:rsidR="007B7649" w:rsidRPr="007B7649" w14:paraId="6E40990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5DCA28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2112-1-000493</w:t>
            </w:r>
          </w:p>
        </w:tc>
        <w:tc>
          <w:tcPr>
            <w:tcW w:w="5720" w:type="dxa"/>
            <w:tcBorders>
              <w:top w:val="nil"/>
              <w:left w:val="nil"/>
              <w:bottom w:val="single" w:sz="8" w:space="0" w:color="auto"/>
              <w:right w:val="single" w:sz="8" w:space="0" w:color="auto"/>
            </w:tcBorders>
            <w:shd w:val="clear" w:color="auto" w:fill="auto"/>
            <w:vAlign w:val="center"/>
            <w:hideMark/>
          </w:tcPr>
          <w:p w14:paraId="5C54295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JORGE DAVID ESPADAS UC</w:t>
            </w:r>
          </w:p>
        </w:tc>
        <w:tc>
          <w:tcPr>
            <w:tcW w:w="1240" w:type="dxa"/>
            <w:tcBorders>
              <w:top w:val="nil"/>
              <w:left w:val="nil"/>
              <w:bottom w:val="single" w:sz="8" w:space="0" w:color="auto"/>
              <w:right w:val="single" w:sz="8" w:space="0" w:color="auto"/>
            </w:tcBorders>
            <w:shd w:val="clear" w:color="auto" w:fill="auto"/>
            <w:vAlign w:val="center"/>
            <w:hideMark/>
          </w:tcPr>
          <w:p w14:paraId="23C240E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$236,566.24</w:t>
            </w:r>
          </w:p>
        </w:tc>
      </w:tr>
      <w:tr w:rsidR="007B7649" w:rsidRPr="007B7649" w14:paraId="18C074F2"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F3BD42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2112-1-000494</w:t>
            </w:r>
          </w:p>
        </w:tc>
        <w:tc>
          <w:tcPr>
            <w:tcW w:w="5720" w:type="dxa"/>
            <w:tcBorders>
              <w:top w:val="nil"/>
              <w:left w:val="nil"/>
              <w:bottom w:val="single" w:sz="8" w:space="0" w:color="auto"/>
              <w:right w:val="single" w:sz="8" w:space="0" w:color="auto"/>
            </w:tcBorders>
            <w:shd w:val="clear" w:color="auto" w:fill="auto"/>
            <w:vAlign w:val="center"/>
            <w:hideMark/>
          </w:tcPr>
          <w:p w14:paraId="7547770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JUAN PEREZ AVILA</w:t>
            </w:r>
          </w:p>
        </w:tc>
        <w:tc>
          <w:tcPr>
            <w:tcW w:w="1240" w:type="dxa"/>
            <w:tcBorders>
              <w:top w:val="nil"/>
              <w:left w:val="nil"/>
              <w:bottom w:val="single" w:sz="8" w:space="0" w:color="auto"/>
              <w:right w:val="single" w:sz="8" w:space="0" w:color="auto"/>
            </w:tcBorders>
            <w:shd w:val="clear" w:color="auto" w:fill="auto"/>
            <w:vAlign w:val="center"/>
            <w:hideMark/>
          </w:tcPr>
          <w:p w14:paraId="51ADEF4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$54,543.44</w:t>
            </w:r>
          </w:p>
        </w:tc>
      </w:tr>
      <w:tr w:rsidR="007B7649" w:rsidRPr="007B7649" w14:paraId="48B5AB0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A5323B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lastRenderedPageBreak/>
              <w:t>2112-1-000497</w:t>
            </w:r>
          </w:p>
        </w:tc>
        <w:tc>
          <w:tcPr>
            <w:tcW w:w="5720" w:type="dxa"/>
            <w:tcBorders>
              <w:top w:val="nil"/>
              <w:left w:val="nil"/>
              <w:bottom w:val="single" w:sz="8" w:space="0" w:color="auto"/>
              <w:right w:val="single" w:sz="8" w:space="0" w:color="auto"/>
            </w:tcBorders>
            <w:shd w:val="clear" w:color="auto" w:fill="auto"/>
            <w:vAlign w:val="center"/>
            <w:hideMark/>
          </w:tcPr>
          <w:p w14:paraId="528DAEA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HIRAN ABIDJAN ARCILA ALPUCHE</w:t>
            </w:r>
          </w:p>
        </w:tc>
        <w:tc>
          <w:tcPr>
            <w:tcW w:w="1240" w:type="dxa"/>
            <w:tcBorders>
              <w:top w:val="nil"/>
              <w:left w:val="nil"/>
              <w:bottom w:val="single" w:sz="8" w:space="0" w:color="auto"/>
              <w:right w:val="single" w:sz="8" w:space="0" w:color="auto"/>
            </w:tcBorders>
            <w:shd w:val="clear" w:color="auto" w:fill="auto"/>
            <w:vAlign w:val="center"/>
            <w:hideMark/>
          </w:tcPr>
          <w:p w14:paraId="2071CC4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$201,636.44</w:t>
            </w:r>
          </w:p>
        </w:tc>
      </w:tr>
      <w:tr w:rsidR="007B7649" w:rsidRPr="007B7649" w14:paraId="3A04230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C70494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2112-1-000504</w:t>
            </w:r>
          </w:p>
        </w:tc>
        <w:tc>
          <w:tcPr>
            <w:tcW w:w="5720" w:type="dxa"/>
            <w:tcBorders>
              <w:top w:val="nil"/>
              <w:left w:val="nil"/>
              <w:bottom w:val="single" w:sz="8" w:space="0" w:color="auto"/>
              <w:right w:val="single" w:sz="8" w:space="0" w:color="auto"/>
            </w:tcBorders>
            <w:shd w:val="clear" w:color="auto" w:fill="auto"/>
            <w:vAlign w:val="center"/>
            <w:hideMark/>
          </w:tcPr>
          <w:p w14:paraId="7AB8C33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WILBERTH FRANCISCO CHEL ESCALANTE</w:t>
            </w:r>
          </w:p>
        </w:tc>
        <w:tc>
          <w:tcPr>
            <w:tcW w:w="1240" w:type="dxa"/>
            <w:tcBorders>
              <w:top w:val="nil"/>
              <w:left w:val="nil"/>
              <w:bottom w:val="single" w:sz="8" w:space="0" w:color="auto"/>
              <w:right w:val="single" w:sz="8" w:space="0" w:color="auto"/>
            </w:tcBorders>
            <w:shd w:val="clear" w:color="auto" w:fill="auto"/>
            <w:vAlign w:val="center"/>
            <w:hideMark/>
          </w:tcPr>
          <w:p w14:paraId="1D25463C"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$292,424.40</w:t>
            </w:r>
          </w:p>
        </w:tc>
      </w:tr>
      <w:tr w:rsidR="007B7649" w:rsidRPr="007B7649" w14:paraId="0D71114D"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BC04BA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2112-1-000507</w:t>
            </w:r>
          </w:p>
        </w:tc>
        <w:tc>
          <w:tcPr>
            <w:tcW w:w="5720" w:type="dxa"/>
            <w:tcBorders>
              <w:top w:val="nil"/>
              <w:left w:val="nil"/>
              <w:bottom w:val="single" w:sz="8" w:space="0" w:color="auto"/>
              <w:right w:val="single" w:sz="8" w:space="0" w:color="auto"/>
            </w:tcBorders>
            <w:shd w:val="clear" w:color="auto" w:fill="auto"/>
            <w:vAlign w:val="center"/>
            <w:hideMark/>
          </w:tcPr>
          <w:p w14:paraId="2B22775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DENNYS MANUEL ORDOÑEZ SOSA</w:t>
            </w:r>
          </w:p>
        </w:tc>
        <w:tc>
          <w:tcPr>
            <w:tcW w:w="1240" w:type="dxa"/>
            <w:tcBorders>
              <w:top w:val="nil"/>
              <w:left w:val="nil"/>
              <w:bottom w:val="single" w:sz="8" w:space="0" w:color="auto"/>
              <w:right w:val="single" w:sz="8" w:space="0" w:color="auto"/>
            </w:tcBorders>
            <w:shd w:val="clear" w:color="auto" w:fill="auto"/>
            <w:vAlign w:val="center"/>
            <w:hideMark/>
          </w:tcPr>
          <w:p w14:paraId="644A321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$105,368.60</w:t>
            </w:r>
          </w:p>
        </w:tc>
      </w:tr>
      <w:tr w:rsidR="007B7649" w:rsidRPr="007B7649" w14:paraId="0080615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5B1622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2112-1-000508</w:t>
            </w:r>
          </w:p>
        </w:tc>
        <w:tc>
          <w:tcPr>
            <w:tcW w:w="5720" w:type="dxa"/>
            <w:tcBorders>
              <w:top w:val="nil"/>
              <w:left w:val="nil"/>
              <w:bottom w:val="single" w:sz="8" w:space="0" w:color="auto"/>
              <w:right w:val="single" w:sz="8" w:space="0" w:color="auto"/>
            </w:tcBorders>
            <w:shd w:val="clear" w:color="auto" w:fill="auto"/>
            <w:vAlign w:val="center"/>
            <w:hideMark/>
          </w:tcPr>
          <w:p w14:paraId="410E7DC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MARTIN ALBERTO LOPEZ ORTIZ</w:t>
            </w:r>
          </w:p>
        </w:tc>
        <w:tc>
          <w:tcPr>
            <w:tcW w:w="1240" w:type="dxa"/>
            <w:tcBorders>
              <w:top w:val="nil"/>
              <w:left w:val="nil"/>
              <w:bottom w:val="single" w:sz="8" w:space="0" w:color="auto"/>
              <w:right w:val="single" w:sz="8" w:space="0" w:color="auto"/>
            </w:tcBorders>
            <w:shd w:val="clear" w:color="auto" w:fill="auto"/>
            <w:vAlign w:val="center"/>
            <w:hideMark/>
          </w:tcPr>
          <w:p w14:paraId="63FD1E4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$19,604.01</w:t>
            </w:r>
          </w:p>
        </w:tc>
      </w:tr>
      <w:tr w:rsidR="007B7649" w:rsidRPr="007B7649" w14:paraId="6BC33796"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82319A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2112-1-000510</w:t>
            </w:r>
          </w:p>
        </w:tc>
        <w:tc>
          <w:tcPr>
            <w:tcW w:w="5720" w:type="dxa"/>
            <w:tcBorders>
              <w:top w:val="nil"/>
              <w:left w:val="nil"/>
              <w:bottom w:val="single" w:sz="8" w:space="0" w:color="auto"/>
              <w:right w:val="single" w:sz="8" w:space="0" w:color="auto"/>
            </w:tcBorders>
            <w:shd w:val="clear" w:color="auto" w:fill="auto"/>
            <w:vAlign w:val="center"/>
            <w:hideMark/>
          </w:tcPr>
          <w:p w14:paraId="559AF2D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LILIBETH DE LOS ANGELES AVILES REYES</w:t>
            </w:r>
          </w:p>
        </w:tc>
        <w:tc>
          <w:tcPr>
            <w:tcW w:w="1240" w:type="dxa"/>
            <w:tcBorders>
              <w:top w:val="nil"/>
              <w:left w:val="nil"/>
              <w:bottom w:val="single" w:sz="8" w:space="0" w:color="auto"/>
              <w:right w:val="single" w:sz="8" w:space="0" w:color="auto"/>
            </w:tcBorders>
            <w:shd w:val="clear" w:color="auto" w:fill="auto"/>
            <w:vAlign w:val="center"/>
            <w:hideMark/>
          </w:tcPr>
          <w:p w14:paraId="346397CC"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$6,422.50</w:t>
            </w:r>
          </w:p>
        </w:tc>
      </w:tr>
      <w:tr w:rsidR="007B7649" w:rsidRPr="007B7649" w14:paraId="6BA6F354"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B38647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2112-1-000530</w:t>
            </w:r>
          </w:p>
        </w:tc>
        <w:tc>
          <w:tcPr>
            <w:tcW w:w="5720" w:type="dxa"/>
            <w:tcBorders>
              <w:top w:val="nil"/>
              <w:left w:val="nil"/>
              <w:bottom w:val="single" w:sz="8" w:space="0" w:color="auto"/>
              <w:right w:val="single" w:sz="8" w:space="0" w:color="auto"/>
            </w:tcBorders>
            <w:shd w:val="clear" w:color="auto" w:fill="auto"/>
            <w:vAlign w:val="center"/>
            <w:hideMark/>
          </w:tcPr>
          <w:p w14:paraId="7D72DD2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KARLA MARLENE AVILES REYES</w:t>
            </w:r>
          </w:p>
        </w:tc>
        <w:tc>
          <w:tcPr>
            <w:tcW w:w="1240" w:type="dxa"/>
            <w:tcBorders>
              <w:top w:val="nil"/>
              <w:left w:val="nil"/>
              <w:bottom w:val="single" w:sz="8" w:space="0" w:color="auto"/>
              <w:right w:val="single" w:sz="8" w:space="0" w:color="auto"/>
            </w:tcBorders>
            <w:shd w:val="clear" w:color="auto" w:fill="auto"/>
            <w:vAlign w:val="center"/>
            <w:hideMark/>
          </w:tcPr>
          <w:p w14:paraId="3A9B1CA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$79,576.00</w:t>
            </w:r>
          </w:p>
        </w:tc>
      </w:tr>
      <w:tr w:rsidR="007B7649" w:rsidRPr="007B7649" w14:paraId="6472DA80"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ED1D45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2112-1-000536</w:t>
            </w:r>
          </w:p>
        </w:tc>
        <w:tc>
          <w:tcPr>
            <w:tcW w:w="5720" w:type="dxa"/>
            <w:tcBorders>
              <w:top w:val="nil"/>
              <w:left w:val="nil"/>
              <w:bottom w:val="single" w:sz="8" w:space="0" w:color="auto"/>
              <w:right w:val="single" w:sz="8" w:space="0" w:color="auto"/>
            </w:tcBorders>
            <w:shd w:val="clear" w:color="auto" w:fill="auto"/>
            <w:vAlign w:val="center"/>
            <w:hideMark/>
          </w:tcPr>
          <w:p w14:paraId="52CC5DD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ROSANA CAAMAL GONZALEZ</w:t>
            </w:r>
          </w:p>
        </w:tc>
        <w:tc>
          <w:tcPr>
            <w:tcW w:w="1240" w:type="dxa"/>
            <w:tcBorders>
              <w:top w:val="nil"/>
              <w:left w:val="nil"/>
              <w:bottom w:val="single" w:sz="8" w:space="0" w:color="auto"/>
              <w:right w:val="single" w:sz="8" w:space="0" w:color="auto"/>
            </w:tcBorders>
            <w:shd w:val="clear" w:color="auto" w:fill="auto"/>
            <w:vAlign w:val="center"/>
            <w:hideMark/>
          </w:tcPr>
          <w:p w14:paraId="053885D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$3,184.20</w:t>
            </w:r>
          </w:p>
        </w:tc>
      </w:tr>
      <w:tr w:rsidR="007B7649" w:rsidRPr="007B7649" w14:paraId="707B7953"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5353B1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2112-1-000538</w:t>
            </w:r>
          </w:p>
        </w:tc>
        <w:tc>
          <w:tcPr>
            <w:tcW w:w="5720" w:type="dxa"/>
            <w:tcBorders>
              <w:top w:val="nil"/>
              <w:left w:val="nil"/>
              <w:bottom w:val="single" w:sz="8" w:space="0" w:color="auto"/>
              <w:right w:val="single" w:sz="8" w:space="0" w:color="auto"/>
            </w:tcBorders>
            <w:shd w:val="clear" w:color="auto" w:fill="auto"/>
            <w:vAlign w:val="center"/>
            <w:hideMark/>
          </w:tcPr>
          <w:p w14:paraId="0628ABF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JESSY MARIBEL CAAMAL LOPEZ</w:t>
            </w:r>
          </w:p>
        </w:tc>
        <w:tc>
          <w:tcPr>
            <w:tcW w:w="1240" w:type="dxa"/>
            <w:tcBorders>
              <w:top w:val="nil"/>
              <w:left w:val="nil"/>
              <w:bottom w:val="single" w:sz="8" w:space="0" w:color="auto"/>
              <w:right w:val="single" w:sz="8" w:space="0" w:color="auto"/>
            </w:tcBorders>
            <w:shd w:val="clear" w:color="auto" w:fill="auto"/>
            <w:vAlign w:val="center"/>
            <w:hideMark/>
          </w:tcPr>
          <w:p w14:paraId="615AB916"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$2,000.00</w:t>
            </w:r>
          </w:p>
        </w:tc>
      </w:tr>
      <w:tr w:rsidR="007B7649" w:rsidRPr="007B7649" w14:paraId="4BB1FAA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BEA5A6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2112-1-000540</w:t>
            </w:r>
          </w:p>
        </w:tc>
        <w:tc>
          <w:tcPr>
            <w:tcW w:w="5720" w:type="dxa"/>
            <w:tcBorders>
              <w:top w:val="nil"/>
              <w:left w:val="nil"/>
              <w:bottom w:val="single" w:sz="8" w:space="0" w:color="auto"/>
              <w:right w:val="single" w:sz="8" w:space="0" w:color="auto"/>
            </w:tcBorders>
            <w:shd w:val="clear" w:color="auto" w:fill="auto"/>
            <w:vAlign w:val="center"/>
            <w:hideMark/>
          </w:tcPr>
          <w:p w14:paraId="789B78A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JUANA MARIA FERIA MAY</w:t>
            </w:r>
          </w:p>
        </w:tc>
        <w:tc>
          <w:tcPr>
            <w:tcW w:w="1240" w:type="dxa"/>
            <w:tcBorders>
              <w:top w:val="nil"/>
              <w:left w:val="nil"/>
              <w:bottom w:val="single" w:sz="8" w:space="0" w:color="auto"/>
              <w:right w:val="single" w:sz="8" w:space="0" w:color="auto"/>
            </w:tcBorders>
            <w:shd w:val="clear" w:color="auto" w:fill="auto"/>
            <w:vAlign w:val="center"/>
            <w:hideMark/>
          </w:tcPr>
          <w:p w14:paraId="7F71CC2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$18,788.91</w:t>
            </w:r>
          </w:p>
        </w:tc>
      </w:tr>
      <w:tr w:rsidR="007B7649" w:rsidRPr="007B7649" w14:paraId="5962047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5EA276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2112-1-000541</w:t>
            </w:r>
          </w:p>
        </w:tc>
        <w:tc>
          <w:tcPr>
            <w:tcW w:w="5720" w:type="dxa"/>
            <w:tcBorders>
              <w:top w:val="nil"/>
              <w:left w:val="nil"/>
              <w:bottom w:val="single" w:sz="8" w:space="0" w:color="auto"/>
              <w:right w:val="single" w:sz="8" w:space="0" w:color="auto"/>
            </w:tcBorders>
            <w:shd w:val="clear" w:color="auto" w:fill="auto"/>
            <w:vAlign w:val="center"/>
            <w:hideMark/>
          </w:tcPr>
          <w:p w14:paraId="02F62D2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MIGUEL HUMBERTO RODRIGUEZ SUAREZ</w:t>
            </w:r>
          </w:p>
        </w:tc>
        <w:tc>
          <w:tcPr>
            <w:tcW w:w="1240" w:type="dxa"/>
            <w:tcBorders>
              <w:top w:val="nil"/>
              <w:left w:val="nil"/>
              <w:bottom w:val="single" w:sz="8" w:space="0" w:color="auto"/>
              <w:right w:val="single" w:sz="8" w:space="0" w:color="auto"/>
            </w:tcBorders>
            <w:shd w:val="clear" w:color="auto" w:fill="auto"/>
            <w:vAlign w:val="center"/>
            <w:hideMark/>
          </w:tcPr>
          <w:p w14:paraId="392EF46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$15,466.68</w:t>
            </w:r>
          </w:p>
        </w:tc>
      </w:tr>
      <w:tr w:rsidR="007B7649" w:rsidRPr="007B7649" w14:paraId="633BDE5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051D77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2112-1-000545</w:t>
            </w:r>
          </w:p>
        </w:tc>
        <w:tc>
          <w:tcPr>
            <w:tcW w:w="5720" w:type="dxa"/>
            <w:tcBorders>
              <w:top w:val="nil"/>
              <w:left w:val="nil"/>
              <w:bottom w:val="single" w:sz="8" w:space="0" w:color="auto"/>
              <w:right w:val="single" w:sz="8" w:space="0" w:color="auto"/>
            </w:tcBorders>
            <w:shd w:val="clear" w:color="auto" w:fill="auto"/>
            <w:vAlign w:val="center"/>
            <w:hideMark/>
          </w:tcPr>
          <w:p w14:paraId="7EC3DDB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DAVID GUILLERMO SOSA SALAZAR</w:t>
            </w:r>
          </w:p>
        </w:tc>
        <w:tc>
          <w:tcPr>
            <w:tcW w:w="1240" w:type="dxa"/>
            <w:tcBorders>
              <w:top w:val="nil"/>
              <w:left w:val="nil"/>
              <w:bottom w:val="single" w:sz="8" w:space="0" w:color="auto"/>
              <w:right w:val="single" w:sz="8" w:space="0" w:color="auto"/>
            </w:tcBorders>
            <w:shd w:val="clear" w:color="auto" w:fill="auto"/>
            <w:vAlign w:val="center"/>
            <w:hideMark/>
          </w:tcPr>
          <w:p w14:paraId="3B1D045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$525.89</w:t>
            </w:r>
          </w:p>
        </w:tc>
      </w:tr>
      <w:tr w:rsidR="007B7649" w:rsidRPr="007B7649" w14:paraId="6BB70C7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ACE531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2112-1-000546</w:t>
            </w:r>
          </w:p>
        </w:tc>
        <w:tc>
          <w:tcPr>
            <w:tcW w:w="5720" w:type="dxa"/>
            <w:tcBorders>
              <w:top w:val="nil"/>
              <w:left w:val="nil"/>
              <w:bottom w:val="single" w:sz="8" w:space="0" w:color="auto"/>
              <w:right w:val="single" w:sz="8" w:space="0" w:color="auto"/>
            </w:tcBorders>
            <w:shd w:val="clear" w:color="auto" w:fill="auto"/>
            <w:vAlign w:val="center"/>
            <w:hideMark/>
          </w:tcPr>
          <w:p w14:paraId="2855F01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GRUPO TIRATANA S.A DE C.V.</w:t>
            </w:r>
          </w:p>
        </w:tc>
        <w:tc>
          <w:tcPr>
            <w:tcW w:w="1240" w:type="dxa"/>
            <w:tcBorders>
              <w:top w:val="nil"/>
              <w:left w:val="nil"/>
              <w:bottom w:val="single" w:sz="8" w:space="0" w:color="auto"/>
              <w:right w:val="single" w:sz="8" w:space="0" w:color="auto"/>
            </w:tcBorders>
            <w:shd w:val="clear" w:color="auto" w:fill="auto"/>
            <w:vAlign w:val="center"/>
            <w:hideMark/>
          </w:tcPr>
          <w:p w14:paraId="03E7B929"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$23,200.00</w:t>
            </w:r>
          </w:p>
        </w:tc>
      </w:tr>
      <w:tr w:rsidR="007B7649" w:rsidRPr="007B7649" w14:paraId="078A2D9D"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86648B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2112-1-000548</w:t>
            </w:r>
          </w:p>
        </w:tc>
        <w:tc>
          <w:tcPr>
            <w:tcW w:w="5720" w:type="dxa"/>
            <w:tcBorders>
              <w:top w:val="nil"/>
              <w:left w:val="nil"/>
              <w:bottom w:val="single" w:sz="8" w:space="0" w:color="auto"/>
              <w:right w:val="single" w:sz="8" w:space="0" w:color="auto"/>
            </w:tcBorders>
            <w:shd w:val="clear" w:color="auto" w:fill="auto"/>
            <w:vAlign w:val="center"/>
            <w:hideMark/>
          </w:tcPr>
          <w:p w14:paraId="370138E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JOSE ALBERTO ALPUCHE REYES</w:t>
            </w:r>
          </w:p>
        </w:tc>
        <w:tc>
          <w:tcPr>
            <w:tcW w:w="1240" w:type="dxa"/>
            <w:tcBorders>
              <w:top w:val="nil"/>
              <w:left w:val="nil"/>
              <w:bottom w:val="single" w:sz="8" w:space="0" w:color="auto"/>
              <w:right w:val="single" w:sz="8" w:space="0" w:color="auto"/>
            </w:tcBorders>
            <w:shd w:val="clear" w:color="auto" w:fill="auto"/>
            <w:vAlign w:val="center"/>
            <w:hideMark/>
          </w:tcPr>
          <w:p w14:paraId="44F1B3C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$64,309.24</w:t>
            </w:r>
          </w:p>
        </w:tc>
      </w:tr>
      <w:tr w:rsidR="007B7649" w:rsidRPr="007B7649" w14:paraId="18480FE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B04977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2112-1-000550</w:t>
            </w:r>
          </w:p>
        </w:tc>
        <w:tc>
          <w:tcPr>
            <w:tcW w:w="5720" w:type="dxa"/>
            <w:tcBorders>
              <w:top w:val="nil"/>
              <w:left w:val="nil"/>
              <w:bottom w:val="single" w:sz="8" w:space="0" w:color="auto"/>
              <w:right w:val="single" w:sz="8" w:space="0" w:color="auto"/>
            </w:tcBorders>
            <w:shd w:val="clear" w:color="auto" w:fill="auto"/>
            <w:vAlign w:val="center"/>
            <w:hideMark/>
          </w:tcPr>
          <w:p w14:paraId="5A34336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GABRIELA MILLAN JUAREZ</w:t>
            </w:r>
          </w:p>
        </w:tc>
        <w:tc>
          <w:tcPr>
            <w:tcW w:w="1240" w:type="dxa"/>
            <w:tcBorders>
              <w:top w:val="nil"/>
              <w:left w:val="nil"/>
              <w:bottom w:val="single" w:sz="8" w:space="0" w:color="auto"/>
              <w:right w:val="single" w:sz="8" w:space="0" w:color="auto"/>
            </w:tcBorders>
            <w:shd w:val="clear" w:color="auto" w:fill="auto"/>
            <w:vAlign w:val="center"/>
            <w:hideMark/>
          </w:tcPr>
          <w:p w14:paraId="1FA501F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$24,136.12</w:t>
            </w:r>
          </w:p>
        </w:tc>
      </w:tr>
      <w:tr w:rsidR="007B7649" w:rsidRPr="007B7649" w14:paraId="0194811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F97083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2112-1-000555</w:t>
            </w:r>
          </w:p>
        </w:tc>
        <w:tc>
          <w:tcPr>
            <w:tcW w:w="5720" w:type="dxa"/>
            <w:tcBorders>
              <w:top w:val="nil"/>
              <w:left w:val="nil"/>
              <w:bottom w:val="single" w:sz="8" w:space="0" w:color="auto"/>
              <w:right w:val="single" w:sz="8" w:space="0" w:color="auto"/>
            </w:tcBorders>
            <w:shd w:val="clear" w:color="auto" w:fill="auto"/>
            <w:vAlign w:val="center"/>
            <w:hideMark/>
          </w:tcPr>
          <w:p w14:paraId="0022935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JORGE CARLOS EK BALAM</w:t>
            </w:r>
          </w:p>
        </w:tc>
        <w:tc>
          <w:tcPr>
            <w:tcW w:w="1240" w:type="dxa"/>
            <w:tcBorders>
              <w:top w:val="nil"/>
              <w:left w:val="nil"/>
              <w:bottom w:val="single" w:sz="8" w:space="0" w:color="auto"/>
              <w:right w:val="single" w:sz="8" w:space="0" w:color="auto"/>
            </w:tcBorders>
            <w:shd w:val="clear" w:color="auto" w:fill="auto"/>
            <w:vAlign w:val="center"/>
            <w:hideMark/>
          </w:tcPr>
          <w:p w14:paraId="497AA839"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$74,717.40</w:t>
            </w:r>
          </w:p>
        </w:tc>
      </w:tr>
      <w:tr w:rsidR="007B7649" w:rsidRPr="007B7649" w14:paraId="2CC7B73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928B37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2112-1-000557</w:t>
            </w:r>
          </w:p>
        </w:tc>
        <w:tc>
          <w:tcPr>
            <w:tcW w:w="5720" w:type="dxa"/>
            <w:tcBorders>
              <w:top w:val="nil"/>
              <w:left w:val="nil"/>
              <w:bottom w:val="single" w:sz="8" w:space="0" w:color="auto"/>
              <w:right w:val="single" w:sz="8" w:space="0" w:color="auto"/>
            </w:tcBorders>
            <w:shd w:val="clear" w:color="auto" w:fill="auto"/>
            <w:vAlign w:val="center"/>
            <w:hideMark/>
          </w:tcPr>
          <w:p w14:paraId="697A600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MARIA URSULA MOO TAMAY</w:t>
            </w:r>
          </w:p>
        </w:tc>
        <w:tc>
          <w:tcPr>
            <w:tcW w:w="1240" w:type="dxa"/>
            <w:tcBorders>
              <w:top w:val="nil"/>
              <w:left w:val="nil"/>
              <w:bottom w:val="single" w:sz="8" w:space="0" w:color="auto"/>
              <w:right w:val="single" w:sz="8" w:space="0" w:color="auto"/>
            </w:tcBorders>
            <w:shd w:val="clear" w:color="auto" w:fill="auto"/>
            <w:vAlign w:val="center"/>
            <w:hideMark/>
          </w:tcPr>
          <w:p w14:paraId="16C2085E"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$76,444.00</w:t>
            </w:r>
          </w:p>
        </w:tc>
      </w:tr>
      <w:tr w:rsidR="007B7649" w:rsidRPr="007B7649" w14:paraId="7CF2CAF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4CDAF1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2112-1-000571</w:t>
            </w:r>
          </w:p>
        </w:tc>
        <w:tc>
          <w:tcPr>
            <w:tcW w:w="5720" w:type="dxa"/>
            <w:tcBorders>
              <w:top w:val="nil"/>
              <w:left w:val="nil"/>
              <w:bottom w:val="single" w:sz="8" w:space="0" w:color="auto"/>
              <w:right w:val="single" w:sz="8" w:space="0" w:color="auto"/>
            </w:tcBorders>
            <w:shd w:val="clear" w:color="auto" w:fill="auto"/>
            <w:vAlign w:val="center"/>
            <w:hideMark/>
          </w:tcPr>
          <w:p w14:paraId="61C3294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PROVEEDORA DE REFACCIONES Y SERVICIOS PENINSULARES SA DE CV</w:t>
            </w:r>
          </w:p>
        </w:tc>
        <w:tc>
          <w:tcPr>
            <w:tcW w:w="1240" w:type="dxa"/>
            <w:tcBorders>
              <w:top w:val="nil"/>
              <w:left w:val="nil"/>
              <w:bottom w:val="single" w:sz="8" w:space="0" w:color="auto"/>
              <w:right w:val="single" w:sz="8" w:space="0" w:color="auto"/>
            </w:tcBorders>
            <w:shd w:val="clear" w:color="auto" w:fill="auto"/>
            <w:vAlign w:val="center"/>
            <w:hideMark/>
          </w:tcPr>
          <w:p w14:paraId="171432EF"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$59,160.00</w:t>
            </w:r>
          </w:p>
        </w:tc>
      </w:tr>
      <w:tr w:rsidR="007B7649" w:rsidRPr="007B7649" w14:paraId="479E36C7"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962801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2112-1-000575</w:t>
            </w:r>
          </w:p>
        </w:tc>
        <w:tc>
          <w:tcPr>
            <w:tcW w:w="5720" w:type="dxa"/>
            <w:tcBorders>
              <w:top w:val="nil"/>
              <w:left w:val="nil"/>
              <w:bottom w:val="single" w:sz="8" w:space="0" w:color="auto"/>
              <w:right w:val="single" w:sz="8" w:space="0" w:color="auto"/>
            </w:tcBorders>
            <w:shd w:val="clear" w:color="auto" w:fill="auto"/>
            <w:vAlign w:val="center"/>
            <w:hideMark/>
          </w:tcPr>
          <w:p w14:paraId="22D9AC8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JORGE DAVID CARRILLO MEDINA</w:t>
            </w:r>
          </w:p>
        </w:tc>
        <w:tc>
          <w:tcPr>
            <w:tcW w:w="1240" w:type="dxa"/>
            <w:tcBorders>
              <w:top w:val="nil"/>
              <w:left w:val="nil"/>
              <w:bottom w:val="single" w:sz="8" w:space="0" w:color="auto"/>
              <w:right w:val="single" w:sz="8" w:space="0" w:color="auto"/>
            </w:tcBorders>
            <w:shd w:val="clear" w:color="auto" w:fill="auto"/>
            <w:vAlign w:val="center"/>
            <w:hideMark/>
          </w:tcPr>
          <w:p w14:paraId="13BCA8A3"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$97,275.65</w:t>
            </w:r>
          </w:p>
        </w:tc>
      </w:tr>
      <w:tr w:rsidR="007B7649" w:rsidRPr="007B7649" w14:paraId="1F90E793"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BA847A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2112-1-000583</w:t>
            </w:r>
          </w:p>
        </w:tc>
        <w:tc>
          <w:tcPr>
            <w:tcW w:w="5720" w:type="dxa"/>
            <w:tcBorders>
              <w:top w:val="nil"/>
              <w:left w:val="nil"/>
              <w:bottom w:val="single" w:sz="8" w:space="0" w:color="auto"/>
              <w:right w:val="single" w:sz="8" w:space="0" w:color="auto"/>
            </w:tcBorders>
            <w:shd w:val="clear" w:color="auto" w:fill="auto"/>
            <w:vAlign w:val="center"/>
            <w:hideMark/>
          </w:tcPr>
          <w:p w14:paraId="21D1F04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RADUAL ISRAEL CAHUICH CHI</w:t>
            </w:r>
          </w:p>
        </w:tc>
        <w:tc>
          <w:tcPr>
            <w:tcW w:w="1240" w:type="dxa"/>
            <w:tcBorders>
              <w:top w:val="nil"/>
              <w:left w:val="nil"/>
              <w:bottom w:val="single" w:sz="8" w:space="0" w:color="auto"/>
              <w:right w:val="single" w:sz="8" w:space="0" w:color="auto"/>
            </w:tcBorders>
            <w:shd w:val="clear" w:color="auto" w:fill="auto"/>
            <w:vAlign w:val="center"/>
            <w:hideMark/>
          </w:tcPr>
          <w:p w14:paraId="0DFC352E"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$30,279.02</w:t>
            </w:r>
          </w:p>
        </w:tc>
      </w:tr>
      <w:tr w:rsidR="007B7649" w:rsidRPr="007B7649" w14:paraId="639975BB"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510BF4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2112-1-000588</w:t>
            </w:r>
          </w:p>
        </w:tc>
        <w:tc>
          <w:tcPr>
            <w:tcW w:w="5720" w:type="dxa"/>
            <w:tcBorders>
              <w:top w:val="nil"/>
              <w:left w:val="nil"/>
              <w:bottom w:val="single" w:sz="8" w:space="0" w:color="auto"/>
              <w:right w:val="single" w:sz="8" w:space="0" w:color="auto"/>
            </w:tcBorders>
            <w:shd w:val="clear" w:color="auto" w:fill="auto"/>
            <w:vAlign w:val="center"/>
            <w:hideMark/>
          </w:tcPr>
          <w:p w14:paraId="3E86EE9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CESAR TEOBALDO AVILES HERRERA</w:t>
            </w:r>
          </w:p>
        </w:tc>
        <w:tc>
          <w:tcPr>
            <w:tcW w:w="1240" w:type="dxa"/>
            <w:tcBorders>
              <w:top w:val="nil"/>
              <w:left w:val="nil"/>
              <w:bottom w:val="single" w:sz="8" w:space="0" w:color="auto"/>
              <w:right w:val="single" w:sz="8" w:space="0" w:color="auto"/>
            </w:tcBorders>
            <w:shd w:val="clear" w:color="auto" w:fill="auto"/>
            <w:vAlign w:val="center"/>
            <w:hideMark/>
          </w:tcPr>
          <w:p w14:paraId="597B2078"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$3,561.21</w:t>
            </w:r>
          </w:p>
        </w:tc>
      </w:tr>
      <w:tr w:rsidR="007B7649" w:rsidRPr="007B7649" w14:paraId="16C034C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146747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2112-1-000589</w:t>
            </w:r>
          </w:p>
        </w:tc>
        <w:tc>
          <w:tcPr>
            <w:tcW w:w="5720" w:type="dxa"/>
            <w:tcBorders>
              <w:top w:val="nil"/>
              <w:left w:val="nil"/>
              <w:bottom w:val="single" w:sz="8" w:space="0" w:color="auto"/>
              <w:right w:val="single" w:sz="8" w:space="0" w:color="auto"/>
            </w:tcBorders>
            <w:shd w:val="clear" w:color="auto" w:fill="auto"/>
            <w:vAlign w:val="center"/>
            <w:hideMark/>
          </w:tcPr>
          <w:p w14:paraId="56EF5B9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FRANCISCO JAVIER PUC ARVEZ</w:t>
            </w:r>
          </w:p>
        </w:tc>
        <w:tc>
          <w:tcPr>
            <w:tcW w:w="1240" w:type="dxa"/>
            <w:tcBorders>
              <w:top w:val="nil"/>
              <w:left w:val="nil"/>
              <w:bottom w:val="single" w:sz="8" w:space="0" w:color="auto"/>
              <w:right w:val="single" w:sz="8" w:space="0" w:color="auto"/>
            </w:tcBorders>
            <w:shd w:val="clear" w:color="auto" w:fill="auto"/>
            <w:vAlign w:val="center"/>
            <w:hideMark/>
          </w:tcPr>
          <w:p w14:paraId="37997F9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$22,580.00</w:t>
            </w:r>
          </w:p>
        </w:tc>
      </w:tr>
      <w:tr w:rsidR="007B7649" w:rsidRPr="007B7649" w14:paraId="32ADDE6D"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6B63C6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2112-1-000611</w:t>
            </w:r>
          </w:p>
        </w:tc>
        <w:tc>
          <w:tcPr>
            <w:tcW w:w="5720" w:type="dxa"/>
            <w:tcBorders>
              <w:top w:val="nil"/>
              <w:left w:val="nil"/>
              <w:bottom w:val="single" w:sz="8" w:space="0" w:color="auto"/>
              <w:right w:val="single" w:sz="8" w:space="0" w:color="auto"/>
            </w:tcBorders>
            <w:shd w:val="clear" w:color="auto" w:fill="auto"/>
            <w:vAlign w:val="center"/>
            <w:hideMark/>
          </w:tcPr>
          <w:p w14:paraId="7837B0B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RAFAEL SANTIAGO ARCILA AMEZQUITA</w:t>
            </w:r>
          </w:p>
        </w:tc>
        <w:tc>
          <w:tcPr>
            <w:tcW w:w="1240" w:type="dxa"/>
            <w:tcBorders>
              <w:top w:val="nil"/>
              <w:left w:val="nil"/>
              <w:bottom w:val="single" w:sz="8" w:space="0" w:color="auto"/>
              <w:right w:val="single" w:sz="8" w:space="0" w:color="auto"/>
            </w:tcBorders>
            <w:shd w:val="clear" w:color="auto" w:fill="auto"/>
            <w:vAlign w:val="center"/>
            <w:hideMark/>
          </w:tcPr>
          <w:p w14:paraId="0B82C435"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$1,348,147.40</w:t>
            </w:r>
          </w:p>
        </w:tc>
      </w:tr>
      <w:tr w:rsidR="007B7649" w:rsidRPr="007B7649" w14:paraId="67156C6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33AC5C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2112-1-000613</w:t>
            </w:r>
          </w:p>
        </w:tc>
        <w:tc>
          <w:tcPr>
            <w:tcW w:w="5720" w:type="dxa"/>
            <w:tcBorders>
              <w:top w:val="nil"/>
              <w:left w:val="nil"/>
              <w:bottom w:val="single" w:sz="8" w:space="0" w:color="auto"/>
              <w:right w:val="single" w:sz="8" w:space="0" w:color="auto"/>
            </w:tcBorders>
            <w:shd w:val="clear" w:color="auto" w:fill="auto"/>
            <w:vAlign w:val="center"/>
            <w:hideMark/>
          </w:tcPr>
          <w:p w14:paraId="10C2366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LAZARO EK CHAN</w:t>
            </w:r>
          </w:p>
        </w:tc>
        <w:tc>
          <w:tcPr>
            <w:tcW w:w="1240" w:type="dxa"/>
            <w:tcBorders>
              <w:top w:val="nil"/>
              <w:left w:val="nil"/>
              <w:bottom w:val="single" w:sz="8" w:space="0" w:color="auto"/>
              <w:right w:val="single" w:sz="8" w:space="0" w:color="auto"/>
            </w:tcBorders>
            <w:shd w:val="clear" w:color="auto" w:fill="auto"/>
            <w:vAlign w:val="center"/>
            <w:hideMark/>
          </w:tcPr>
          <w:p w14:paraId="05AD5EA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$91,576.20</w:t>
            </w:r>
          </w:p>
        </w:tc>
      </w:tr>
      <w:tr w:rsidR="007B7649" w:rsidRPr="007B7649" w14:paraId="35D512A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BECCB0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2112-1-000616</w:t>
            </w:r>
          </w:p>
        </w:tc>
        <w:tc>
          <w:tcPr>
            <w:tcW w:w="5720" w:type="dxa"/>
            <w:tcBorders>
              <w:top w:val="nil"/>
              <w:left w:val="nil"/>
              <w:bottom w:val="single" w:sz="8" w:space="0" w:color="auto"/>
              <w:right w:val="single" w:sz="8" w:space="0" w:color="auto"/>
            </w:tcBorders>
            <w:shd w:val="clear" w:color="auto" w:fill="auto"/>
            <w:vAlign w:val="center"/>
            <w:hideMark/>
          </w:tcPr>
          <w:p w14:paraId="06352E4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PALOMA DEL CARMEN COLLI CHI</w:t>
            </w:r>
          </w:p>
        </w:tc>
        <w:tc>
          <w:tcPr>
            <w:tcW w:w="1240" w:type="dxa"/>
            <w:tcBorders>
              <w:top w:val="nil"/>
              <w:left w:val="nil"/>
              <w:bottom w:val="single" w:sz="8" w:space="0" w:color="auto"/>
              <w:right w:val="single" w:sz="8" w:space="0" w:color="auto"/>
            </w:tcBorders>
            <w:shd w:val="clear" w:color="auto" w:fill="auto"/>
            <w:vAlign w:val="center"/>
            <w:hideMark/>
          </w:tcPr>
          <w:p w14:paraId="413BFFE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$10,697.78</w:t>
            </w:r>
          </w:p>
        </w:tc>
      </w:tr>
      <w:tr w:rsidR="007B7649" w:rsidRPr="007B7649" w14:paraId="6E78593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A39E41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2112-1-000641</w:t>
            </w:r>
          </w:p>
        </w:tc>
        <w:tc>
          <w:tcPr>
            <w:tcW w:w="5720" w:type="dxa"/>
            <w:tcBorders>
              <w:top w:val="nil"/>
              <w:left w:val="nil"/>
              <w:bottom w:val="single" w:sz="8" w:space="0" w:color="auto"/>
              <w:right w:val="single" w:sz="8" w:space="0" w:color="auto"/>
            </w:tcBorders>
            <w:shd w:val="clear" w:color="auto" w:fill="auto"/>
            <w:vAlign w:val="center"/>
            <w:hideMark/>
          </w:tcPr>
          <w:p w14:paraId="29F11D0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MALLA PERIMETRAL Y ACABADOS SA DE CV.</w:t>
            </w:r>
          </w:p>
        </w:tc>
        <w:tc>
          <w:tcPr>
            <w:tcW w:w="1240" w:type="dxa"/>
            <w:tcBorders>
              <w:top w:val="nil"/>
              <w:left w:val="nil"/>
              <w:bottom w:val="single" w:sz="8" w:space="0" w:color="auto"/>
              <w:right w:val="single" w:sz="8" w:space="0" w:color="auto"/>
            </w:tcBorders>
            <w:shd w:val="clear" w:color="auto" w:fill="auto"/>
            <w:vAlign w:val="center"/>
            <w:hideMark/>
          </w:tcPr>
          <w:p w14:paraId="21F27B7E"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$106,140.00</w:t>
            </w:r>
          </w:p>
        </w:tc>
      </w:tr>
      <w:tr w:rsidR="007B7649" w:rsidRPr="007B7649" w14:paraId="78722A0B"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A03F8B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2112-1-000659</w:t>
            </w:r>
          </w:p>
        </w:tc>
        <w:tc>
          <w:tcPr>
            <w:tcW w:w="5720" w:type="dxa"/>
            <w:tcBorders>
              <w:top w:val="nil"/>
              <w:left w:val="nil"/>
              <w:bottom w:val="single" w:sz="8" w:space="0" w:color="auto"/>
              <w:right w:val="single" w:sz="8" w:space="0" w:color="auto"/>
            </w:tcBorders>
            <w:shd w:val="clear" w:color="auto" w:fill="auto"/>
            <w:vAlign w:val="center"/>
            <w:hideMark/>
          </w:tcPr>
          <w:p w14:paraId="256934A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w:t>
            </w:r>
            <w:proofErr w:type="gramStart"/>
            <w:r w:rsidRPr="007B7649">
              <w:rPr>
                <w:rFonts w:eastAsia="Times New Roman" w:cs="Calibri"/>
                <w:color w:val="000000"/>
                <w:sz w:val="16"/>
                <w:szCs w:val="16"/>
                <w:lang w:eastAsia="es-MX"/>
              </w:rPr>
              <w:t>GUADALUPE  AVILA</w:t>
            </w:r>
            <w:proofErr w:type="gramEnd"/>
            <w:r w:rsidRPr="007B7649">
              <w:rPr>
                <w:rFonts w:eastAsia="Times New Roman" w:cs="Calibri"/>
                <w:color w:val="000000"/>
                <w:sz w:val="16"/>
                <w:szCs w:val="16"/>
                <w:lang w:eastAsia="es-MX"/>
              </w:rPr>
              <w:t xml:space="preserve"> RODRIGUEZ</w:t>
            </w:r>
          </w:p>
        </w:tc>
        <w:tc>
          <w:tcPr>
            <w:tcW w:w="1240" w:type="dxa"/>
            <w:tcBorders>
              <w:top w:val="nil"/>
              <w:left w:val="nil"/>
              <w:bottom w:val="single" w:sz="8" w:space="0" w:color="auto"/>
              <w:right w:val="single" w:sz="8" w:space="0" w:color="auto"/>
            </w:tcBorders>
            <w:shd w:val="clear" w:color="auto" w:fill="auto"/>
            <w:vAlign w:val="center"/>
            <w:hideMark/>
          </w:tcPr>
          <w:p w14:paraId="5016095E"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$28,420.00</w:t>
            </w:r>
          </w:p>
        </w:tc>
      </w:tr>
      <w:tr w:rsidR="007B7649" w:rsidRPr="007B7649" w14:paraId="7748885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EC3F27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2112-1-000667</w:t>
            </w:r>
          </w:p>
        </w:tc>
        <w:tc>
          <w:tcPr>
            <w:tcW w:w="5720" w:type="dxa"/>
            <w:tcBorders>
              <w:top w:val="nil"/>
              <w:left w:val="nil"/>
              <w:bottom w:val="single" w:sz="8" w:space="0" w:color="auto"/>
              <w:right w:val="single" w:sz="8" w:space="0" w:color="auto"/>
            </w:tcBorders>
            <w:shd w:val="clear" w:color="auto" w:fill="auto"/>
            <w:vAlign w:val="center"/>
            <w:hideMark/>
          </w:tcPr>
          <w:p w14:paraId="4E398C7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ANA KARENINA PECH DOMINGUEZ</w:t>
            </w:r>
          </w:p>
        </w:tc>
        <w:tc>
          <w:tcPr>
            <w:tcW w:w="1240" w:type="dxa"/>
            <w:tcBorders>
              <w:top w:val="nil"/>
              <w:left w:val="nil"/>
              <w:bottom w:val="single" w:sz="8" w:space="0" w:color="auto"/>
              <w:right w:val="single" w:sz="8" w:space="0" w:color="auto"/>
            </w:tcBorders>
            <w:shd w:val="clear" w:color="auto" w:fill="auto"/>
            <w:vAlign w:val="center"/>
            <w:hideMark/>
          </w:tcPr>
          <w:p w14:paraId="10CF2EF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$517,043.40</w:t>
            </w:r>
          </w:p>
        </w:tc>
      </w:tr>
      <w:tr w:rsidR="007B7649" w:rsidRPr="007B7649" w14:paraId="348D810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4A4A6E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2112-1-000668</w:t>
            </w:r>
          </w:p>
        </w:tc>
        <w:tc>
          <w:tcPr>
            <w:tcW w:w="5720" w:type="dxa"/>
            <w:tcBorders>
              <w:top w:val="nil"/>
              <w:left w:val="nil"/>
              <w:bottom w:val="single" w:sz="8" w:space="0" w:color="auto"/>
              <w:right w:val="single" w:sz="8" w:space="0" w:color="auto"/>
            </w:tcBorders>
            <w:shd w:val="clear" w:color="auto" w:fill="auto"/>
            <w:vAlign w:val="center"/>
            <w:hideMark/>
          </w:tcPr>
          <w:p w14:paraId="2BA32E6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GRUPO MAXXIMETAL DEL NORTE</w:t>
            </w:r>
          </w:p>
        </w:tc>
        <w:tc>
          <w:tcPr>
            <w:tcW w:w="1240" w:type="dxa"/>
            <w:tcBorders>
              <w:top w:val="nil"/>
              <w:left w:val="nil"/>
              <w:bottom w:val="single" w:sz="8" w:space="0" w:color="auto"/>
              <w:right w:val="single" w:sz="8" w:space="0" w:color="auto"/>
            </w:tcBorders>
            <w:shd w:val="clear" w:color="auto" w:fill="auto"/>
            <w:vAlign w:val="center"/>
            <w:hideMark/>
          </w:tcPr>
          <w:p w14:paraId="2E37FA63"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$17,799.01</w:t>
            </w:r>
          </w:p>
        </w:tc>
      </w:tr>
      <w:tr w:rsidR="007B7649" w:rsidRPr="007B7649" w14:paraId="258CC031"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39CCEC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2112-1-000675</w:t>
            </w:r>
          </w:p>
        </w:tc>
        <w:tc>
          <w:tcPr>
            <w:tcW w:w="5720" w:type="dxa"/>
            <w:tcBorders>
              <w:top w:val="nil"/>
              <w:left w:val="nil"/>
              <w:bottom w:val="single" w:sz="8" w:space="0" w:color="auto"/>
              <w:right w:val="single" w:sz="8" w:space="0" w:color="auto"/>
            </w:tcBorders>
            <w:shd w:val="clear" w:color="auto" w:fill="auto"/>
            <w:vAlign w:val="center"/>
            <w:hideMark/>
          </w:tcPr>
          <w:p w14:paraId="21B66AB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BX DISEÑOS Y SERVICIOS PUBLICITARIOS</w:t>
            </w:r>
          </w:p>
        </w:tc>
        <w:tc>
          <w:tcPr>
            <w:tcW w:w="1240" w:type="dxa"/>
            <w:tcBorders>
              <w:top w:val="nil"/>
              <w:left w:val="nil"/>
              <w:bottom w:val="single" w:sz="8" w:space="0" w:color="auto"/>
              <w:right w:val="single" w:sz="8" w:space="0" w:color="auto"/>
            </w:tcBorders>
            <w:shd w:val="clear" w:color="auto" w:fill="auto"/>
            <w:vAlign w:val="center"/>
            <w:hideMark/>
          </w:tcPr>
          <w:p w14:paraId="6E289298"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$40,687.00</w:t>
            </w:r>
          </w:p>
        </w:tc>
      </w:tr>
      <w:tr w:rsidR="007B7649" w:rsidRPr="007B7649" w14:paraId="02D88D3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3B5CBB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2112-1-000688</w:t>
            </w:r>
          </w:p>
        </w:tc>
        <w:tc>
          <w:tcPr>
            <w:tcW w:w="5720" w:type="dxa"/>
            <w:tcBorders>
              <w:top w:val="nil"/>
              <w:left w:val="nil"/>
              <w:bottom w:val="single" w:sz="8" w:space="0" w:color="auto"/>
              <w:right w:val="single" w:sz="8" w:space="0" w:color="auto"/>
            </w:tcBorders>
            <w:shd w:val="clear" w:color="auto" w:fill="auto"/>
            <w:vAlign w:val="center"/>
            <w:hideMark/>
          </w:tcPr>
          <w:p w14:paraId="105573B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DIFUSORA DE COMUNICACIONES DEL SURESTE SA DE CV.</w:t>
            </w:r>
          </w:p>
        </w:tc>
        <w:tc>
          <w:tcPr>
            <w:tcW w:w="1240" w:type="dxa"/>
            <w:tcBorders>
              <w:top w:val="nil"/>
              <w:left w:val="nil"/>
              <w:bottom w:val="single" w:sz="8" w:space="0" w:color="auto"/>
              <w:right w:val="single" w:sz="8" w:space="0" w:color="auto"/>
            </w:tcBorders>
            <w:shd w:val="clear" w:color="auto" w:fill="auto"/>
            <w:vAlign w:val="center"/>
            <w:hideMark/>
          </w:tcPr>
          <w:p w14:paraId="39440DF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$52,200.00</w:t>
            </w:r>
          </w:p>
        </w:tc>
      </w:tr>
      <w:tr w:rsidR="007B7649" w:rsidRPr="007B7649" w14:paraId="29E54911"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8ADE0E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2112-1-000704</w:t>
            </w:r>
          </w:p>
        </w:tc>
        <w:tc>
          <w:tcPr>
            <w:tcW w:w="5720" w:type="dxa"/>
            <w:tcBorders>
              <w:top w:val="nil"/>
              <w:left w:val="nil"/>
              <w:bottom w:val="single" w:sz="8" w:space="0" w:color="auto"/>
              <w:right w:val="single" w:sz="8" w:space="0" w:color="auto"/>
            </w:tcBorders>
            <w:shd w:val="clear" w:color="auto" w:fill="auto"/>
            <w:vAlign w:val="center"/>
            <w:hideMark/>
          </w:tcPr>
          <w:p w14:paraId="5198DB2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DISTRIBUCIONES GLATT SA DE CV.</w:t>
            </w:r>
          </w:p>
        </w:tc>
        <w:tc>
          <w:tcPr>
            <w:tcW w:w="1240" w:type="dxa"/>
            <w:tcBorders>
              <w:top w:val="nil"/>
              <w:left w:val="nil"/>
              <w:bottom w:val="single" w:sz="8" w:space="0" w:color="auto"/>
              <w:right w:val="single" w:sz="8" w:space="0" w:color="auto"/>
            </w:tcBorders>
            <w:shd w:val="clear" w:color="auto" w:fill="auto"/>
            <w:vAlign w:val="center"/>
            <w:hideMark/>
          </w:tcPr>
          <w:p w14:paraId="701D2A1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$367,720.00</w:t>
            </w:r>
          </w:p>
        </w:tc>
      </w:tr>
      <w:tr w:rsidR="007B7649" w:rsidRPr="007B7649" w14:paraId="6EA0FDF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C30E35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2112-1-000744</w:t>
            </w:r>
          </w:p>
        </w:tc>
        <w:tc>
          <w:tcPr>
            <w:tcW w:w="5720" w:type="dxa"/>
            <w:tcBorders>
              <w:top w:val="nil"/>
              <w:left w:val="nil"/>
              <w:bottom w:val="single" w:sz="8" w:space="0" w:color="auto"/>
              <w:right w:val="single" w:sz="8" w:space="0" w:color="auto"/>
            </w:tcBorders>
            <w:shd w:val="clear" w:color="auto" w:fill="auto"/>
            <w:vAlign w:val="center"/>
            <w:hideMark/>
          </w:tcPr>
          <w:p w14:paraId="5A8F975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AUDITORIA APLICADA SC</w:t>
            </w:r>
          </w:p>
        </w:tc>
        <w:tc>
          <w:tcPr>
            <w:tcW w:w="1240" w:type="dxa"/>
            <w:tcBorders>
              <w:top w:val="nil"/>
              <w:left w:val="nil"/>
              <w:bottom w:val="single" w:sz="8" w:space="0" w:color="auto"/>
              <w:right w:val="single" w:sz="8" w:space="0" w:color="auto"/>
            </w:tcBorders>
            <w:shd w:val="clear" w:color="auto" w:fill="auto"/>
            <w:vAlign w:val="center"/>
            <w:hideMark/>
          </w:tcPr>
          <w:p w14:paraId="51ACD62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$203,000.00</w:t>
            </w:r>
          </w:p>
        </w:tc>
      </w:tr>
      <w:tr w:rsidR="007B7649" w:rsidRPr="007B7649" w14:paraId="2E81347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13CF95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2112-1-000749</w:t>
            </w:r>
          </w:p>
        </w:tc>
        <w:tc>
          <w:tcPr>
            <w:tcW w:w="5720" w:type="dxa"/>
            <w:tcBorders>
              <w:top w:val="nil"/>
              <w:left w:val="nil"/>
              <w:bottom w:val="single" w:sz="8" w:space="0" w:color="auto"/>
              <w:right w:val="single" w:sz="8" w:space="0" w:color="auto"/>
            </w:tcBorders>
            <w:shd w:val="clear" w:color="auto" w:fill="auto"/>
            <w:vAlign w:val="center"/>
            <w:hideMark/>
          </w:tcPr>
          <w:p w14:paraId="0B35CF5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ANDRES ALEXANDER UC UUH</w:t>
            </w:r>
          </w:p>
        </w:tc>
        <w:tc>
          <w:tcPr>
            <w:tcW w:w="1240" w:type="dxa"/>
            <w:tcBorders>
              <w:top w:val="nil"/>
              <w:left w:val="nil"/>
              <w:bottom w:val="single" w:sz="8" w:space="0" w:color="auto"/>
              <w:right w:val="single" w:sz="8" w:space="0" w:color="auto"/>
            </w:tcBorders>
            <w:shd w:val="clear" w:color="auto" w:fill="auto"/>
            <w:vAlign w:val="center"/>
            <w:hideMark/>
          </w:tcPr>
          <w:p w14:paraId="2A5F8BC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$71,978.00</w:t>
            </w:r>
          </w:p>
        </w:tc>
      </w:tr>
      <w:tr w:rsidR="007B7649" w:rsidRPr="007B7649" w14:paraId="60E2B0B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DC6B2C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2112-1-000750</w:t>
            </w:r>
          </w:p>
        </w:tc>
        <w:tc>
          <w:tcPr>
            <w:tcW w:w="5720" w:type="dxa"/>
            <w:tcBorders>
              <w:top w:val="nil"/>
              <w:left w:val="nil"/>
              <w:bottom w:val="single" w:sz="8" w:space="0" w:color="auto"/>
              <w:right w:val="single" w:sz="8" w:space="0" w:color="auto"/>
            </w:tcBorders>
            <w:shd w:val="clear" w:color="auto" w:fill="auto"/>
            <w:vAlign w:val="center"/>
            <w:hideMark/>
          </w:tcPr>
          <w:p w14:paraId="3AC4D48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COMERCIALIZADORA Y SERVICIOS DEL SURESTE XOOCMA S.A DE C.V </w:t>
            </w:r>
          </w:p>
        </w:tc>
        <w:tc>
          <w:tcPr>
            <w:tcW w:w="1240" w:type="dxa"/>
            <w:tcBorders>
              <w:top w:val="nil"/>
              <w:left w:val="nil"/>
              <w:bottom w:val="single" w:sz="8" w:space="0" w:color="auto"/>
              <w:right w:val="single" w:sz="8" w:space="0" w:color="auto"/>
            </w:tcBorders>
            <w:shd w:val="clear" w:color="auto" w:fill="auto"/>
            <w:vAlign w:val="center"/>
            <w:hideMark/>
          </w:tcPr>
          <w:p w14:paraId="2C1947C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$6,960.00</w:t>
            </w:r>
          </w:p>
        </w:tc>
      </w:tr>
      <w:tr w:rsidR="007B7649" w:rsidRPr="007B7649" w14:paraId="5486663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3A27B7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2112-1-000752</w:t>
            </w:r>
          </w:p>
        </w:tc>
        <w:tc>
          <w:tcPr>
            <w:tcW w:w="5720" w:type="dxa"/>
            <w:tcBorders>
              <w:top w:val="nil"/>
              <w:left w:val="nil"/>
              <w:bottom w:val="single" w:sz="8" w:space="0" w:color="auto"/>
              <w:right w:val="single" w:sz="8" w:space="0" w:color="auto"/>
            </w:tcBorders>
            <w:shd w:val="clear" w:color="auto" w:fill="auto"/>
            <w:vAlign w:val="center"/>
            <w:hideMark/>
          </w:tcPr>
          <w:p w14:paraId="3B67E21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LUIS ENRIQUE CASTILLO REYES COMPRAS</w:t>
            </w:r>
          </w:p>
        </w:tc>
        <w:tc>
          <w:tcPr>
            <w:tcW w:w="1240" w:type="dxa"/>
            <w:tcBorders>
              <w:top w:val="nil"/>
              <w:left w:val="nil"/>
              <w:bottom w:val="single" w:sz="8" w:space="0" w:color="auto"/>
              <w:right w:val="single" w:sz="8" w:space="0" w:color="auto"/>
            </w:tcBorders>
            <w:shd w:val="clear" w:color="auto" w:fill="auto"/>
            <w:vAlign w:val="center"/>
            <w:hideMark/>
          </w:tcPr>
          <w:p w14:paraId="1B59866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$112,288.00</w:t>
            </w:r>
          </w:p>
        </w:tc>
      </w:tr>
      <w:tr w:rsidR="007B7649" w:rsidRPr="007B7649" w14:paraId="19ECAB11"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30C911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2112-1-000764</w:t>
            </w:r>
          </w:p>
        </w:tc>
        <w:tc>
          <w:tcPr>
            <w:tcW w:w="5720" w:type="dxa"/>
            <w:tcBorders>
              <w:top w:val="nil"/>
              <w:left w:val="nil"/>
              <w:bottom w:val="single" w:sz="8" w:space="0" w:color="auto"/>
              <w:right w:val="single" w:sz="8" w:space="0" w:color="auto"/>
            </w:tcBorders>
            <w:shd w:val="clear" w:color="auto" w:fill="auto"/>
            <w:vAlign w:val="center"/>
            <w:hideMark/>
          </w:tcPr>
          <w:p w14:paraId="542801C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CONSTRUCTORA ESNOB HABITAD DEL SUR </w:t>
            </w:r>
          </w:p>
        </w:tc>
        <w:tc>
          <w:tcPr>
            <w:tcW w:w="1240" w:type="dxa"/>
            <w:tcBorders>
              <w:top w:val="nil"/>
              <w:left w:val="nil"/>
              <w:bottom w:val="single" w:sz="8" w:space="0" w:color="auto"/>
              <w:right w:val="single" w:sz="8" w:space="0" w:color="auto"/>
            </w:tcBorders>
            <w:shd w:val="clear" w:color="auto" w:fill="auto"/>
            <w:vAlign w:val="center"/>
            <w:hideMark/>
          </w:tcPr>
          <w:p w14:paraId="1DD89C3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$8,120.00</w:t>
            </w:r>
          </w:p>
        </w:tc>
      </w:tr>
      <w:tr w:rsidR="007B7649" w:rsidRPr="007B7649" w14:paraId="044A5F8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76B658C" w14:textId="77777777" w:rsidR="007B7649" w:rsidRPr="007B7649" w:rsidRDefault="007B7649" w:rsidP="007B7649">
            <w:pPr>
              <w:spacing w:after="0" w:line="240" w:lineRule="auto"/>
              <w:rPr>
                <w:rFonts w:eastAsia="Times New Roman" w:cs="Calibri"/>
                <w:b/>
                <w:bCs/>
                <w:color w:val="000000"/>
                <w:sz w:val="16"/>
                <w:szCs w:val="16"/>
                <w:lang w:eastAsia="es-MX"/>
              </w:rPr>
            </w:pPr>
            <w:r w:rsidRPr="007B7649">
              <w:rPr>
                <w:rFonts w:eastAsia="Times New Roman" w:cs="Calibri"/>
                <w:b/>
                <w:bCs/>
                <w:color w:val="000000"/>
                <w:sz w:val="16"/>
                <w:szCs w:val="16"/>
                <w:lang w:eastAsia="es-MX"/>
              </w:rPr>
              <w:t>2112-1-000770</w:t>
            </w:r>
          </w:p>
        </w:tc>
        <w:tc>
          <w:tcPr>
            <w:tcW w:w="5720" w:type="dxa"/>
            <w:tcBorders>
              <w:top w:val="nil"/>
              <w:left w:val="nil"/>
              <w:bottom w:val="single" w:sz="8" w:space="0" w:color="auto"/>
              <w:right w:val="single" w:sz="8" w:space="0" w:color="auto"/>
            </w:tcBorders>
            <w:shd w:val="clear" w:color="auto" w:fill="auto"/>
            <w:vAlign w:val="center"/>
            <w:hideMark/>
          </w:tcPr>
          <w:p w14:paraId="5E237271" w14:textId="77777777" w:rsidR="007B7649" w:rsidRPr="007B7649" w:rsidRDefault="007B7649" w:rsidP="007B7649">
            <w:pPr>
              <w:spacing w:after="0" w:line="240" w:lineRule="auto"/>
              <w:rPr>
                <w:rFonts w:eastAsia="Times New Roman" w:cs="Calibri"/>
                <w:b/>
                <w:bCs/>
                <w:color w:val="000000"/>
                <w:sz w:val="16"/>
                <w:szCs w:val="16"/>
                <w:lang w:eastAsia="es-MX"/>
              </w:rPr>
            </w:pPr>
            <w:r w:rsidRPr="007B7649">
              <w:rPr>
                <w:rFonts w:eastAsia="Times New Roman" w:cs="Calibri"/>
                <w:b/>
                <w:bCs/>
                <w:color w:val="000000"/>
                <w:sz w:val="16"/>
                <w:szCs w:val="16"/>
                <w:lang w:eastAsia="es-MX"/>
              </w:rPr>
              <w:t xml:space="preserve">      JORGE ALBERTO AKE MAY</w:t>
            </w:r>
          </w:p>
        </w:tc>
        <w:tc>
          <w:tcPr>
            <w:tcW w:w="1240" w:type="dxa"/>
            <w:tcBorders>
              <w:top w:val="nil"/>
              <w:left w:val="nil"/>
              <w:bottom w:val="single" w:sz="8" w:space="0" w:color="auto"/>
              <w:right w:val="single" w:sz="8" w:space="0" w:color="auto"/>
            </w:tcBorders>
            <w:shd w:val="clear" w:color="auto" w:fill="auto"/>
            <w:vAlign w:val="center"/>
            <w:hideMark/>
          </w:tcPr>
          <w:p w14:paraId="10EA36F0" w14:textId="77777777" w:rsidR="007B7649" w:rsidRPr="007B7649" w:rsidRDefault="007B7649" w:rsidP="007B7649">
            <w:pPr>
              <w:spacing w:after="0" w:line="240" w:lineRule="auto"/>
              <w:jc w:val="right"/>
              <w:rPr>
                <w:rFonts w:eastAsia="Times New Roman" w:cs="Calibri"/>
                <w:b/>
                <w:bCs/>
                <w:color w:val="000000"/>
                <w:sz w:val="16"/>
                <w:szCs w:val="16"/>
                <w:lang w:eastAsia="es-MX"/>
              </w:rPr>
            </w:pPr>
            <w:r w:rsidRPr="007B7649">
              <w:rPr>
                <w:rFonts w:eastAsia="Times New Roman" w:cs="Calibri"/>
                <w:b/>
                <w:bCs/>
                <w:color w:val="000000"/>
                <w:sz w:val="16"/>
                <w:szCs w:val="16"/>
                <w:lang w:eastAsia="es-MX"/>
              </w:rPr>
              <w:t>$94,474.19</w:t>
            </w:r>
          </w:p>
        </w:tc>
      </w:tr>
      <w:tr w:rsidR="007B7649" w:rsidRPr="007B7649" w14:paraId="44169F1B"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43F2BF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2112-1-000774</w:t>
            </w:r>
          </w:p>
        </w:tc>
        <w:tc>
          <w:tcPr>
            <w:tcW w:w="5720" w:type="dxa"/>
            <w:tcBorders>
              <w:top w:val="nil"/>
              <w:left w:val="nil"/>
              <w:bottom w:val="single" w:sz="8" w:space="0" w:color="auto"/>
              <w:right w:val="single" w:sz="8" w:space="0" w:color="auto"/>
            </w:tcBorders>
            <w:shd w:val="clear" w:color="auto" w:fill="auto"/>
            <w:vAlign w:val="center"/>
            <w:hideMark/>
          </w:tcPr>
          <w:p w14:paraId="7687450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BEN HUR ZAVALA TENOPALA </w:t>
            </w:r>
          </w:p>
        </w:tc>
        <w:tc>
          <w:tcPr>
            <w:tcW w:w="1240" w:type="dxa"/>
            <w:tcBorders>
              <w:top w:val="nil"/>
              <w:left w:val="nil"/>
              <w:bottom w:val="single" w:sz="8" w:space="0" w:color="auto"/>
              <w:right w:val="single" w:sz="8" w:space="0" w:color="auto"/>
            </w:tcBorders>
            <w:shd w:val="clear" w:color="auto" w:fill="auto"/>
            <w:vAlign w:val="center"/>
            <w:hideMark/>
          </w:tcPr>
          <w:p w14:paraId="3E6F04C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$14,988.00</w:t>
            </w:r>
          </w:p>
        </w:tc>
      </w:tr>
      <w:tr w:rsidR="007B7649" w:rsidRPr="007B7649" w14:paraId="347A870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2E2A8B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lastRenderedPageBreak/>
              <w:t>2112-1-000777</w:t>
            </w:r>
          </w:p>
        </w:tc>
        <w:tc>
          <w:tcPr>
            <w:tcW w:w="5720" w:type="dxa"/>
            <w:tcBorders>
              <w:top w:val="nil"/>
              <w:left w:val="nil"/>
              <w:bottom w:val="single" w:sz="8" w:space="0" w:color="auto"/>
              <w:right w:val="single" w:sz="8" w:space="0" w:color="auto"/>
            </w:tcBorders>
            <w:shd w:val="clear" w:color="auto" w:fill="auto"/>
            <w:vAlign w:val="center"/>
            <w:hideMark/>
          </w:tcPr>
          <w:p w14:paraId="3C6F99D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HM2 ARQUITECTOS SA DE CV </w:t>
            </w:r>
          </w:p>
        </w:tc>
        <w:tc>
          <w:tcPr>
            <w:tcW w:w="1240" w:type="dxa"/>
            <w:tcBorders>
              <w:top w:val="nil"/>
              <w:left w:val="nil"/>
              <w:bottom w:val="single" w:sz="8" w:space="0" w:color="auto"/>
              <w:right w:val="single" w:sz="8" w:space="0" w:color="auto"/>
            </w:tcBorders>
            <w:shd w:val="clear" w:color="auto" w:fill="auto"/>
            <w:vAlign w:val="center"/>
            <w:hideMark/>
          </w:tcPr>
          <w:p w14:paraId="206DEF1A"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$76,907.00</w:t>
            </w:r>
          </w:p>
        </w:tc>
      </w:tr>
      <w:tr w:rsidR="007B7649" w:rsidRPr="007B7649" w14:paraId="2CA2EA1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B9B9F9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2112-1-000778</w:t>
            </w:r>
          </w:p>
        </w:tc>
        <w:tc>
          <w:tcPr>
            <w:tcW w:w="5720" w:type="dxa"/>
            <w:tcBorders>
              <w:top w:val="nil"/>
              <w:left w:val="nil"/>
              <w:bottom w:val="single" w:sz="8" w:space="0" w:color="auto"/>
              <w:right w:val="single" w:sz="8" w:space="0" w:color="auto"/>
            </w:tcBorders>
            <w:shd w:val="clear" w:color="auto" w:fill="auto"/>
            <w:vAlign w:val="center"/>
            <w:hideMark/>
          </w:tcPr>
          <w:p w14:paraId="7C46419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OMAR ALBERTO GOMEZ ACOSTA</w:t>
            </w:r>
          </w:p>
        </w:tc>
        <w:tc>
          <w:tcPr>
            <w:tcW w:w="1240" w:type="dxa"/>
            <w:tcBorders>
              <w:top w:val="nil"/>
              <w:left w:val="nil"/>
              <w:bottom w:val="single" w:sz="8" w:space="0" w:color="auto"/>
              <w:right w:val="single" w:sz="8" w:space="0" w:color="auto"/>
            </w:tcBorders>
            <w:shd w:val="clear" w:color="auto" w:fill="auto"/>
            <w:vAlign w:val="center"/>
            <w:hideMark/>
          </w:tcPr>
          <w:p w14:paraId="2E4F209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$74,641.82</w:t>
            </w:r>
          </w:p>
        </w:tc>
      </w:tr>
      <w:tr w:rsidR="007B7649" w:rsidRPr="007B7649" w14:paraId="53C270D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0FB8A5E" w14:textId="77777777" w:rsidR="007B7649" w:rsidRPr="007B7649" w:rsidRDefault="007B7649" w:rsidP="007B7649">
            <w:pPr>
              <w:spacing w:after="0" w:line="240" w:lineRule="auto"/>
              <w:rPr>
                <w:rFonts w:eastAsia="Times New Roman" w:cs="Calibri"/>
                <w:b/>
                <w:bCs/>
                <w:color w:val="000000"/>
                <w:sz w:val="16"/>
                <w:szCs w:val="16"/>
                <w:lang w:eastAsia="es-MX"/>
              </w:rPr>
            </w:pPr>
            <w:r w:rsidRPr="007B7649">
              <w:rPr>
                <w:rFonts w:eastAsia="Times New Roman" w:cs="Calibri"/>
                <w:b/>
                <w:bCs/>
                <w:color w:val="000000"/>
                <w:sz w:val="16"/>
                <w:szCs w:val="16"/>
                <w:lang w:eastAsia="es-MX"/>
              </w:rPr>
              <w:t>2112-1-000781</w:t>
            </w:r>
          </w:p>
        </w:tc>
        <w:tc>
          <w:tcPr>
            <w:tcW w:w="5720" w:type="dxa"/>
            <w:tcBorders>
              <w:top w:val="nil"/>
              <w:left w:val="nil"/>
              <w:bottom w:val="single" w:sz="8" w:space="0" w:color="auto"/>
              <w:right w:val="single" w:sz="8" w:space="0" w:color="auto"/>
            </w:tcBorders>
            <w:shd w:val="clear" w:color="auto" w:fill="auto"/>
            <w:vAlign w:val="center"/>
            <w:hideMark/>
          </w:tcPr>
          <w:p w14:paraId="4CF7DDFD" w14:textId="77777777" w:rsidR="007B7649" w:rsidRPr="007B7649" w:rsidRDefault="007B7649" w:rsidP="007B7649">
            <w:pPr>
              <w:spacing w:after="0" w:line="240" w:lineRule="auto"/>
              <w:rPr>
                <w:rFonts w:eastAsia="Times New Roman" w:cs="Calibri"/>
                <w:b/>
                <w:bCs/>
                <w:color w:val="000000"/>
                <w:sz w:val="16"/>
                <w:szCs w:val="16"/>
                <w:lang w:eastAsia="es-MX"/>
              </w:rPr>
            </w:pPr>
            <w:r w:rsidRPr="007B7649">
              <w:rPr>
                <w:rFonts w:eastAsia="Times New Roman" w:cs="Calibri"/>
                <w:b/>
                <w:bCs/>
                <w:color w:val="000000"/>
                <w:sz w:val="16"/>
                <w:szCs w:val="16"/>
                <w:lang w:eastAsia="es-MX"/>
              </w:rPr>
              <w:t xml:space="preserve">      FATIMA DEL ROSARIO EK CHAN </w:t>
            </w:r>
          </w:p>
        </w:tc>
        <w:tc>
          <w:tcPr>
            <w:tcW w:w="1240" w:type="dxa"/>
            <w:tcBorders>
              <w:top w:val="nil"/>
              <w:left w:val="nil"/>
              <w:bottom w:val="single" w:sz="8" w:space="0" w:color="auto"/>
              <w:right w:val="single" w:sz="8" w:space="0" w:color="auto"/>
            </w:tcBorders>
            <w:shd w:val="clear" w:color="auto" w:fill="auto"/>
            <w:vAlign w:val="center"/>
            <w:hideMark/>
          </w:tcPr>
          <w:p w14:paraId="5C0C0255" w14:textId="77777777" w:rsidR="007B7649" w:rsidRPr="007B7649" w:rsidRDefault="007B7649" w:rsidP="007B7649">
            <w:pPr>
              <w:spacing w:after="0" w:line="240" w:lineRule="auto"/>
              <w:jc w:val="right"/>
              <w:rPr>
                <w:rFonts w:eastAsia="Times New Roman" w:cs="Calibri"/>
                <w:b/>
                <w:bCs/>
                <w:color w:val="000000"/>
                <w:sz w:val="16"/>
                <w:szCs w:val="16"/>
                <w:lang w:eastAsia="es-MX"/>
              </w:rPr>
            </w:pPr>
            <w:r w:rsidRPr="007B7649">
              <w:rPr>
                <w:rFonts w:eastAsia="Times New Roman" w:cs="Calibri"/>
                <w:b/>
                <w:bCs/>
                <w:color w:val="000000"/>
                <w:sz w:val="16"/>
                <w:szCs w:val="16"/>
                <w:lang w:eastAsia="es-MX"/>
              </w:rPr>
              <w:t>$56,515.38</w:t>
            </w:r>
          </w:p>
        </w:tc>
      </w:tr>
      <w:tr w:rsidR="007B7649" w:rsidRPr="007B7649" w14:paraId="7EFB2636"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5709D0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2112-1-000783</w:t>
            </w:r>
          </w:p>
        </w:tc>
        <w:tc>
          <w:tcPr>
            <w:tcW w:w="5720" w:type="dxa"/>
            <w:tcBorders>
              <w:top w:val="nil"/>
              <w:left w:val="nil"/>
              <w:bottom w:val="single" w:sz="8" w:space="0" w:color="auto"/>
              <w:right w:val="single" w:sz="8" w:space="0" w:color="auto"/>
            </w:tcBorders>
            <w:shd w:val="clear" w:color="auto" w:fill="auto"/>
            <w:vAlign w:val="center"/>
            <w:hideMark/>
          </w:tcPr>
          <w:p w14:paraId="2C45387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TRIDENTE C Y C SAS</w:t>
            </w:r>
          </w:p>
        </w:tc>
        <w:tc>
          <w:tcPr>
            <w:tcW w:w="1240" w:type="dxa"/>
            <w:tcBorders>
              <w:top w:val="nil"/>
              <w:left w:val="nil"/>
              <w:bottom w:val="single" w:sz="8" w:space="0" w:color="auto"/>
              <w:right w:val="single" w:sz="8" w:space="0" w:color="auto"/>
            </w:tcBorders>
            <w:shd w:val="clear" w:color="auto" w:fill="auto"/>
            <w:vAlign w:val="center"/>
            <w:hideMark/>
          </w:tcPr>
          <w:p w14:paraId="7692F62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FF0000"/>
                <w:sz w:val="16"/>
                <w:szCs w:val="16"/>
                <w:lang w:eastAsia="es-MX"/>
              </w:rPr>
              <w:t>-$0.94</w:t>
            </w:r>
          </w:p>
        </w:tc>
      </w:tr>
      <w:tr w:rsidR="007B7649" w:rsidRPr="007B7649" w14:paraId="2946494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3F5EE3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2112-1-000792</w:t>
            </w:r>
          </w:p>
        </w:tc>
        <w:tc>
          <w:tcPr>
            <w:tcW w:w="5720" w:type="dxa"/>
            <w:tcBorders>
              <w:top w:val="nil"/>
              <w:left w:val="nil"/>
              <w:bottom w:val="single" w:sz="8" w:space="0" w:color="auto"/>
              <w:right w:val="single" w:sz="8" w:space="0" w:color="auto"/>
            </w:tcBorders>
            <w:shd w:val="clear" w:color="auto" w:fill="auto"/>
            <w:vAlign w:val="center"/>
            <w:hideMark/>
          </w:tcPr>
          <w:p w14:paraId="0CC06C8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ERIKA EDELMIRA DZUL PEREZ</w:t>
            </w:r>
          </w:p>
        </w:tc>
        <w:tc>
          <w:tcPr>
            <w:tcW w:w="1240" w:type="dxa"/>
            <w:tcBorders>
              <w:top w:val="nil"/>
              <w:left w:val="nil"/>
              <w:bottom w:val="single" w:sz="8" w:space="0" w:color="auto"/>
              <w:right w:val="single" w:sz="8" w:space="0" w:color="auto"/>
            </w:tcBorders>
            <w:shd w:val="clear" w:color="auto" w:fill="auto"/>
            <w:vAlign w:val="center"/>
            <w:hideMark/>
          </w:tcPr>
          <w:p w14:paraId="4D113C6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$175,670.40</w:t>
            </w:r>
          </w:p>
        </w:tc>
      </w:tr>
      <w:tr w:rsidR="007B7649" w:rsidRPr="007B7649" w14:paraId="6BF83D2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876F6A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2112-1-000793</w:t>
            </w:r>
          </w:p>
        </w:tc>
        <w:tc>
          <w:tcPr>
            <w:tcW w:w="5720" w:type="dxa"/>
            <w:tcBorders>
              <w:top w:val="nil"/>
              <w:left w:val="nil"/>
              <w:bottom w:val="single" w:sz="8" w:space="0" w:color="auto"/>
              <w:right w:val="single" w:sz="8" w:space="0" w:color="auto"/>
            </w:tcBorders>
            <w:shd w:val="clear" w:color="auto" w:fill="auto"/>
            <w:vAlign w:val="center"/>
            <w:hideMark/>
          </w:tcPr>
          <w:p w14:paraId="56E20D4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DISTRI MEMID S DE RL DE CV</w:t>
            </w:r>
          </w:p>
        </w:tc>
        <w:tc>
          <w:tcPr>
            <w:tcW w:w="1240" w:type="dxa"/>
            <w:tcBorders>
              <w:top w:val="nil"/>
              <w:left w:val="nil"/>
              <w:bottom w:val="single" w:sz="8" w:space="0" w:color="auto"/>
              <w:right w:val="single" w:sz="8" w:space="0" w:color="auto"/>
            </w:tcBorders>
            <w:shd w:val="clear" w:color="auto" w:fill="auto"/>
            <w:vAlign w:val="center"/>
            <w:hideMark/>
          </w:tcPr>
          <w:p w14:paraId="39256DF6"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$885,428.00</w:t>
            </w:r>
          </w:p>
        </w:tc>
      </w:tr>
      <w:tr w:rsidR="007B7649" w:rsidRPr="007B7649" w14:paraId="33DD6D3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D4FB3C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2112-1-000795</w:t>
            </w:r>
          </w:p>
        </w:tc>
        <w:tc>
          <w:tcPr>
            <w:tcW w:w="5720" w:type="dxa"/>
            <w:tcBorders>
              <w:top w:val="nil"/>
              <w:left w:val="nil"/>
              <w:bottom w:val="single" w:sz="8" w:space="0" w:color="auto"/>
              <w:right w:val="single" w:sz="8" w:space="0" w:color="auto"/>
            </w:tcBorders>
            <w:shd w:val="clear" w:color="auto" w:fill="auto"/>
            <w:vAlign w:val="center"/>
            <w:hideMark/>
          </w:tcPr>
          <w:p w14:paraId="65B0974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EDGARD ARIEL AVILES REYES</w:t>
            </w:r>
          </w:p>
        </w:tc>
        <w:tc>
          <w:tcPr>
            <w:tcW w:w="1240" w:type="dxa"/>
            <w:tcBorders>
              <w:top w:val="nil"/>
              <w:left w:val="nil"/>
              <w:bottom w:val="single" w:sz="8" w:space="0" w:color="auto"/>
              <w:right w:val="single" w:sz="8" w:space="0" w:color="auto"/>
            </w:tcBorders>
            <w:shd w:val="clear" w:color="auto" w:fill="auto"/>
            <w:vAlign w:val="center"/>
            <w:hideMark/>
          </w:tcPr>
          <w:p w14:paraId="42A7A12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$10,161.60</w:t>
            </w:r>
          </w:p>
        </w:tc>
      </w:tr>
      <w:tr w:rsidR="007B7649" w:rsidRPr="007B7649" w14:paraId="7A22ED1B"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0B4BFD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2112-1-000796</w:t>
            </w:r>
          </w:p>
        </w:tc>
        <w:tc>
          <w:tcPr>
            <w:tcW w:w="5720" w:type="dxa"/>
            <w:tcBorders>
              <w:top w:val="nil"/>
              <w:left w:val="nil"/>
              <w:bottom w:val="single" w:sz="8" w:space="0" w:color="auto"/>
              <w:right w:val="single" w:sz="8" w:space="0" w:color="auto"/>
            </w:tcBorders>
            <w:shd w:val="clear" w:color="auto" w:fill="auto"/>
            <w:vAlign w:val="center"/>
            <w:hideMark/>
          </w:tcPr>
          <w:p w14:paraId="4130463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LIZIE NOEMI RODRIGUEZ AVILEZ</w:t>
            </w:r>
          </w:p>
        </w:tc>
        <w:tc>
          <w:tcPr>
            <w:tcW w:w="1240" w:type="dxa"/>
            <w:tcBorders>
              <w:top w:val="nil"/>
              <w:left w:val="nil"/>
              <w:bottom w:val="single" w:sz="8" w:space="0" w:color="auto"/>
              <w:right w:val="single" w:sz="8" w:space="0" w:color="auto"/>
            </w:tcBorders>
            <w:shd w:val="clear" w:color="auto" w:fill="auto"/>
            <w:vAlign w:val="center"/>
            <w:hideMark/>
          </w:tcPr>
          <w:p w14:paraId="74018A48"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$14,407.25</w:t>
            </w:r>
          </w:p>
        </w:tc>
      </w:tr>
      <w:tr w:rsidR="007B7649" w:rsidRPr="007B7649" w14:paraId="714B6D97"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8EF15E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2112-1-000797</w:t>
            </w:r>
          </w:p>
        </w:tc>
        <w:tc>
          <w:tcPr>
            <w:tcW w:w="5720" w:type="dxa"/>
            <w:tcBorders>
              <w:top w:val="nil"/>
              <w:left w:val="nil"/>
              <w:bottom w:val="single" w:sz="8" w:space="0" w:color="auto"/>
              <w:right w:val="single" w:sz="8" w:space="0" w:color="auto"/>
            </w:tcBorders>
            <w:shd w:val="clear" w:color="auto" w:fill="auto"/>
            <w:vAlign w:val="center"/>
            <w:hideMark/>
          </w:tcPr>
          <w:p w14:paraId="77270FF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MARICELA DE LOS ANGELES CANUL FELIX</w:t>
            </w:r>
          </w:p>
        </w:tc>
        <w:tc>
          <w:tcPr>
            <w:tcW w:w="1240" w:type="dxa"/>
            <w:tcBorders>
              <w:top w:val="nil"/>
              <w:left w:val="nil"/>
              <w:bottom w:val="single" w:sz="8" w:space="0" w:color="auto"/>
              <w:right w:val="single" w:sz="8" w:space="0" w:color="auto"/>
            </w:tcBorders>
            <w:shd w:val="clear" w:color="auto" w:fill="auto"/>
            <w:vAlign w:val="center"/>
            <w:hideMark/>
          </w:tcPr>
          <w:p w14:paraId="309C253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$16,199.97</w:t>
            </w:r>
          </w:p>
        </w:tc>
      </w:tr>
      <w:tr w:rsidR="007B7649" w:rsidRPr="007B7649" w14:paraId="1BC024F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5B81AC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2112-1-000798</w:t>
            </w:r>
          </w:p>
        </w:tc>
        <w:tc>
          <w:tcPr>
            <w:tcW w:w="5720" w:type="dxa"/>
            <w:tcBorders>
              <w:top w:val="nil"/>
              <w:left w:val="nil"/>
              <w:bottom w:val="single" w:sz="8" w:space="0" w:color="auto"/>
              <w:right w:val="single" w:sz="8" w:space="0" w:color="auto"/>
            </w:tcBorders>
            <w:shd w:val="clear" w:color="auto" w:fill="auto"/>
            <w:vAlign w:val="center"/>
            <w:hideMark/>
          </w:tcPr>
          <w:p w14:paraId="32E9793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JOSE LUIS CAAMAL CANUL</w:t>
            </w:r>
          </w:p>
        </w:tc>
        <w:tc>
          <w:tcPr>
            <w:tcW w:w="1240" w:type="dxa"/>
            <w:tcBorders>
              <w:top w:val="nil"/>
              <w:left w:val="nil"/>
              <w:bottom w:val="single" w:sz="8" w:space="0" w:color="auto"/>
              <w:right w:val="single" w:sz="8" w:space="0" w:color="auto"/>
            </w:tcBorders>
            <w:shd w:val="clear" w:color="auto" w:fill="auto"/>
            <w:vAlign w:val="center"/>
            <w:hideMark/>
          </w:tcPr>
          <w:p w14:paraId="41DB791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$688.50</w:t>
            </w:r>
          </w:p>
        </w:tc>
      </w:tr>
      <w:tr w:rsidR="007B7649" w:rsidRPr="007B7649" w14:paraId="447EA7EB"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557F75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2112-1-000802</w:t>
            </w:r>
          </w:p>
        </w:tc>
        <w:tc>
          <w:tcPr>
            <w:tcW w:w="5720" w:type="dxa"/>
            <w:tcBorders>
              <w:top w:val="nil"/>
              <w:left w:val="nil"/>
              <w:bottom w:val="single" w:sz="8" w:space="0" w:color="auto"/>
              <w:right w:val="single" w:sz="8" w:space="0" w:color="auto"/>
            </w:tcBorders>
            <w:shd w:val="clear" w:color="auto" w:fill="auto"/>
            <w:vAlign w:val="center"/>
            <w:hideMark/>
          </w:tcPr>
          <w:p w14:paraId="0AB9BBD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CARMEN ASUNCION LIRA UCAN</w:t>
            </w:r>
          </w:p>
        </w:tc>
        <w:tc>
          <w:tcPr>
            <w:tcW w:w="1240" w:type="dxa"/>
            <w:tcBorders>
              <w:top w:val="nil"/>
              <w:left w:val="nil"/>
              <w:bottom w:val="single" w:sz="8" w:space="0" w:color="auto"/>
              <w:right w:val="single" w:sz="8" w:space="0" w:color="auto"/>
            </w:tcBorders>
            <w:shd w:val="clear" w:color="auto" w:fill="auto"/>
            <w:vAlign w:val="center"/>
            <w:hideMark/>
          </w:tcPr>
          <w:p w14:paraId="1268407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$47,720.00</w:t>
            </w:r>
          </w:p>
        </w:tc>
      </w:tr>
      <w:tr w:rsidR="007B7649" w:rsidRPr="007B7649" w14:paraId="31902DC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9FCB82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2112-1-000805</w:t>
            </w:r>
          </w:p>
        </w:tc>
        <w:tc>
          <w:tcPr>
            <w:tcW w:w="5720" w:type="dxa"/>
            <w:tcBorders>
              <w:top w:val="nil"/>
              <w:left w:val="nil"/>
              <w:bottom w:val="single" w:sz="8" w:space="0" w:color="auto"/>
              <w:right w:val="single" w:sz="8" w:space="0" w:color="auto"/>
            </w:tcBorders>
            <w:shd w:val="clear" w:color="auto" w:fill="auto"/>
            <w:vAlign w:val="center"/>
            <w:hideMark/>
          </w:tcPr>
          <w:p w14:paraId="7F31FC4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JOSE IVAN SANCHEZ SUAREZ</w:t>
            </w:r>
          </w:p>
        </w:tc>
        <w:tc>
          <w:tcPr>
            <w:tcW w:w="1240" w:type="dxa"/>
            <w:tcBorders>
              <w:top w:val="nil"/>
              <w:left w:val="nil"/>
              <w:bottom w:val="single" w:sz="8" w:space="0" w:color="auto"/>
              <w:right w:val="single" w:sz="8" w:space="0" w:color="auto"/>
            </w:tcBorders>
            <w:shd w:val="clear" w:color="auto" w:fill="auto"/>
            <w:vAlign w:val="center"/>
            <w:hideMark/>
          </w:tcPr>
          <w:p w14:paraId="3BA7DB2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$16,415.09</w:t>
            </w:r>
          </w:p>
        </w:tc>
      </w:tr>
      <w:tr w:rsidR="007B7649" w:rsidRPr="007B7649" w14:paraId="5C12BC5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33922B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2112-1-000814</w:t>
            </w:r>
          </w:p>
        </w:tc>
        <w:tc>
          <w:tcPr>
            <w:tcW w:w="5720" w:type="dxa"/>
            <w:tcBorders>
              <w:top w:val="nil"/>
              <w:left w:val="nil"/>
              <w:bottom w:val="single" w:sz="8" w:space="0" w:color="auto"/>
              <w:right w:val="single" w:sz="8" w:space="0" w:color="auto"/>
            </w:tcBorders>
            <w:shd w:val="clear" w:color="auto" w:fill="auto"/>
            <w:vAlign w:val="center"/>
            <w:hideMark/>
          </w:tcPr>
          <w:p w14:paraId="41F627F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SERVICIOS REJON S. DE RL. DE CV.</w:t>
            </w:r>
          </w:p>
        </w:tc>
        <w:tc>
          <w:tcPr>
            <w:tcW w:w="1240" w:type="dxa"/>
            <w:tcBorders>
              <w:top w:val="nil"/>
              <w:left w:val="nil"/>
              <w:bottom w:val="single" w:sz="8" w:space="0" w:color="auto"/>
              <w:right w:val="single" w:sz="8" w:space="0" w:color="auto"/>
            </w:tcBorders>
            <w:shd w:val="clear" w:color="auto" w:fill="auto"/>
            <w:vAlign w:val="center"/>
            <w:hideMark/>
          </w:tcPr>
          <w:p w14:paraId="1B671163"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$8,700.00</w:t>
            </w:r>
          </w:p>
        </w:tc>
      </w:tr>
      <w:tr w:rsidR="007B7649" w:rsidRPr="007B7649" w14:paraId="7D452E1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5D0F48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2112-1-000816</w:t>
            </w:r>
          </w:p>
        </w:tc>
        <w:tc>
          <w:tcPr>
            <w:tcW w:w="5720" w:type="dxa"/>
            <w:tcBorders>
              <w:top w:val="nil"/>
              <w:left w:val="nil"/>
              <w:bottom w:val="single" w:sz="8" w:space="0" w:color="auto"/>
              <w:right w:val="single" w:sz="8" w:space="0" w:color="auto"/>
            </w:tcBorders>
            <w:shd w:val="clear" w:color="auto" w:fill="auto"/>
            <w:vAlign w:val="center"/>
            <w:hideMark/>
          </w:tcPr>
          <w:p w14:paraId="4C40E5F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PRODUCCION PESQUERA DE BIENES Y SERVICOS TURISTICOS TUUNBEN KIN SC DE RL DE CV</w:t>
            </w:r>
          </w:p>
        </w:tc>
        <w:tc>
          <w:tcPr>
            <w:tcW w:w="1240" w:type="dxa"/>
            <w:tcBorders>
              <w:top w:val="nil"/>
              <w:left w:val="nil"/>
              <w:bottom w:val="single" w:sz="8" w:space="0" w:color="auto"/>
              <w:right w:val="single" w:sz="8" w:space="0" w:color="auto"/>
            </w:tcBorders>
            <w:shd w:val="clear" w:color="auto" w:fill="auto"/>
            <w:vAlign w:val="center"/>
            <w:hideMark/>
          </w:tcPr>
          <w:p w14:paraId="70C2D3D3"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$4,950.00</w:t>
            </w:r>
          </w:p>
        </w:tc>
      </w:tr>
      <w:tr w:rsidR="007B7649" w:rsidRPr="007B7649" w14:paraId="3591CDD1"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2067D6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2112-1-000827</w:t>
            </w:r>
          </w:p>
        </w:tc>
        <w:tc>
          <w:tcPr>
            <w:tcW w:w="5720" w:type="dxa"/>
            <w:tcBorders>
              <w:top w:val="nil"/>
              <w:left w:val="nil"/>
              <w:bottom w:val="single" w:sz="8" w:space="0" w:color="auto"/>
              <w:right w:val="single" w:sz="8" w:space="0" w:color="auto"/>
            </w:tcBorders>
            <w:shd w:val="clear" w:color="auto" w:fill="auto"/>
            <w:vAlign w:val="center"/>
            <w:hideMark/>
          </w:tcPr>
          <w:p w14:paraId="2E04B54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CYNTHYA ELIDE SOSA HERRERA</w:t>
            </w:r>
          </w:p>
        </w:tc>
        <w:tc>
          <w:tcPr>
            <w:tcW w:w="1240" w:type="dxa"/>
            <w:tcBorders>
              <w:top w:val="nil"/>
              <w:left w:val="nil"/>
              <w:bottom w:val="single" w:sz="8" w:space="0" w:color="auto"/>
              <w:right w:val="single" w:sz="8" w:space="0" w:color="auto"/>
            </w:tcBorders>
            <w:shd w:val="clear" w:color="auto" w:fill="auto"/>
            <w:vAlign w:val="center"/>
            <w:hideMark/>
          </w:tcPr>
          <w:p w14:paraId="05AC144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$422,058.00</w:t>
            </w:r>
          </w:p>
        </w:tc>
      </w:tr>
      <w:tr w:rsidR="007B7649" w:rsidRPr="007B7649" w14:paraId="5DDB073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5919A5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2112-1-000850</w:t>
            </w:r>
          </w:p>
        </w:tc>
        <w:tc>
          <w:tcPr>
            <w:tcW w:w="5720" w:type="dxa"/>
            <w:tcBorders>
              <w:top w:val="nil"/>
              <w:left w:val="nil"/>
              <w:bottom w:val="single" w:sz="8" w:space="0" w:color="auto"/>
              <w:right w:val="single" w:sz="8" w:space="0" w:color="auto"/>
            </w:tcBorders>
            <w:shd w:val="clear" w:color="auto" w:fill="auto"/>
            <w:vAlign w:val="center"/>
            <w:hideMark/>
          </w:tcPr>
          <w:p w14:paraId="2DDB36D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DAVID CAB ARPAIS</w:t>
            </w:r>
          </w:p>
        </w:tc>
        <w:tc>
          <w:tcPr>
            <w:tcW w:w="1240" w:type="dxa"/>
            <w:tcBorders>
              <w:top w:val="nil"/>
              <w:left w:val="nil"/>
              <w:bottom w:val="single" w:sz="8" w:space="0" w:color="auto"/>
              <w:right w:val="single" w:sz="8" w:space="0" w:color="auto"/>
            </w:tcBorders>
            <w:shd w:val="clear" w:color="auto" w:fill="auto"/>
            <w:vAlign w:val="center"/>
            <w:hideMark/>
          </w:tcPr>
          <w:p w14:paraId="4DD41FF6"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$220,200.00</w:t>
            </w:r>
          </w:p>
        </w:tc>
      </w:tr>
      <w:tr w:rsidR="007B7649" w:rsidRPr="007B7649" w14:paraId="3538492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6B1BE6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2112-1-000853</w:t>
            </w:r>
          </w:p>
        </w:tc>
        <w:tc>
          <w:tcPr>
            <w:tcW w:w="5720" w:type="dxa"/>
            <w:tcBorders>
              <w:top w:val="nil"/>
              <w:left w:val="nil"/>
              <w:bottom w:val="single" w:sz="8" w:space="0" w:color="auto"/>
              <w:right w:val="single" w:sz="8" w:space="0" w:color="auto"/>
            </w:tcBorders>
            <w:shd w:val="clear" w:color="auto" w:fill="auto"/>
            <w:vAlign w:val="center"/>
            <w:hideMark/>
          </w:tcPr>
          <w:p w14:paraId="5BE31A7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GRUPO FENOMO S DE RL DE CV</w:t>
            </w:r>
          </w:p>
        </w:tc>
        <w:tc>
          <w:tcPr>
            <w:tcW w:w="1240" w:type="dxa"/>
            <w:tcBorders>
              <w:top w:val="nil"/>
              <w:left w:val="nil"/>
              <w:bottom w:val="single" w:sz="8" w:space="0" w:color="auto"/>
              <w:right w:val="single" w:sz="8" w:space="0" w:color="auto"/>
            </w:tcBorders>
            <w:shd w:val="clear" w:color="auto" w:fill="auto"/>
            <w:vAlign w:val="center"/>
            <w:hideMark/>
          </w:tcPr>
          <w:p w14:paraId="327B09E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$652,499.97</w:t>
            </w:r>
          </w:p>
        </w:tc>
      </w:tr>
      <w:tr w:rsidR="007B7649" w:rsidRPr="007B7649" w14:paraId="2E700894"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B5BFDC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2112-1-000857</w:t>
            </w:r>
          </w:p>
        </w:tc>
        <w:tc>
          <w:tcPr>
            <w:tcW w:w="5720" w:type="dxa"/>
            <w:tcBorders>
              <w:top w:val="nil"/>
              <w:left w:val="nil"/>
              <w:bottom w:val="single" w:sz="8" w:space="0" w:color="auto"/>
              <w:right w:val="single" w:sz="8" w:space="0" w:color="auto"/>
            </w:tcBorders>
            <w:shd w:val="clear" w:color="auto" w:fill="auto"/>
            <w:vAlign w:val="center"/>
            <w:hideMark/>
          </w:tcPr>
          <w:p w14:paraId="2324224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GRUPO KILESA SA DE CV</w:t>
            </w:r>
          </w:p>
        </w:tc>
        <w:tc>
          <w:tcPr>
            <w:tcW w:w="1240" w:type="dxa"/>
            <w:tcBorders>
              <w:top w:val="nil"/>
              <w:left w:val="nil"/>
              <w:bottom w:val="single" w:sz="8" w:space="0" w:color="auto"/>
              <w:right w:val="single" w:sz="8" w:space="0" w:color="auto"/>
            </w:tcBorders>
            <w:shd w:val="clear" w:color="auto" w:fill="auto"/>
            <w:vAlign w:val="center"/>
            <w:hideMark/>
          </w:tcPr>
          <w:p w14:paraId="3C44976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$33,988.00</w:t>
            </w:r>
          </w:p>
        </w:tc>
      </w:tr>
      <w:tr w:rsidR="007B7649" w:rsidRPr="007B7649" w14:paraId="62D85B90"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B05F34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2112-1-000858</w:t>
            </w:r>
          </w:p>
        </w:tc>
        <w:tc>
          <w:tcPr>
            <w:tcW w:w="5720" w:type="dxa"/>
            <w:tcBorders>
              <w:top w:val="nil"/>
              <w:left w:val="nil"/>
              <w:bottom w:val="single" w:sz="8" w:space="0" w:color="auto"/>
              <w:right w:val="single" w:sz="8" w:space="0" w:color="auto"/>
            </w:tcBorders>
            <w:shd w:val="clear" w:color="auto" w:fill="auto"/>
            <w:vAlign w:val="center"/>
            <w:hideMark/>
          </w:tcPr>
          <w:p w14:paraId="4E52B8A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DELIO ALBERTO BAÑOS TURRIZA</w:t>
            </w:r>
          </w:p>
        </w:tc>
        <w:tc>
          <w:tcPr>
            <w:tcW w:w="1240" w:type="dxa"/>
            <w:tcBorders>
              <w:top w:val="nil"/>
              <w:left w:val="nil"/>
              <w:bottom w:val="single" w:sz="8" w:space="0" w:color="auto"/>
              <w:right w:val="single" w:sz="8" w:space="0" w:color="auto"/>
            </w:tcBorders>
            <w:shd w:val="clear" w:color="auto" w:fill="auto"/>
            <w:vAlign w:val="center"/>
            <w:hideMark/>
          </w:tcPr>
          <w:p w14:paraId="5682613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$7,760.40</w:t>
            </w:r>
          </w:p>
        </w:tc>
      </w:tr>
      <w:tr w:rsidR="007B7649" w:rsidRPr="007B7649" w14:paraId="64DDC35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13D825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2112-1-000870</w:t>
            </w:r>
          </w:p>
        </w:tc>
        <w:tc>
          <w:tcPr>
            <w:tcW w:w="5720" w:type="dxa"/>
            <w:tcBorders>
              <w:top w:val="nil"/>
              <w:left w:val="nil"/>
              <w:bottom w:val="single" w:sz="8" w:space="0" w:color="auto"/>
              <w:right w:val="single" w:sz="8" w:space="0" w:color="auto"/>
            </w:tcBorders>
            <w:shd w:val="clear" w:color="auto" w:fill="auto"/>
            <w:vAlign w:val="center"/>
            <w:hideMark/>
          </w:tcPr>
          <w:p w14:paraId="4FBD69E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MARIA DEL SOCORRO SALAZAR ROSADO</w:t>
            </w:r>
          </w:p>
        </w:tc>
        <w:tc>
          <w:tcPr>
            <w:tcW w:w="1240" w:type="dxa"/>
            <w:tcBorders>
              <w:top w:val="nil"/>
              <w:left w:val="nil"/>
              <w:bottom w:val="single" w:sz="8" w:space="0" w:color="auto"/>
              <w:right w:val="single" w:sz="8" w:space="0" w:color="auto"/>
            </w:tcBorders>
            <w:shd w:val="clear" w:color="auto" w:fill="auto"/>
            <w:vAlign w:val="center"/>
            <w:hideMark/>
          </w:tcPr>
          <w:p w14:paraId="309525F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$6,966.22</w:t>
            </w:r>
          </w:p>
        </w:tc>
      </w:tr>
      <w:tr w:rsidR="007B7649" w:rsidRPr="007B7649" w14:paraId="1B54164D"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A9C390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2112-1-000880</w:t>
            </w:r>
          </w:p>
        </w:tc>
        <w:tc>
          <w:tcPr>
            <w:tcW w:w="5720" w:type="dxa"/>
            <w:tcBorders>
              <w:top w:val="nil"/>
              <w:left w:val="nil"/>
              <w:bottom w:val="single" w:sz="8" w:space="0" w:color="auto"/>
              <w:right w:val="single" w:sz="8" w:space="0" w:color="auto"/>
            </w:tcBorders>
            <w:shd w:val="clear" w:color="auto" w:fill="auto"/>
            <w:vAlign w:val="center"/>
            <w:hideMark/>
          </w:tcPr>
          <w:p w14:paraId="46437EA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JORGE CARLOS GUTIERREZ MORENO</w:t>
            </w:r>
          </w:p>
        </w:tc>
        <w:tc>
          <w:tcPr>
            <w:tcW w:w="1240" w:type="dxa"/>
            <w:tcBorders>
              <w:top w:val="nil"/>
              <w:left w:val="nil"/>
              <w:bottom w:val="single" w:sz="8" w:space="0" w:color="auto"/>
              <w:right w:val="single" w:sz="8" w:space="0" w:color="auto"/>
            </w:tcBorders>
            <w:shd w:val="clear" w:color="auto" w:fill="auto"/>
            <w:vAlign w:val="center"/>
            <w:hideMark/>
          </w:tcPr>
          <w:p w14:paraId="265EBBB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$6,347.17</w:t>
            </w:r>
          </w:p>
        </w:tc>
      </w:tr>
      <w:tr w:rsidR="007B7649" w:rsidRPr="007B7649" w14:paraId="1CAB89E2"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3E8520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2112-1-000881</w:t>
            </w:r>
          </w:p>
        </w:tc>
        <w:tc>
          <w:tcPr>
            <w:tcW w:w="5720" w:type="dxa"/>
            <w:tcBorders>
              <w:top w:val="nil"/>
              <w:left w:val="nil"/>
              <w:bottom w:val="single" w:sz="8" w:space="0" w:color="auto"/>
              <w:right w:val="single" w:sz="8" w:space="0" w:color="auto"/>
            </w:tcBorders>
            <w:shd w:val="clear" w:color="auto" w:fill="auto"/>
            <w:vAlign w:val="center"/>
            <w:hideMark/>
          </w:tcPr>
          <w:p w14:paraId="029EB58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MAGNO ABRAHAM MENDIOLA LOEZA</w:t>
            </w:r>
          </w:p>
        </w:tc>
        <w:tc>
          <w:tcPr>
            <w:tcW w:w="1240" w:type="dxa"/>
            <w:tcBorders>
              <w:top w:val="nil"/>
              <w:left w:val="nil"/>
              <w:bottom w:val="single" w:sz="8" w:space="0" w:color="auto"/>
              <w:right w:val="single" w:sz="8" w:space="0" w:color="auto"/>
            </w:tcBorders>
            <w:shd w:val="clear" w:color="auto" w:fill="auto"/>
            <w:vAlign w:val="center"/>
            <w:hideMark/>
          </w:tcPr>
          <w:p w14:paraId="1DA6A24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$315,760.00</w:t>
            </w:r>
          </w:p>
        </w:tc>
      </w:tr>
      <w:tr w:rsidR="007B7649" w:rsidRPr="007B7649" w14:paraId="30CDCAA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BD56DA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2112-1-000901</w:t>
            </w:r>
          </w:p>
        </w:tc>
        <w:tc>
          <w:tcPr>
            <w:tcW w:w="5720" w:type="dxa"/>
            <w:tcBorders>
              <w:top w:val="nil"/>
              <w:left w:val="nil"/>
              <w:bottom w:val="single" w:sz="8" w:space="0" w:color="auto"/>
              <w:right w:val="single" w:sz="8" w:space="0" w:color="auto"/>
            </w:tcBorders>
            <w:shd w:val="clear" w:color="auto" w:fill="auto"/>
            <w:vAlign w:val="center"/>
            <w:hideMark/>
          </w:tcPr>
          <w:p w14:paraId="45DC959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JOSE ALEJANDRO UC SULUB</w:t>
            </w:r>
          </w:p>
        </w:tc>
        <w:tc>
          <w:tcPr>
            <w:tcW w:w="1240" w:type="dxa"/>
            <w:tcBorders>
              <w:top w:val="nil"/>
              <w:left w:val="nil"/>
              <w:bottom w:val="single" w:sz="8" w:space="0" w:color="auto"/>
              <w:right w:val="single" w:sz="8" w:space="0" w:color="auto"/>
            </w:tcBorders>
            <w:shd w:val="clear" w:color="auto" w:fill="auto"/>
            <w:vAlign w:val="center"/>
            <w:hideMark/>
          </w:tcPr>
          <w:p w14:paraId="3A64318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$6,611.40</w:t>
            </w:r>
          </w:p>
        </w:tc>
      </w:tr>
      <w:tr w:rsidR="007B7649" w:rsidRPr="007B7649" w14:paraId="35D085AD"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1E57AF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2112-1-000903</w:t>
            </w:r>
          </w:p>
        </w:tc>
        <w:tc>
          <w:tcPr>
            <w:tcW w:w="5720" w:type="dxa"/>
            <w:tcBorders>
              <w:top w:val="nil"/>
              <w:left w:val="nil"/>
              <w:bottom w:val="single" w:sz="8" w:space="0" w:color="auto"/>
              <w:right w:val="single" w:sz="8" w:space="0" w:color="auto"/>
            </w:tcBorders>
            <w:shd w:val="clear" w:color="auto" w:fill="auto"/>
            <w:vAlign w:val="center"/>
            <w:hideMark/>
          </w:tcPr>
          <w:p w14:paraId="3BAAEB9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JORGE ANTONIO CAAMAL NOH</w:t>
            </w:r>
          </w:p>
        </w:tc>
        <w:tc>
          <w:tcPr>
            <w:tcW w:w="1240" w:type="dxa"/>
            <w:tcBorders>
              <w:top w:val="nil"/>
              <w:left w:val="nil"/>
              <w:bottom w:val="single" w:sz="8" w:space="0" w:color="auto"/>
              <w:right w:val="single" w:sz="8" w:space="0" w:color="auto"/>
            </w:tcBorders>
            <w:shd w:val="clear" w:color="auto" w:fill="auto"/>
            <w:vAlign w:val="center"/>
            <w:hideMark/>
          </w:tcPr>
          <w:p w14:paraId="271D9B03"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$3,538.13</w:t>
            </w:r>
          </w:p>
        </w:tc>
      </w:tr>
      <w:tr w:rsidR="007B7649" w:rsidRPr="007B7649" w14:paraId="1286816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BA5118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2112-1-000907</w:t>
            </w:r>
          </w:p>
        </w:tc>
        <w:tc>
          <w:tcPr>
            <w:tcW w:w="5720" w:type="dxa"/>
            <w:tcBorders>
              <w:top w:val="nil"/>
              <w:left w:val="nil"/>
              <w:bottom w:val="single" w:sz="8" w:space="0" w:color="auto"/>
              <w:right w:val="single" w:sz="8" w:space="0" w:color="auto"/>
            </w:tcBorders>
            <w:shd w:val="clear" w:color="auto" w:fill="auto"/>
            <w:vAlign w:val="center"/>
            <w:hideMark/>
          </w:tcPr>
          <w:p w14:paraId="269ED73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RAFAEL IGOR ARCILA ALPUCHE</w:t>
            </w:r>
          </w:p>
        </w:tc>
        <w:tc>
          <w:tcPr>
            <w:tcW w:w="1240" w:type="dxa"/>
            <w:tcBorders>
              <w:top w:val="nil"/>
              <w:left w:val="nil"/>
              <w:bottom w:val="single" w:sz="8" w:space="0" w:color="auto"/>
              <w:right w:val="single" w:sz="8" w:space="0" w:color="auto"/>
            </w:tcBorders>
            <w:shd w:val="clear" w:color="auto" w:fill="auto"/>
            <w:vAlign w:val="center"/>
            <w:hideMark/>
          </w:tcPr>
          <w:p w14:paraId="36B32B0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$183,728.00</w:t>
            </w:r>
          </w:p>
        </w:tc>
      </w:tr>
      <w:tr w:rsidR="007B7649" w:rsidRPr="007B7649" w14:paraId="0DC50B27"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D1F792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2112-1-000908</w:t>
            </w:r>
          </w:p>
        </w:tc>
        <w:tc>
          <w:tcPr>
            <w:tcW w:w="5720" w:type="dxa"/>
            <w:tcBorders>
              <w:top w:val="nil"/>
              <w:left w:val="nil"/>
              <w:bottom w:val="single" w:sz="8" w:space="0" w:color="auto"/>
              <w:right w:val="single" w:sz="8" w:space="0" w:color="auto"/>
            </w:tcBorders>
            <w:shd w:val="clear" w:color="auto" w:fill="auto"/>
            <w:vAlign w:val="center"/>
            <w:hideMark/>
          </w:tcPr>
          <w:p w14:paraId="4B76B49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CARLOS ARMANDO CHUC LOPEZ</w:t>
            </w:r>
          </w:p>
        </w:tc>
        <w:tc>
          <w:tcPr>
            <w:tcW w:w="1240" w:type="dxa"/>
            <w:tcBorders>
              <w:top w:val="nil"/>
              <w:left w:val="nil"/>
              <w:bottom w:val="single" w:sz="8" w:space="0" w:color="auto"/>
              <w:right w:val="single" w:sz="8" w:space="0" w:color="auto"/>
            </w:tcBorders>
            <w:shd w:val="clear" w:color="auto" w:fill="auto"/>
            <w:vAlign w:val="center"/>
            <w:hideMark/>
          </w:tcPr>
          <w:p w14:paraId="23FBCBC5"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$175,900.00</w:t>
            </w:r>
          </w:p>
        </w:tc>
      </w:tr>
      <w:tr w:rsidR="007B7649" w:rsidRPr="007B7649" w14:paraId="4705C3C6"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B498EB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2112-1-000913</w:t>
            </w:r>
          </w:p>
        </w:tc>
        <w:tc>
          <w:tcPr>
            <w:tcW w:w="5720" w:type="dxa"/>
            <w:tcBorders>
              <w:top w:val="nil"/>
              <w:left w:val="nil"/>
              <w:bottom w:val="single" w:sz="8" w:space="0" w:color="auto"/>
              <w:right w:val="single" w:sz="8" w:space="0" w:color="auto"/>
            </w:tcBorders>
            <w:shd w:val="clear" w:color="auto" w:fill="auto"/>
            <w:vAlign w:val="center"/>
            <w:hideMark/>
          </w:tcPr>
          <w:p w14:paraId="2FF3E6A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XEK PUBLICIDAD SA DE CV</w:t>
            </w:r>
          </w:p>
        </w:tc>
        <w:tc>
          <w:tcPr>
            <w:tcW w:w="1240" w:type="dxa"/>
            <w:tcBorders>
              <w:top w:val="nil"/>
              <w:left w:val="nil"/>
              <w:bottom w:val="single" w:sz="8" w:space="0" w:color="auto"/>
              <w:right w:val="single" w:sz="8" w:space="0" w:color="auto"/>
            </w:tcBorders>
            <w:shd w:val="clear" w:color="auto" w:fill="auto"/>
            <w:vAlign w:val="center"/>
            <w:hideMark/>
          </w:tcPr>
          <w:p w14:paraId="3AE38F85"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$3,000.00</w:t>
            </w:r>
          </w:p>
        </w:tc>
      </w:tr>
      <w:tr w:rsidR="007B7649" w:rsidRPr="007B7649" w14:paraId="1D8FF1C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334505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2112-1-000918</w:t>
            </w:r>
          </w:p>
        </w:tc>
        <w:tc>
          <w:tcPr>
            <w:tcW w:w="5720" w:type="dxa"/>
            <w:tcBorders>
              <w:top w:val="nil"/>
              <w:left w:val="nil"/>
              <w:bottom w:val="single" w:sz="8" w:space="0" w:color="auto"/>
              <w:right w:val="single" w:sz="8" w:space="0" w:color="auto"/>
            </w:tcBorders>
            <w:shd w:val="clear" w:color="auto" w:fill="auto"/>
            <w:vAlign w:val="center"/>
            <w:hideMark/>
          </w:tcPr>
          <w:p w14:paraId="48FA98B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LIZBETH MARLENE REYES PINTO</w:t>
            </w:r>
          </w:p>
        </w:tc>
        <w:tc>
          <w:tcPr>
            <w:tcW w:w="1240" w:type="dxa"/>
            <w:tcBorders>
              <w:top w:val="nil"/>
              <w:left w:val="nil"/>
              <w:bottom w:val="single" w:sz="8" w:space="0" w:color="auto"/>
              <w:right w:val="single" w:sz="8" w:space="0" w:color="auto"/>
            </w:tcBorders>
            <w:shd w:val="clear" w:color="auto" w:fill="auto"/>
            <w:vAlign w:val="center"/>
            <w:hideMark/>
          </w:tcPr>
          <w:p w14:paraId="50C12AB3"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$4,814.00</w:t>
            </w:r>
          </w:p>
        </w:tc>
      </w:tr>
      <w:tr w:rsidR="007B7649" w:rsidRPr="007B7649" w14:paraId="4932735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63BA74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2112-1-000925</w:t>
            </w:r>
          </w:p>
        </w:tc>
        <w:tc>
          <w:tcPr>
            <w:tcW w:w="5720" w:type="dxa"/>
            <w:tcBorders>
              <w:top w:val="nil"/>
              <w:left w:val="nil"/>
              <w:bottom w:val="single" w:sz="8" w:space="0" w:color="auto"/>
              <w:right w:val="single" w:sz="8" w:space="0" w:color="auto"/>
            </w:tcBorders>
            <w:shd w:val="clear" w:color="auto" w:fill="auto"/>
            <w:vAlign w:val="center"/>
            <w:hideMark/>
          </w:tcPr>
          <w:p w14:paraId="298D20E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GRUPO ACCION NQC S.A.S. C.V.</w:t>
            </w:r>
          </w:p>
        </w:tc>
        <w:tc>
          <w:tcPr>
            <w:tcW w:w="1240" w:type="dxa"/>
            <w:tcBorders>
              <w:top w:val="nil"/>
              <w:left w:val="nil"/>
              <w:bottom w:val="single" w:sz="8" w:space="0" w:color="auto"/>
              <w:right w:val="single" w:sz="8" w:space="0" w:color="auto"/>
            </w:tcBorders>
            <w:shd w:val="clear" w:color="auto" w:fill="auto"/>
            <w:vAlign w:val="center"/>
            <w:hideMark/>
          </w:tcPr>
          <w:p w14:paraId="26348DD9"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$314,440.01</w:t>
            </w:r>
          </w:p>
        </w:tc>
      </w:tr>
      <w:tr w:rsidR="007B7649" w:rsidRPr="007B7649" w14:paraId="1A70502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F7F51E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2112-2</w:t>
            </w:r>
          </w:p>
        </w:tc>
        <w:tc>
          <w:tcPr>
            <w:tcW w:w="5720" w:type="dxa"/>
            <w:tcBorders>
              <w:top w:val="nil"/>
              <w:left w:val="nil"/>
              <w:bottom w:val="single" w:sz="8" w:space="0" w:color="auto"/>
              <w:right w:val="single" w:sz="8" w:space="0" w:color="auto"/>
            </w:tcBorders>
            <w:shd w:val="clear" w:color="auto" w:fill="auto"/>
            <w:vAlign w:val="center"/>
            <w:hideMark/>
          </w:tcPr>
          <w:p w14:paraId="427501F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Deudas por Adquisición de Bienes Inmuebles, Muebles e Intangibles por Pagar a CP</w:t>
            </w:r>
          </w:p>
        </w:tc>
        <w:tc>
          <w:tcPr>
            <w:tcW w:w="1240" w:type="dxa"/>
            <w:tcBorders>
              <w:top w:val="nil"/>
              <w:left w:val="nil"/>
              <w:bottom w:val="single" w:sz="8" w:space="0" w:color="auto"/>
              <w:right w:val="single" w:sz="8" w:space="0" w:color="auto"/>
            </w:tcBorders>
            <w:shd w:val="clear" w:color="auto" w:fill="auto"/>
            <w:vAlign w:val="center"/>
            <w:hideMark/>
          </w:tcPr>
          <w:p w14:paraId="1DD89F9F"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$2,241,530.28</w:t>
            </w:r>
          </w:p>
        </w:tc>
      </w:tr>
      <w:tr w:rsidR="007B7649" w:rsidRPr="007B7649" w14:paraId="0DA1EBA7"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1BFED9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2112-2-000229</w:t>
            </w:r>
          </w:p>
        </w:tc>
        <w:tc>
          <w:tcPr>
            <w:tcW w:w="5720" w:type="dxa"/>
            <w:tcBorders>
              <w:top w:val="nil"/>
              <w:left w:val="nil"/>
              <w:bottom w:val="single" w:sz="8" w:space="0" w:color="auto"/>
              <w:right w:val="single" w:sz="8" w:space="0" w:color="auto"/>
            </w:tcBorders>
            <w:shd w:val="clear" w:color="auto" w:fill="auto"/>
            <w:vAlign w:val="center"/>
            <w:hideMark/>
          </w:tcPr>
          <w:p w14:paraId="1B0B8D2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DISTRIBUIDORA BERZUNZA SA DE CV.</w:t>
            </w:r>
          </w:p>
        </w:tc>
        <w:tc>
          <w:tcPr>
            <w:tcW w:w="1240" w:type="dxa"/>
            <w:tcBorders>
              <w:top w:val="nil"/>
              <w:left w:val="nil"/>
              <w:bottom w:val="single" w:sz="8" w:space="0" w:color="auto"/>
              <w:right w:val="single" w:sz="8" w:space="0" w:color="auto"/>
            </w:tcBorders>
            <w:shd w:val="clear" w:color="auto" w:fill="auto"/>
            <w:vAlign w:val="center"/>
            <w:hideMark/>
          </w:tcPr>
          <w:p w14:paraId="253216D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$27,689.42</w:t>
            </w:r>
          </w:p>
        </w:tc>
      </w:tr>
      <w:tr w:rsidR="007B7649" w:rsidRPr="007B7649" w14:paraId="042CD6D2"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7DA211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2112-2-000345</w:t>
            </w:r>
          </w:p>
        </w:tc>
        <w:tc>
          <w:tcPr>
            <w:tcW w:w="5720" w:type="dxa"/>
            <w:tcBorders>
              <w:top w:val="nil"/>
              <w:left w:val="nil"/>
              <w:bottom w:val="single" w:sz="8" w:space="0" w:color="auto"/>
              <w:right w:val="single" w:sz="8" w:space="0" w:color="auto"/>
            </w:tcBorders>
            <w:shd w:val="clear" w:color="auto" w:fill="auto"/>
            <w:vAlign w:val="center"/>
            <w:hideMark/>
          </w:tcPr>
          <w:p w14:paraId="2634246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MARIBEL LOPEZ MONTEJO</w:t>
            </w:r>
          </w:p>
        </w:tc>
        <w:tc>
          <w:tcPr>
            <w:tcW w:w="1240" w:type="dxa"/>
            <w:tcBorders>
              <w:top w:val="nil"/>
              <w:left w:val="nil"/>
              <w:bottom w:val="single" w:sz="8" w:space="0" w:color="auto"/>
              <w:right w:val="single" w:sz="8" w:space="0" w:color="auto"/>
            </w:tcBorders>
            <w:shd w:val="clear" w:color="auto" w:fill="auto"/>
            <w:vAlign w:val="center"/>
            <w:hideMark/>
          </w:tcPr>
          <w:p w14:paraId="39657456"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$14,326.00</w:t>
            </w:r>
          </w:p>
        </w:tc>
      </w:tr>
      <w:tr w:rsidR="007B7649" w:rsidRPr="007B7649" w14:paraId="3094424B"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739E60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2112-2-000923</w:t>
            </w:r>
          </w:p>
        </w:tc>
        <w:tc>
          <w:tcPr>
            <w:tcW w:w="5720" w:type="dxa"/>
            <w:tcBorders>
              <w:top w:val="nil"/>
              <w:left w:val="nil"/>
              <w:bottom w:val="single" w:sz="8" w:space="0" w:color="auto"/>
              <w:right w:val="single" w:sz="8" w:space="0" w:color="auto"/>
            </w:tcBorders>
            <w:shd w:val="clear" w:color="auto" w:fill="auto"/>
            <w:vAlign w:val="center"/>
            <w:hideMark/>
          </w:tcPr>
          <w:p w14:paraId="133A1C5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JORGE GUILLEN HERNANDEZ</w:t>
            </w:r>
          </w:p>
        </w:tc>
        <w:tc>
          <w:tcPr>
            <w:tcW w:w="1240" w:type="dxa"/>
            <w:tcBorders>
              <w:top w:val="nil"/>
              <w:left w:val="nil"/>
              <w:bottom w:val="single" w:sz="8" w:space="0" w:color="auto"/>
              <w:right w:val="single" w:sz="8" w:space="0" w:color="auto"/>
            </w:tcBorders>
            <w:shd w:val="clear" w:color="auto" w:fill="auto"/>
            <w:vAlign w:val="center"/>
            <w:hideMark/>
          </w:tcPr>
          <w:p w14:paraId="375E1D3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$2,199,514.86</w:t>
            </w:r>
          </w:p>
        </w:tc>
      </w:tr>
      <w:tr w:rsidR="007B7649" w:rsidRPr="007B7649" w14:paraId="2DC4105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2BFF34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2112-9</w:t>
            </w:r>
          </w:p>
        </w:tc>
        <w:tc>
          <w:tcPr>
            <w:tcW w:w="5720" w:type="dxa"/>
            <w:tcBorders>
              <w:top w:val="nil"/>
              <w:left w:val="nil"/>
              <w:bottom w:val="single" w:sz="8" w:space="0" w:color="auto"/>
              <w:right w:val="single" w:sz="8" w:space="0" w:color="auto"/>
            </w:tcBorders>
            <w:shd w:val="clear" w:color="auto" w:fill="auto"/>
            <w:vAlign w:val="center"/>
            <w:hideMark/>
          </w:tcPr>
          <w:p w14:paraId="58E43E2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Otras Deudas Comerciales por Pagar a CP        </w:t>
            </w:r>
          </w:p>
        </w:tc>
        <w:tc>
          <w:tcPr>
            <w:tcW w:w="1240" w:type="dxa"/>
            <w:tcBorders>
              <w:top w:val="nil"/>
              <w:left w:val="nil"/>
              <w:bottom w:val="single" w:sz="8" w:space="0" w:color="auto"/>
              <w:right w:val="single" w:sz="8" w:space="0" w:color="auto"/>
            </w:tcBorders>
            <w:shd w:val="clear" w:color="auto" w:fill="auto"/>
            <w:vAlign w:val="center"/>
            <w:hideMark/>
          </w:tcPr>
          <w:p w14:paraId="473094AA"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$16,976.60</w:t>
            </w:r>
          </w:p>
        </w:tc>
      </w:tr>
      <w:tr w:rsidR="007B7649" w:rsidRPr="007B7649" w14:paraId="779886D0"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5B346C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2112-9-000782</w:t>
            </w:r>
          </w:p>
        </w:tc>
        <w:tc>
          <w:tcPr>
            <w:tcW w:w="5720" w:type="dxa"/>
            <w:tcBorders>
              <w:top w:val="nil"/>
              <w:left w:val="nil"/>
              <w:bottom w:val="single" w:sz="8" w:space="0" w:color="auto"/>
              <w:right w:val="single" w:sz="8" w:space="0" w:color="auto"/>
            </w:tcBorders>
            <w:shd w:val="clear" w:color="auto" w:fill="auto"/>
            <w:vAlign w:val="center"/>
            <w:hideMark/>
          </w:tcPr>
          <w:p w14:paraId="59AFE99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JOSE MIGUEL RODRIGUEZ FERNANDEZ</w:t>
            </w:r>
          </w:p>
        </w:tc>
        <w:tc>
          <w:tcPr>
            <w:tcW w:w="1240" w:type="dxa"/>
            <w:tcBorders>
              <w:top w:val="nil"/>
              <w:left w:val="nil"/>
              <w:bottom w:val="single" w:sz="8" w:space="0" w:color="auto"/>
              <w:right w:val="single" w:sz="8" w:space="0" w:color="auto"/>
            </w:tcBorders>
            <w:shd w:val="clear" w:color="auto" w:fill="auto"/>
            <w:vAlign w:val="center"/>
            <w:hideMark/>
          </w:tcPr>
          <w:p w14:paraId="4CA1D5E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$16,976.60</w:t>
            </w:r>
          </w:p>
        </w:tc>
      </w:tr>
      <w:tr w:rsidR="007B7649" w:rsidRPr="007B7649" w14:paraId="188B0B27"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178CFB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2113</w:t>
            </w:r>
          </w:p>
        </w:tc>
        <w:tc>
          <w:tcPr>
            <w:tcW w:w="5720" w:type="dxa"/>
            <w:tcBorders>
              <w:top w:val="nil"/>
              <w:left w:val="nil"/>
              <w:bottom w:val="single" w:sz="8" w:space="0" w:color="auto"/>
              <w:right w:val="single" w:sz="8" w:space="0" w:color="auto"/>
            </w:tcBorders>
            <w:shd w:val="clear" w:color="auto" w:fill="auto"/>
            <w:vAlign w:val="center"/>
            <w:hideMark/>
          </w:tcPr>
          <w:p w14:paraId="02C5D74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CONTRATISTAS POR OBRAS PÚBLICAS POR PAGAR A CORTO PLAZO      </w:t>
            </w:r>
          </w:p>
        </w:tc>
        <w:tc>
          <w:tcPr>
            <w:tcW w:w="1240" w:type="dxa"/>
            <w:tcBorders>
              <w:top w:val="nil"/>
              <w:left w:val="nil"/>
              <w:bottom w:val="single" w:sz="8" w:space="0" w:color="auto"/>
              <w:right w:val="single" w:sz="8" w:space="0" w:color="auto"/>
            </w:tcBorders>
            <w:shd w:val="clear" w:color="auto" w:fill="auto"/>
            <w:vAlign w:val="center"/>
            <w:hideMark/>
          </w:tcPr>
          <w:p w14:paraId="7AE0AE48"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$10,217,735.06</w:t>
            </w:r>
          </w:p>
        </w:tc>
      </w:tr>
      <w:tr w:rsidR="007B7649" w:rsidRPr="007B7649" w14:paraId="1F71F132"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9379F7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2113-1</w:t>
            </w:r>
          </w:p>
        </w:tc>
        <w:tc>
          <w:tcPr>
            <w:tcW w:w="5720" w:type="dxa"/>
            <w:tcBorders>
              <w:top w:val="nil"/>
              <w:left w:val="nil"/>
              <w:bottom w:val="single" w:sz="8" w:space="0" w:color="auto"/>
              <w:right w:val="single" w:sz="8" w:space="0" w:color="auto"/>
            </w:tcBorders>
            <w:shd w:val="clear" w:color="auto" w:fill="auto"/>
            <w:vAlign w:val="center"/>
            <w:hideMark/>
          </w:tcPr>
          <w:p w14:paraId="55EDC9A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Contratistas por Obras Públicas en Bienes de Dominio Público por Pagar a CP  </w:t>
            </w:r>
          </w:p>
        </w:tc>
        <w:tc>
          <w:tcPr>
            <w:tcW w:w="1240" w:type="dxa"/>
            <w:tcBorders>
              <w:top w:val="nil"/>
              <w:left w:val="nil"/>
              <w:bottom w:val="single" w:sz="8" w:space="0" w:color="auto"/>
              <w:right w:val="single" w:sz="8" w:space="0" w:color="auto"/>
            </w:tcBorders>
            <w:shd w:val="clear" w:color="auto" w:fill="auto"/>
            <w:vAlign w:val="center"/>
            <w:hideMark/>
          </w:tcPr>
          <w:p w14:paraId="1E5E3708"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$10,217,735.06</w:t>
            </w:r>
          </w:p>
        </w:tc>
      </w:tr>
      <w:tr w:rsidR="007B7649" w:rsidRPr="007B7649" w14:paraId="21CD4091"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13EC2F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2113-1-000526</w:t>
            </w:r>
          </w:p>
        </w:tc>
        <w:tc>
          <w:tcPr>
            <w:tcW w:w="5720" w:type="dxa"/>
            <w:tcBorders>
              <w:top w:val="nil"/>
              <w:left w:val="nil"/>
              <w:bottom w:val="single" w:sz="8" w:space="0" w:color="auto"/>
              <w:right w:val="single" w:sz="8" w:space="0" w:color="auto"/>
            </w:tcBorders>
            <w:shd w:val="clear" w:color="auto" w:fill="auto"/>
            <w:vAlign w:val="center"/>
            <w:hideMark/>
          </w:tcPr>
          <w:p w14:paraId="0FCB23C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WILMA VIANNEY CALDERON DELGADO</w:t>
            </w:r>
          </w:p>
        </w:tc>
        <w:tc>
          <w:tcPr>
            <w:tcW w:w="1240" w:type="dxa"/>
            <w:tcBorders>
              <w:top w:val="nil"/>
              <w:left w:val="nil"/>
              <w:bottom w:val="single" w:sz="8" w:space="0" w:color="auto"/>
              <w:right w:val="single" w:sz="8" w:space="0" w:color="auto"/>
            </w:tcBorders>
            <w:shd w:val="clear" w:color="auto" w:fill="auto"/>
            <w:vAlign w:val="center"/>
            <w:hideMark/>
          </w:tcPr>
          <w:p w14:paraId="7F274D4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$852,510.35</w:t>
            </w:r>
          </w:p>
        </w:tc>
      </w:tr>
      <w:tr w:rsidR="007B7649" w:rsidRPr="007B7649" w14:paraId="1F103AC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A32BA2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lastRenderedPageBreak/>
              <w:t>2113-1-000566</w:t>
            </w:r>
          </w:p>
        </w:tc>
        <w:tc>
          <w:tcPr>
            <w:tcW w:w="5720" w:type="dxa"/>
            <w:tcBorders>
              <w:top w:val="nil"/>
              <w:left w:val="nil"/>
              <w:bottom w:val="single" w:sz="8" w:space="0" w:color="auto"/>
              <w:right w:val="single" w:sz="8" w:space="0" w:color="auto"/>
            </w:tcBorders>
            <w:shd w:val="clear" w:color="auto" w:fill="auto"/>
            <w:vAlign w:val="center"/>
            <w:hideMark/>
          </w:tcPr>
          <w:p w14:paraId="671BCB2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LIMBERGH GABRIEL GAMBOA BURGOS</w:t>
            </w:r>
          </w:p>
        </w:tc>
        <w:tc>
          <w:tcPr>
            <w:tcW w:w="1240" w:type="dxa"/>
            <w:tcBorders>
              <w:top w:val="nil"/>
              <w:left w:val="nil"/>
              <w:bottom w:val="single" w:sz="8" w:space="0" w:color="auto"/>
              <w:right w:val="single" w:sz="8" w:space="0" w:color="auto"/>
            </w:tcBorders>
            <w:shd w:val="clear" w:color="auto" w:fill="auto"/>
            <w:vAlign w:val="center"/>
            <w:hideMark/>
          </w:tcPr>
          <w:p w14:paraId="304D430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$2,549,328.04</w:t>
            </w:r>
          </w:p>
        </w:tc>
      </w:tr>
      <w:tr w:rsidR="007B7649" w:rsidRPr="007B7649" w14:paraId="2022934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CACC89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2113-1-000587</w:t>
            </w:r>
          </w:p>
        </w:tc>
        <w:tc>
          <w:tcPr>
            <w:tcW w:w="5720" w:type="dxa"/>
            <w:tcBorders>
              <w:top w:val="nil"/>
              <w:left w:val="nil"/>
              <w:bottom w:val="single" w:sz="8" w:space="0" w:color="auto"/>
              <w:right w:val="single" w:sz="8" w:space="0" w:color="auto"/>
            </w:tcBorders>
            <w:shd w:val="clear" w:color="auto" w:fill="auto"/>
            <w:vAlign w:val="center"/>
            <w:hideMark/>
          </w:tcPr>
          <w:p w14:paraId="1B97A42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OSCAR IVAN CASTELLANOS BERZUNZA</w:t>
            </w:r>
          </w:p>
        </w:tc>
        <w:tc>
          <w:tcPr>
            <w:tcW w:w="1240" w:type="dxa"/>
            <w:tcBorders>
              <w:top w:val="nil"/>
              <w:left w:val="nil"/>
              <w:bottom w:val="single" w:sz="8" w:space="0" w:color="auto"/>
              <w:right w:val="single" w:sz="8" w:space="0" w:color="auto"/>
            </w:tcBorders>
            <w:shd w:val="clear" w:color="auto" w:fill="auto"/>
            <w:vAlign w:val="center"/>
            <w:hideMark/>
          </w:tcPr>
          <w:p w14:paraId="2380D2C5"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$474,701.55</w:t>
            </w:r>
          </w:p>
        </w:tc>
      </w:tr>
      <w:tr w:rsidR="007B7649" w:rsidRPr="007B7649" w14:paraId="4C7146C0"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979D29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2113-1-000699</w:t>
            </w:r>
          </w:p>
        </w:tc>
        <w:tc>
          <w:tcPr>
            <w:tcW w:w="5720" w:type="dxa"/>
            <w:tcBorders>
              <w:top w:val="nil"/>
              <w:left w:val="nil"/>
              <w:bottom w:val="single" w:sz="8" w:space="0" w:color="auto"/>
              <w:right w:val="single" w:sz="8" w:space="0" w:color="auto"/>
            </w:tcBorders>
            <w:shd w:val="clear" w:color="auto" w:fill="auto"/>
            <w:vAlign w:val="center"/>
            <w:hideMark/>
          </w:tcPr>
          <w:p w14:paraId="019151C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JAINA COMERCIALIZADORA SA DE CV</w:t>
            </w:r>
          </w:p>
        </w:tc>
        <w:tc>
          <w:tcPr>
            <w:tcW w:w="1240" w:type="dxa"/>
            <w:tcBorders>
              <w:top w:val="nil"/>
              <w:left w:val="nil"/>
              <w:bottom w:val="single" w:sz="8" w:space="0" w:color="auto"/>
              <w:right w:val="single" w:sz="8" w:space="0" w:color="auto"/>
            </w:tcBorders>
            <w:shd w:val="clear" w:color="auto" w:fill="auto"/>
            <w:vAlign w:val="center"/>
            <w:hideMark/>
          </w:tcPr>
          <w:p w14:paraId="3EFB5ED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$1,754,507.52</w:t>
            </w:r>
          </w:p>
        </w:tc>
      </w:tr>
      <w:tr w:rsidR="007B7649" w:rsidRPr="007B7649" w14:paraId="457E2F7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0B41C5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2113-1-000702</w:t>
            </w:r>
          </w:p>
        </w:tc>
        <w:tc>
          <w:tcPr>
            <w:tcW w:w="5720" w:type="dxa"/>
            <w:tcBorders>
              <w:top w:val="nil"/>
              <w:left w:val="nil"/>
              <w:bottom w:val="single" w:sz="8" w:space="0" w:color="auto"/>
              <w:right w:val="single" w:sz="8" w:space="0" w:color="auto"/>
            </w:tcBorders>
            <w:shd w:val="clear" w:color="auto" w:fill="auto"/>
            <w:vAlign w:val="center"/>
            <w:hideMark/>
          </w:tcPr>
          <w:p w14:paraId="08B0720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HEIDI AIDE MONZON NACHO</w:t>
            </w:r>
          </w:p>
        </w:tc>
        <w:tc>
          <w:tcPr>
            <w:tcW w:w="1240" w:type="dxa"/>
            <w:tcBorders>
              <w:top w:val="nil"/>
              <w:left w:val="nil"/>
              <w:bottom w:val="single" w:sz="8" w:space="0" w:color="auto"/>
              <w:right w:val="single" w:sz="8" w:space="0" w:color="auto"/>
            </w:tcBorders>
            <w:shd w:val="clear" w:color="auto" w:fill="auto"/>
            <w:vAlign w:val="center"/>
            <w:hideMark/>
          </w:tcPr>
          <w:p w14:paraId="74142FE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$762,479.39</w:t>
            </w:r>
          </w:p>
        </w:tc>
      </w:tr>
      <w:tr w:rsidR="007B7649" w:rsidRPr="007B7649" w14:paraId="29C345E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4F0E3B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2113-1-000745</w:t>
            </w:r>
          </w:p>
        </w:tc>
        <w:tc>
          <w:tcPr>
            <w:tcW w:w="5720" w:type="dxa"/>
            <w:tcBorders>
              <w:top w:val="nil"/>
              <w:left w:val="nil"/>
              <w:bottom w:val="single" w:sz="8" w:space="0" w:color="auto"/>
              <w:right w:val="single" w:sz="8" w:space="0" w:color="auto"/>
            </w:tcBorders>
            <w:shd w:val="clear" w:color="auto" w:fill="auto"/>
            <w:vAlign w:val="center"/>
            <w:hideMark/>
          </w:tcPr>
          <w:p w14:paraId="785DCA3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PRODUCCIONES GI SA DE CV</w:t>
            </w:r>
          </w:p>
        </w:tc>
        <w:tc>
          <w:tcPr>
            <w:tcW w:w="1240" w:type="dxa"/>
            <w:tcBorders>
              <w:top w:val="nil"/>
              <w:left w:val="nil"/>
              <w:bottom w:val="single" w:sz="8" w:space="0" w:color="auto"/>
              <w:right w:val="single" w:sz="8" w:space="0" w:color="auto"/>
            </w:tcBorders>
            <w:shd w:val="clear" w:color="auto" w:fill="auto"/>
            <w:vAlign w:val="center"/>
            <w:hideMark/>
          </w:tcPr>
          <w:p w14:paraId="4124545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$1,565,602.49</w:t>
            </w:r>
          </w:p>
        </w:tc>
      </w:tr>
      <w:tr w:rsidR="007B7649" w:rsidRPr="007B7649" w14:paraId="0AD8E6F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35E45C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2113-1-000914</w:t>
            </w:r>
          </w:p>
        </w:tc>
        <w:tc>
          <w:tcPr>
            <w:tcW w:w="5720" w:type="dxa"/>
            <w:tcBorders>
              <w:top w:val="nil"/>
              <w:left w:val="nil"/>
              <w:bottom w:val="single" w:sz="8" w:space="0" w:color="auto"/>
              <w:right w:val="single" w:sz="8" w:space="0" w:color="auto"/>
            </w:tcBorders>
            <w:shd w:val="clear" w:color="auto" w:fill="auto"/>
            <w:vAlign w:val="center"/>
            <w:hideMark/>
          </w:tcPr>
          <w:p w14:paraId="12A8A5D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COMERCIALIZACION DE PRODUCTOS Y SERVICIOS MAVILEZ SA DE CV</w:t>
            </w:r>
          </w:p>
        </w:tc>
        <w:tc>
          <w:tcPr>
            <w:tcW w:w="1240" w:type="dxa"/>
            <w:tcBorders>
              <w:top w:val="nil"/>
              <w:left w:val="nil"/>
              <w:bottom w:val="single" w:sz="8" w:space="0" w:color="auto"/>
              <w:right w:val="single" w:sz="8" w:space="0" w:color="auto"/>
            </w:tcBorders>
            <w:shd w:val="clear" w:color="auto" w:fill="auto"/>
            <w:vAlign w:val="center"/>
            <w:hideMark/>
          </w:tcPr>
          <w:p w14:paraId="6AEFC156"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$592,207.98</w:t>
            </w:r>
          </w:p>
        </w:tc>
      </w:tr>
      <w:tr w:rsidR="007B7649" w:rsidRPr="007B7649" w14:paraId="7799D082"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E21932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2113-1-000920</w:t>
            </w:r>
          </w:p>
        </w:tc>
        <w:tc>
          <w:tcPr>
            <w:tcW w:w="5720" w:type="dxa"/>
            <w:tcBorders>
              <w:top w:val="nil"/>
              <w:left w:val="nil"/>
              <w:bottom w:val="single" w:sz="8" w:space="0" w:color="auto"/>
              <w:right w:val="single" w:sz="8" w:space="0" w:color="auto"/>
            </w:tcBorders>
            <w:shd w:val="clear" w:color="auto" w:fill="auto"/>
            <w:vAlign w:val="center"/>
            <w:hideMark/>
          </w:tcPr>
          <w:p w14:paraId="29164D6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MULTISERVICIOS ELECTRICOS PENINSULARES SA DE CV</w:t>
            </w:r>
          </w:p>
        </w:tc>
        <w:tc>
          <w:tcPr>
            <w:tcW w:w="1240" w:type="dxa"/>
            <w:tcBorders>
              <w:top w:val="nil"/>
              <w:left w:val="nil"/>
              <w:bottom w:val="single" w:sz="8" w:space="0" w:color="auto"/>
              <w:right w:val="single" w:sz="8" w:space="0" w:color="auto"/>
            </w:tcBorders>
            <w:shd w:val="clear" w:color="auto" w:fill="auto"/>
            <w:vAlign w:val="center"/>
            <w:hideMark/>
          </w:tcPr>
          <w:p w14:paraId="57A532C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$1,666,397.74</w:t>
            </w:r>
          </w:p>
        </w:tc>
      </w:tr>
      <w:tr w:rsidR="007B7649" w:rsidRPr="007B7649" w14:paraId="2C7B1FD3"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2E111B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2115</w:t>
            </w:r>
          </w:p>
        </w:tc>
        <w:tc>
          <w:tcPr>
            <w:tcW w:w="5720" w:type="dxa"/>
            <w:tcBorders>
              <w:top w:val="nil"/>
              <w:left w:val="nil"/>
              <w:bottom w:val="single" w:sz="8" w:space="0" w:color="auto"/>
              <w:right w:val="single" w:sz="8" w:space="0" w:color="auto"/>
            </w:tcBorders>
            <w:shd w:val="clear" w:color="auto" w:fill="auto"/>
            <w:vAlign w:val="center"/>
            <w:hideMark/>
          </w:tcPr>
          <w:p w14:paraId="6F71C1D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TRANSFERENCIAS OTORGADAS POR PAGAR A CORTO PLAZO        </w:t>
            </w:r>
          </w:p>
        </w:tc>
        <w:tc>
          <w:tcPr>
            <w:tcW w:w="1240" w:type="dxa"/>
            <w:tcBorders>
              <w:top w:val="nil"/>
              <w:left w:val="nil"/>
              <w:bottom w:val="single" w:sz="8" w:space="0" w:color="auto"/>
              <w:right w:val="single" w:sz="8" w:space="0" w:color="auto"/>
            </w:tcBorders>
            <w:shd w:val="clear" w:color="auto" w:fill="auto"/>
            <w:vAlign w:val="center"/>
            <w:hideMark/>
          </w:tcPr>
          <w:p w14:paraId="7A265AE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$200,204.91</w:t>
            </w:r>
          </w:p>
        </w:tc>
      </w:tr>
      <w:tr w:rsidR="007B7649" w:rsidRPr="007B7649" w14:paraId="6AB48C10"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A80A08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2115-6</w:t>
            </w:r>
          </w:p>
        </w:tc>
        <w:tc>
          <w:tcPr>
            <w:tcW w:w="5720" w:type="dxa"/>
            <w:tcBorders>
              <w:top w:val="nil"/>
              <w:left w:val="nil"/>
              <w:bottom w:val="single" w:sz="8" w:space="0" w:color="auto"/>
              <w:right w:val="single" w:sz="8" w:space="0" w:color="auto"/>
            </w:tcBorders>
            <w:shd w:val="clear" w:color="auto" w:fill="auto"/>
            <w:vAlign w:val="center"/>
            <w:hideMark/>
          </w:tcPr>
          <w:p w14:paraId="039AD10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Ayudas Sociales             </w:t>
            </w:r>
          </w:p>
        </w:tc>
        <w:tc>
          <w:tcPr>
            <w:tcW w:w="1240" w:type="dxa"/>
            <w:tcBorders>
              <w:top w:val="nil"/>
              <w:left w:val="nil"/>
              <w:bottom w:val="single" w:sz="8" w:space="0" w:color="auto"/>
              <w:right w:val="single" w:sz="8" w:space="0" w:color="auto"/>
            </w:tcBorders>
            <w:shd w:val="clear" w:color="auto" w:fill="auto"/>
            <w:vAlign w:val="center"/>
            <w:hideMark/>
          </w:tcPr>
          <w:p w14:paraId="6550E02A"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$197,847.38</w:t>
            </w:r>
          </w:p>
        </w:tc>
      </w:tr>
      <w:tr w:rsidR="007B7649" w:rsidRPr="007B7649" w14:paraId="4F50446D"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B6E35B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2115-6-4411</w:t>
            </w:r>
          </w:p>
        </w:tc>
        <w:tc>
          <w:tcPr>
            <w:tcW w:w="5720" w:type="dxa"/>
            <w:tcBorders>
              <w:top w:val="nil"/>
              <w:left w:val="nil"/>
              <w:bottom w:val="single" w:sz="8" w:space="0" w:color="auto"/>
              <w:right w:val="single" w:sz="8" w:space="0" w:color="auto"/>
            </w:tcBorders>
            <w:shd w:val="clear" w:color="auto" w:fill="auto"/>
            <w:vAlign w:val="center"/>
            <w:hideMark/>
          </w:tcPr>
          <w:p w14:paraId="3E0FFA5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Ayudas diversas</w:t>
            </w:r>
          </w:p>
        </w:tc>
        <w:tc>
          <w:tcPr>
            <w:tcW w:w="1240" w:type="dxa"/>
            <w:tcBorders>
              <w:top w:val="nil"/>
              <w:left w:val="nil"/>
              <w:bottom w:val="single" w:sz="8" w:space="0" w:color="auto"/>
              <w:right w:val="single" w:sz="8" w:space="0" w:color="auto"/>
            </w:tcBorders>
            <w:shd w:val="clear" w:color="auto" w:fill="auto"/>
            <w:vAlign w:val="center"/>
            <w:hideMark/>
          </w:tcPr>
          <w:p w14:paraId="06037FF3"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$171,881.38</w:t>
            </w:r>
          </w:p>
        </w:tc>
      </w:tr>
      <w:tr w:rsidR="007B7649" w:rsidRPr="007B7649" w14:paraId="00500C5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55DD77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2115-6-4413</w:t>
            </w:r>
          </w:p>
        </w:tc>
        <w:tc>
          <w:tcPr>
            <w:tcW w:w="5720" w:type="dxa"/>
            <w:tcBorders>
              <w:top w:val="nil"/>
              <w:left w:val="nil"/>
              <w:bottom w:val="single" w:sz="8" w:space="0" w:color="auto"/>
              <w:right w:val="single" w:sz="8" w:space="0" w:color="auto"/>
            </w:tcBorders>
            <w:shd w:val="clear" w:color="auto" w:fill="auto"/>
            <w:vAlign w:val="center"/>
            <w:hideMark/>
          </w:tcPr>
          <w:p w14:paraId="0C1F260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Premios, recompensas, estímulos y ayudas culturales y sociales</w:t>
            </w:r>
          </w:p>
        </w:tc>
        <w:tc>
          <w:tcPr>
            <w:tcW w:w="1240" w:type="dxa"/>
            <w:tcBorders>
              <w:top w:val="nil"/>
              <w:left w:val="nil"/>
              <w:bottom w:val="single" w:sz="8" w:space="0" w:color="auto"/>
              <w:right w:val="single" w:sz="8" w:space="0" w:color="auto"/>
            </w:tcBorders>
            <w:shd w:val="clear" w:color="auto" w:fill="auto"/>
            <w:vAlign w:val="center"/>
            <w:hideMark/>
          </w:tcPr>
          <w:p w14:paraId="2203A14F"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$5,000.00</w:t>
            </w:r>
          </w:p>
        </w:tc>
      </w:tr>
      <w:tr w:rsidR="007B7649" w:rsidRPr="007B7649" w14:paraId="142E811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9F6721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2115-6-4414</w:t>
            </w:r>
          </w:p>
        </w:tc>
        <w:tc>
          <w:tcPr>
            <w:tcW w:w="5720" w:type="dxa"/>
            <w:tcBorders>
              <w:top w:val="nil"/>
              <w:left w:val="nil"/>
              <w:bottom w:val="single" w:sz="8" w:space="0" w:color="auto"/>
              <w:right w:val="single" w:sz="8" w:space="0" w:color="auto"/>
            </w:tcBorders>
            <w:shd w:val="clear" w:color="auto" w:fill="auto"/>
            <w:vAlign w:val="center"/>
            <w:hideMark/>
          </w:tcPr>
          <w:p w14:paraId="1E83F2A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Fomento al deporte</w:t>
            </w:r>
          </w:p>
        </w:tc>
        <w:tc>
          <w:tcPr>
            <w:tcW w:w="1240" w:type="dxa"/>
            <w:tcBorders>
              <w:top w:val="nil"/>
              <w:left w:val="nil"/>
              <w:bottom w:val="single" w:sz="8" w:space="0" w:color="auto"/>
              <w:right w:val="single" w:sz="8" w:space="0" w:color="auto"/>
            </w:tcBorders>
            <w:shd w:val="clear" w:color="auto" w:fill="auto"/>
            <w:vAlign w:val="center"/>
            <w:hideMark/>
          </w:tcPr>
          <w:p w14:paraId="470133D6"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$11,500.00</w:t>
            </w:r>
          </w:p>
        </w:tc>
      </w:tr>
      <w:tr w:rsidR="007B7649" w:rsidRPr="007B7649" w14:paraId="655D0313"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71C36B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2115-6-4431</w:t>
            </w:r>
          </w:p>
        </w:tc>
        <w:tc>
          <w:tcPr>
            <w:tcW w:w="5720" w:type="dxa"/>
            <w:tcBorders>
              <w:top w:val="nil"/>
              <w:left w:val="nil"/>
              <w:bottom w:val="single" w:sz="8" w:space="0" w:color="auto"/>
              <w:right w:val="single" w:sz="8" w:space="0" w:color="auto"/>
            </w:tcBorders>
            <w:shd w:val="clear" w:color="auto" w:fill="auto"/>
            <w:vAlign w:val="center"/>
            <w:hideMark/>
          </w:tcPr>
          <w:p w14:paraId="706BC3A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Ayudas a la educación</w:t>
            </w:r>
          </w:p>
        </w:tc>
        <w:tc>
          <w:tcPr>
            <w:tcW w:w="1240" w:type="dxa"/>
            <w:tcBorders>
              <w:top w:val="nil"/>
              <w:left w:val="nil"/>
              <w:bottom w:val="single" w:sz="8" w:space="0" w:color="auto"/>
              <w:right w:val="single" w:sz="8" w:space="0" w:color="auto"/>
            </w:tcBorders>
            <w:shd w:val="clear" w:color="auto" w:fill="auto"/>
            <w:vAlign w:val="center"/>
            <w:hideMark/>
          </w:tcPr>
          <w:p w14:paraId="713DA7D8"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$9,466.00</w:t>
            </w:r>
          </w:p>
        </w:tc>
      </w:tr>
      <w:tr w:rsidR="007B7649" w:rsidRPr="007B7649" w14:paraId="37AFAFD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C4BE89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2115-7</w:t>
            </w:r>
          </w:p>
        </w:tc>
        <w:tc>
          <w:tcPr>
            <w:tcW w:w="5720" w:type="dxa"/>
            <w:tcBorders>
              <w:top w:val="nil"/>
              <w:left w:val="nil"/>
              <w:bottom w:val="single" w:sz="8" w:space="0" w:color="auto"/>
              <w:right w:val="single" w:sz="8" w:space="0" w:color="auto"/>
            </w:tcBorders>
            <w:shd w:val="clear" w:color="auto" w:fill="auto"/>
            <w:vAlign w:val="center"/>
            <w:hideMark/>
          </w:tcPr>
          <w:p w14:paraId="47279A6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Pensiones y Jubilaciones            </w:t>
            </w:r>
          </w:p>
        </w:tc>
        <w:tc>
          <w:tcPr>
            <w:tcW w:w="1240" w:type="dxa"/>
            <w:tcBorders>
              <w:top w:val="nil"/>
              <w:left w:val="nil"/>
              <w:bottom w:val="single" w:sz="8" w:space="0" w:color="auto"/>
              <w:right w:val="single" w:sz="8" w:space="0" w:color="auto"/>
            </w:tcBorders>
            <w:shd w:val="clear" w:color="auto" w:fill="auto"/>
            <w:vAlign w:val="center"/>
            <w:hideMark/>
          </w:tcPr>
          <w:p w14:paraId="555BA40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$2,357.53</w:t>
            </w:r>
          </w:p>
        </w:tc>
      </w:tr>
      <w:tr w:rsidR="007B7649" w:rsidRPr="007B7649" w14:paraId="49A3A84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9FA10D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2115-7-4591</w:t>
            </w:r>
          </w:p>
        </w:tc>
        <w:tc>
          <w:tcPr>
            <w:tcW w:w="5720" w:type="dxa"/>
            <w:tcBorders>
              <w:top w:val="nil"/>
              <w:left w:val="nil"/>
              <w:bottom w:val="single" w:sz="8" w:space="0" w:color="auto"/>
              <w:right w:val="single" w:sz="8" w:space="0" w:color="auto"/>
            </w:tcBorders>
            <w:shd w:val="clear" w:color="auto" w:fill="auto"/>
            <w:vAlign w:val="center"/>
            <w:hideMark/>
          </w:tcPr>
          <w:p w14:paraId="3964EF5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Otras pensiones y jubilaciones</w:t>
            </w:r>
          </w:p>
        </w:tc>
        <w:tc>
          <w:tcPr>
            <w:tcW w:w="1240" w:type="dxa"/>
            <w:tcBorders>
              <w:top w:val="nil"/>
              <w:left w:val="nil"/>
              <w:bottom w:val="single" w:sz="8" w:space="0" w:color="auto"/>
              <w:right w:val="single" w:sz="8" w:space="0" w:color="auto"/>
            </w:tcBorders>
            <w:shd w:val="clear" w:color="auto" w:fill="auto"/>
            <w:vAlign w:val="center"/>
            <w:hideMark/>
          </w:tcPr>
          <w:p w14:paraId="703F5B6F"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$2,357.53</w:t>
            </w:r>
          </w:p>
        </w:tc>
      </w:tr>
      <w:tr w:rsidR="007B7649" w:rsidRPr="007B7649" w14:paraId="087E148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67CC9A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w:t>
            </w:r>
          </w:p>
        </w:tc>
        <w:tc>
          <w:tcPr>
            <w:tcW w:w="5720" w:type="dxa"/>
            <w:tcBorders>
              <w:top w:val="nil"/>
              <w:left w:val="nil"/>
              <w:bottom w:val="single" w:sz="8" w:space="0" w:color="auto"/>
              <w:right w:val="single" w:sz="8" w:space="0" w:color="auto"/>
            </w:tcBorders>
            <w:shd w:val="clear" w:color="auto" w:fill="auto"/>
            <w:vAlign w:val="center"/>
            <w:hideMark/>
          </w:tcPr>
          <w:p w14:paraId="1C4FBA5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RETENCIONES Y CONTRIBUCIONES POR PAGAR A CORTO PLAZO       </w:t>
            </w:r>
          </w:p>
        </w:tc>
        <w:tc>
          <w:tcPr>
            <w:tcW w:w="1240" w:type="dxa"/>
            <w:tcBorders>
              <w:top w:val="nil"/>
              <w:left w:val="nil"/>
              <w:bottom w:val="single" w:sz="8" w:space="0" w:color="auto"/>
              <w:right w:val="single" w:sz="8" w:space="0" w:color="auto"/>
            </w:tcBorders>
            <w:shd w:val="clear" w:color="auto" w:fill="auto"/>
            <w:vAlign w:val="center"/>
            <w:hideMark/>
          </w:tcPr>
          <w:p w14:paraId="39ABA24C"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$7,802,041.32</w:t>
            </w:r>
          </w:p>
        </w:tc>
      </w:tr>
      <w:tr w:rsidR="007B7649" w:rsidRPr="007B7649" w14:paraId="3813E932"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7E64D7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2117-2</w:t>
            </w:r>
          </w:p>
        </w:tc>
        <w:tc>
          <w:tcPr>
            <w:tcW w:w="5720" w:type="dxa"/>
            <w:tcBorders>
              <w:top w:val="nil"/>
              <w:left w:val="nil"/>
              <w:bottom w:val="single" w:sz="8" w:space="0" w:color="auto"/>
              <w:right w:val="single" w:sz="8" w:space="0" w:color="auto"/>
            </w:tcBorders>
            <w:shd w:val="clear" w:color="auto" w:fill="auto"/>
            <w:vAlign w:val="center"/>
            <w:hideMark/>
          </w:tcPr>
          <w:p w14:paraId="0937BB6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Retenciones del Sistema de Seguridad Social por Pagar a CP     </w:t>
            </w:r>
          </w:p>
        </w:tc>
        <w:tc>
          <w:tcPr>
            <w:tcW w:w="1240" w:type="dxa"/>
            <w:tcBorders>
              <w:top w:val="nil"/>
              <w:left w:val="nil"/>
              <w:bottom w:val="single" w:sz="8" w:space="0" w:color="auto"/>
              <w:right w:val="single" w:sz="8" w:space="0" w:color="auto"/>
            </w:tcBorders>
            <w:shd w:val="clear" w:color="auto" w:fill="auto"/>
            <w:vAlign w:val="center"/>
            <w:hideMark/>
          </w:tcPr>
          <w:p w14:paraId="3A1E50F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$24,323.06</w:t>
            </w:r>
          </w:p>
        </w:tc>
      </w:tr>
      <w:tr w:rsidR="007B7649" w:rsidRPr="007B7649" w14:paraId="06FA4961"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EE5ED1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2117-2-01</w:t>
            </w:r>
          </w:p>
        </w:tc>
        <w:tc>
          <w:tcPr>
            <w:tcW w:w="5720" w:type="dxa"/>
            <w:tcBorders>
              <w:top w:val="nil"/>
              <w:left w:val="nil"/>
              <w:bottom w:val="single" w:sz="8" w:space="0" w:color="auto"/>
              <w:right w:val="single" w:sz="8" w:space="0" w:color="auto"/>
            </w:tcBorders>
            <w:shd w:val="clear" w:color="auto" w:fill="auto"/>
            <w:vAlign w:val="center"/>
            <w:hideMark/>
          </w:tcPr>
          <w:p w14:paraId="05C67C7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IMSS</w:t>
            </w:r>
          </w:p>
        </w:tc>
        <w:tc>
          <w:tcPr>
            <w:tcW w:w="1240" w:type="dxa"/>
            <w:tcBorders>
              <w:top w:val="nil"/>
              <w:left w:val="nil"/>
              <w:bottom w:val="single" w:sz="8" w:space="0" w:color="auto"/>
              <w:right w:val="single" w:sz="8" w:space="0" w:color="auto"/>
            </w:tcBorders>
            <w:shd w:val="clear" w:color="auto" w:fill="auto"/>
            <w:vAlign w:val="center"/>
            <w:hideMark/>
          </w:tcPr>
          <w:p w14:paraId="2AA13EF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$24,323.06</w:t>
            </w:r>
          </w:p>
        </w:tc>
      </w:tr>
      <w:tr w:rsidR="007B7649" w:rsidRPr="007B7649" w14:paraId="7D328F9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ADDBD1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2117-3</w:t>
            </w:r>
          </w:p>
        </w:tc>
        <w:tc>
          <w:tcPr>
            <w:tcW w:w="5720" w:type="dxa"/>
            <w:tcBorders>
              <w:top w:val="nil"/>
              <w:left w:val="nil"/>
              <w:bottom w:val="single" w:sz="8" w:space="0" w:color="auto"/>
              <w:right w:val="single" w:sz="8" w:space="0" w:color="auto"/>
            </w:tcBorders>
            <w:shd w:val="clear" w:color="auto" w:fill="auto"/>
            <w:vAlign w:val="center"/>
            <w:hideMark/>
          </w:tcPr>
          <w:p w14:paraId="37AB232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Impuesto y Derechos por Pagar a CP</w:t>
            </w:r>
          </w:p>
        </w:tc>
        <w:tc>
          <w:tcPr>
            <w:tcW w:w="1240" w:type="dxa"/>
            <w:tcBorders>
              <w:top w:val="nil"/>
              <w:left w:val="nil"/>
              <w:bottom w:val="single" w:sz="8" w:space="0" w:color="auto"/>
              <w:right w:val="single" w:sz="8" w:space="0" w:color="auto"/>
            </w:tcBorders>
            <w:shd w:val="clear" w:color="auto" w:fill="auto"/>
            <w:vAlign w:val="center"/>
            <w:hideMark/>
          </w:tcPr>
          <w:p w14:paraId="3B711B56"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$3,971,019.18</w:t>
            </w:r>
          </w:p>
        </w:tc>
      </w:tr>
      <w:tr w:rsidR="007B7649" w:rsidRPr="007B7649" w14:paraId="57E31313"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7BBED3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2117-3-01</w:t>
            </w:r>
          </w:p>
        </w:tc>
        <w:tc>
          <w:tcPr>
            <w:tcW w:w="5720" w:type="dxa"/>
            <w:tcBorders>
              <w:top w:val="nil"/>
              <w:left w:val="nil"/>
              <w:bottom w:val="single" w:sz="8" w:space="0" w:color="auto"/>
              <w:right w:val="single" w:sz="8" w:space="0" w:color="auto"/>
            </w:tcBorders>
            <w:shd w:val="clear" w:color="auto" w:fill="auto"/>
            <w:vAlign w:val="center"/>
            <w:hideMark/>
          </w:tcPr>
          <w:p w14:paraId="1F887B4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I.S.P.T.</w:t>
            </w:r>
          </w:p>
        </w:tc>
        <w:tc>
          <w:tcPr>
            <w:tcW w:w="1240" w:type="dxa"/>
            <w:tcBorders>
              <w:top w:val="nil"/>
              <w:left w:val="nil"/>
              <w:bottom w:val="single" w:sz="8" w:space="0" w:color="auto"/>
              <w:right w:val="single" w:sz="8" w:space="0" w:color="auto"/>
            </w:tcBorders>
            <w:shd w:val="clear" w:color="auto" w:fill="auto"/>
            <w:vAlign w:val="center"/>
            <w:hideMark/>
          </w:tcPr>
          <w:p w14:paraId="51EEF969"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$3,390,612.71</w:t>
            </w:r>
          </w:p>
        </w:tc>
      </w:tr>
      <w:tr w:rsidR="007B7649" w:rsidRPr="007B7649" w14:paraId="0376864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D5FA94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2117-3-02</w:t>
            </w:r>
          </w:p>
        </w:tc>
        <w:tc>
          <w:tcPr>
            <w:tcW w:w="5720" w:type="dxa"/>
            <w:tcBorders>
              <w:top w:val="nil"/>
              <w:left w:val="nil"/>
              <w:bottom w:val="single" w:sz="8" w:space="0" w:color="auto"/>
              <w:right w:val="single" w:sz="8" w:space="0" w:color="auto"/>
            </w:tcBorders>
            <w:shd w:val="clear" w:color="auto" w:fill="auto"/>
            <w:vAlign w:val="center"/>
            <w:hideMark/>
          </w:tcPr>
          <w:p w14:paraId="19ECE4E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I.S.R.</w:t>
            </w:r>
          </w:p>
        </w:tc>
        <w:tc>
          <w:tcPr>
            <w:tcW w:w="1240" w:type="dxa"/>
            <w:tcBorders>
              <w:top w:val="nil"/>
              <w:left w:val="nil"/>
              <w:bottom w:val="single" w:sz="8" w:space="0" w:color="auto"/>
              <w:right w:val="single" w:sz="8" w:space="0" w:color="auto"/>
            </w:tcBorders>
            <w:shd w:val="clear" w:color="auto" w:fill="auto"/>
            <w:vAlign w:val="center"/>
            <w:hideMark/>
          </w:tcPr>
          <w:p w14:paraId="3017286C"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$578,479.78</w:t>
            </w:r>
          </w:p>
        </w:tc>
      </w:tr>
      <w:tr w:rsidR="007B7649" w:rsidRPr="007B7649" w14:paraId="61E91EF1"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50A6A3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2117-3-04</w:t>
            </w:r>
          </w:p>
        </w:tc>
        <w:tc>
          <w:tcPr>
            <w:tcW w:w="5720" w:type="dxa"/>
            <w:tcBorders>
              <w:top w:val="nil"/>
              <w:left w:val="nil"/>
              <w:bottom w:val="single" w:sz="8" w:space="0" w:color="auto"/>
              <w:right w:val="single" w:sz="8" w:space="0" w:color="auto"/>
            </w:tcBorders>
            <w:shd w:val="clear" w:color="auto" w:fill="auto"/>
            <w:vAlign w:val="center"/>
            <w:hideMark/>
          </w:tcPr>
          <w:p w14:paraId="2B98EB8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.5% SUPERV.</w:t>
            </w:r>
          </w:p>
        </w:tc>
        <w:tc>
          <w:tcPr>
            <w:tcW w:w="1240" w:type="dxa"/>
            <w:tcBorders>
              <w:top w:val="nil"/>
              <w:left w:val="nil"/>
              <w:bottom w:val="single" w:sz="8" w:space="0" w:color="auto"/>
              <w:right w:val="single" w:sz="8" w:space="0" w:color="auto"/>
            </w:tcBorders>
            <w:shd w:val="clear" w:color="auto" w:fill="auto"/>
            <w:vAlign w:val="center"/>
            <w:hideMark/>
          </w:tcPr>
          <w:p w14:paraId="2490CBDA"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$1,926.69</w:t>
            </w:r>
          </w:p>
        </w:tc>
      </w:tr>
      <w:tr w:rsidR="007B7649" w:rsidRPr="007B7649" w14:paraId="76C40964"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754FEF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w:t>
            </w:r>
          </w:p>
        </w:tc>
        <w:tc>
          <w:tcPr>
            <w:tcW w:w="5720" w:type="dxa"/>
            <w:tcBorders>
              <w:top w:val="nil"/>
              <w:left w:val="nil"/>
              <w:bottom w:val="single" w:sz="8" w:space="0" w:color="auto"/>
              <w:right w:val="single" w:sz="8" w:space="0" w:color="auto"/>
            </w:tcBorders>
            <w:shd w:val="clear" w:color="auto" w:fill="auto"/>
            <w:vAlign w:val="center"/>
            <w:hideMark/>
          </w:tcPr>
          <w:p w14:paraId="22C5DD1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Otras Retenciones y Contribuciones por Pagar a CP       </w:t>
            </w:r>
          </w:p>
        </w:tc>
        <w:tc>
          <w:tcPr>
            <w:tcW w:w="1240" w:type="dxa"/>
            <w:tcBorders>
              <w:top w:val="nil"/>
              <w:left w:val="nil"/>
              <w:bottom w:val="single" w:sz="8" w:space="0" w:color="auto"/>
              <w:right w:val="single" w:sz="8" w:space="0" w:color="auto"/>
            </w:tcBorders>
            <w:shd w:val="clear" w:color="auto" w:fill="auto"/>
            <w:vAlign w:val="center"/>
            <w:hideMark/>
          </w:tcPr>
          <w:p w14:paraId="1BBE8369"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$3,806,699.08</w:t>
            </w:r>
          </w:p>
        </w:tc>
      </w:tr>
      <w:tr w:rsidR="007B7649" w:rsidRPr="007B7649" w14:paraId="63ED3A0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9A92EA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w:t>
            </w:r>
          </w:p>
        </w:tc>
        <w:tc>
          <w:tcPr>
            <w:tcW w:w="5720" w:type="dxa"/>
            <w:tcBorders>
              <w:top w:val="nil"/>
              <w:left w:val="nil"/>
              <w:bottom w:val="single" w:sz="8" w:space="0" w:color="auto"/>
              <w:right w:val="single" w:sz="8" w:space="0" w:color="auto"/>
            </w:tcBorders>
            <w:shd w:val="clear" w:color="auto" w:fill="auto"/>
            <w:vAlign w:val="center"/>
            <w:hideMark/>
          </w:tcPr>
          <w:p w14:paraId="4A6F70B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PENSIONES ALIMENT.</w:t>
            </w:r>
          </w:p>
        </w:tc>
        <w:tc>
          <w:tcPr>
            <w:tcW w:w="1240" w:type="dxa"/>
            <w:tcBorders>
              <w:top w:val="nil"/>
              <w:left w:val="nil"/>
              <w:bottom w:val="single" w:sz="8" w:space="0" w:color="auto"/>
              <w:right w:val="single" w:sz="8" w:space="0" w:color="auto"/>
            </w:tcBorders>
            <w:shd w:val="clear" w:color="auto" w:fill="auto"/>
            <w:vAlign w:val="center"/>
            <w:hideMark/>
          </w:tcPr>
          <w:p w14:paraId="30450C1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$116,398.48</w:t>
            </w:r>
          </w:p>
        </w:tc>
      </w:tr>
      <w:tr w:rsidR="007B7649" w:rsidRPr="007B7649" w14:paraId="13B20D3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ED8D5F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2117-9-02-02</w:t>
            </w:r>
          </w:p>
        </w:tc>
        <w:tc>
          <w:tcPr>
            <w:tcW w:w="5720" w:type="dxa"/>
            <w:tcBorders>
              <w:top w:val="nil"/>
              <w:left w:val="nil"/>
              <w:bottom w:val="single" w:sz="8" w:space="0" w:color="auto"/>
              <w:right w:val="single" w:sz="8" w:space="0" w:color="auto"/>
            </w:tcBorders>
            <w:shd w:val="clear" w:color="auto" w:fill="auto"/>
            <w:vAlign w:val="center"/>
            <w:hideMark/>
          </w:tcPr>
          <w:p w14:paraId="7F947AD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ALMA LIBRADA BALAN CHE</w:t>
            </w:r>
          </w:p>
        </w:tc>
        <w:tc>
          <w:tcPr>
            <w:tcW w:w="1240" w:type="dxa"/>
            <w:tcBorders>
              <w:top w:val="nil"/>
              <w:left w:val="nil"/>
              <w:bottom w:val="single" w:sz="8" w:space="0" w:color="auto"/>
              <w:right w:val="single" w:sz="8" w:space="0" w:color="auto"/>
            </w:tcBorders>
            <w:shd w:val="clear" w:color="auto" w:fill="auto"/>
            <w:vAlign w:val="center"/>
            <w:hideMark/>
          </w:tcPr>
          <w:p w14:paraId="7E3A0A8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$1,334.83</w:t>
            </w:r>
          </w:p>
        </w:tc>
      </w:tr>
      <w:tr w:rsidR="007B7649" w:rsidRPr="007B7649" w14:paraId="7EEC3000"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0B2F2A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2117-9-02-05</w:t>
            </w:r>
          </w:p>
        </w:tc>
        <w:tc>
          <w:tcPr>
            <w:tcW w:w="5720" w:type="dxa"/>
            <w:tcBorders>
              <w:top w:val="nil"/>
              <w:left w:val="nil"/>
              <w:bottom w:val="single" w:sz="8" w:space="0" w:color="auto"/>
              <w:right w:val="single" w:sz="8" w:space="0" w:color="auto"/>
            </w:tcBorders>
            <w:shd w:val="clear" w:color="auto" w:fill="auto"/>
            <w:vAlign w:val="center"/>
            <w:hideMark/>
          </w:tcPr>
          <w:p w14:paraId="5C1365B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ROSA A. JUAREZ PACAB</w:t>
            </w:r>
          </w:p>
        </w:tc>
        <w:tc>
          <w:tcPr>
            <w:tcW w:w="1240" w:type="dxa"/>
            <w:tcBorders>
              <w:top w:val="nil"/>
              <w:left w:val="nil"/>
              <w:bottom w:val="single" w:sz="8" w:space="0" w:color="auto"/>
              <w:right w:val="single" w:sz="8" w:space="0" w:color="auto"/>
            </w:tcBorders>
            <w:shd w:val="clear" w:color="auto" w:fill="auto"/>
            <w:vAlign w:val="center"/>
            <w:hideMark/>
          </w:tcPr>
          <w:p w14:paraId="6F327CD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$39.23</w:t>
            </w:r>
          </w:p>
        </w:tc>
      </w:tr>
      <w:tr w:rsidR="007B7649" w:rsidRPr="007B7649" w14:paraId="52164916"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5FA5F6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2117-9-02-06</w:t>
            </w:r>
          </w:p>
        </w:tc>
        <w:tc>
          <w:tcPr>
            <w:tcW w:w="5720" w:type="dxa"/>
            <w:tcBorders>
              <w:top w:val="nil"/>
              <w:left w:val="nil"/>
              <w:bottom w:val="single" w:sz="8" w:space="0" w:color="auto"/>
              <w:right w:val="single" w:sz="8" w:space="0" w:color="auto"/>
            </w:tcBorders>
            <w:shd w:val="clear" w:color="auto" w:fill="auto"/>
            <w:vAlign w:val="center"/>
            <w:hideMark/>
          </w:tcPr>
          <w:p w14:paraId="312B699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MARIA CARMITA CHAN TZAB</w:t>
            </w:r>
          </w:p>
        </w:tc>
        <w:tc>
          <w:tcPr>
            <w:tcW w:w="1240" w:type="dxa"/>
            <w:tcBorders>
              <w:top w:val="nil"/>
              <w:left w:val="nil"/>
              <w:bottom w:val="single" w:sz="8" w:space="0" w:color="auto"/>
              <w:right w:val="single" w:sz="8" w:space="0" w:color="auto"/>
            </w:tcBorders>
            <w:shd w:val="clear" w:color="auto" w:fill="auto"/>
            <w:vAlign w:val="center"/>
            <w:hideMark/>
          </w:tcPr>
          <w:p w14:paraId="697F421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$2,204.31</w:t>
            </w:r>
          </w:p>
        </w:tc>
      </w:tr>
      <w:tr w:rsidR="007B7649" w:rsidRPr="007B7649" w14:paraId="1B78DF0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BFEB2B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2117-9-02-11</w:t>
            </w:r>
          </w:p>
        </w:tc>
        <w:tc>
          <w:tcPr>
            <w:tcW w:w="5720" w:type="dxa"/>
            <w:tcBorders>
              <w:top w:val="nil"/>
              <w:left w:val="nil"/>
              <w:bottom w:val="single" w:sz="8" w:space="0" w:color="auto"/>
              <w:right w:val="single" w:sz="8" w:space="0" w:color="auto"/>
            </w:tcBorders>
            <w:shd w:val="clear" w:color="auto" w:fill="auto"/>
            <w:vAlign w:val="center"/>
            <w:hideMark/>
          </w:tcPr>
          <w:p w14:paraId="351A517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RUBI E. MARIN CONTRERAS</w:t>
            </w:r>
          </w:p>
        </w:tc>
        <w:tc>
          <w:tcPr>
            <w:tcW w:w="1240" w:type="dxa"/>
            <w:tcBorders>
              <w:top w:val="nil"/>
              <w:left w:val="nil"/>
              <w:bottom w:val="single" w:sz="8" w:space="0" w:color="auto"/>
              <w:right w:val="single" w:sz="8" w:space="0" w:color="auto"/>
            </w:tcBorders>
            <w:shd w:val="clear" w:color="auto" w:fill="auto"/>
            <w:vAlign w:val="center"/>
            <w:hideMark/>
          </w:tcPr>
          <w:p w14:paraId="4DB45DA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$843.06</w:t>
            </w:r>
          </w:p>
        </w:tc>
      </w:tr>
      <w:tr w:rsidR="007B7649" w:rsidRPr="007B7649" w14:paraId="2D79D8C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711CF5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2117-9-02-13</w:t>
            </w:r>
          </w:p>
        </w:tc>
        <w:tc>
          <w:tcPr>
            <w:tcW w:w="5720" w:type="dxa"/>
            <w:tcBorders>
              <w:top w:val="nil"/>
              <w:left w:val="nil"/>
              <w:bottom w:val="single" w:sz="8" w:space="0" w:color="auto"/>
              <w:right w:val="single" w:sz="8" w:space="0" w:color="auto"/>
            </w:tcBorders>
            <w:shd w:val="clear" w:color="auto" w:fill="auto"/>
            <w:vAlign w:val="center"/>
            <w:hideMark/>
          </w:tcPr>
          <w:p w14:paraId="514BF95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MARIA NELLY HAAS CUEVAS</w:t>
            </w:r>
          </w:p>
        </w:tc>
        <w:tc>
          <w:tcPr>
            <w:tcW w:w="1240" w:type="dxa"/>
            <w:tcBorders>
              <w:top w:val="nil"/>
              <w:left w:val="nil"/>
              <w:bottom w:val="single" w:sz="8" w:space="0" w:color="auto"/>
              <w:right w:val="single" w:sz="8" w:space="0" w:color="auto"/>
            </w:tcBorders>
            <w:shd w:val="clear" w:color="auto" w:fill="auto"/>
            <w:vAlign w:val="center"/>
            <w:hideMark/>
          </w:tcPr>
          <w:p w14:paraId="6AAA9743"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$654.43</w:t>
            </w:r>
          </w:p>
        </w:tc>
      </w:tr>
      <w:tr w:rsidR="007B7649" w:rsidRPr="007B7649" w14:paraId="64449D72"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67F2D2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2117-9-02-16</w:t>
            </w:r>
          </w:p>
        </w:tc>
        <w:tc>
          <w:tcPr>
            <w:tcW w:w="5720" w:type="dxa"/>
            <w:tcBorders>
              <w:top w:val="nil"/>
              <w:left w:val="nil"/>
              <w:bottom w:val="single" w:sz="8" w:space="0" w:color="auto"/>
              <w:right w:val="single" w:sz="8" w:space="0" w:color="auto"/>
            </w:tcBorders>
            <w:shd w:val="clear" w:color="auto" w:fill="auto"/>
            <w:vAlign w:val="center"/>
            <w:hideMark/>
          </w:tcPr>
          <w:p w14:paraId="47F4149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GENY REBECA CAHUM CAAMAL</w:t>
            </w:r>
          </w:p>
        </w:tc>
        <w:tc>
          <w:tcPr>
            <w:tcW w:w="1240" w:type="dxa"/>
            <w:tcBorders>
              <w:top w:val="nil"/>
              <w:left w:val="nil"/>
              <w:bottom w:val="single" w:sz="8" w:space="0" w:color="auto"/>
              <w:right w:val="single" w:sz="8" w:space="0" w:color="auto"/>
            </w:tcBorders>
            <w:shd w:val="clear" w:color="auto" w:fill="auto"/>
            <w:vAlign w:val="center"/>
            <w:hideMark/>
          </w:tcPr>
          <w:p w14:paraId="79C70CD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$599.98</w:t>
            </w:r>
          </w:p>
        </w:tc>
      </w:tr>
      <w:tr w:rsidR="007B7649" w:rsidRPr="007B7649" w14:paraId="59501F7D"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7591CA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2117-9-02-18</w:t>
            </w:r>
          </w:p>
        </w:tc>
        <w:tc>
          <w:tcPr>
            <w:tcW w:w="5720" w:type="dxa"/>
            <w:tcBorders>
              <w:top w:val="nil"/>
              <w:left w:val="nil"/>
              <w:bottom w:val="single" w:sz="8" w:space="0" w:color="auto"/>
              <w:right w:val="single" w:sz="8" w:space="0" w:color="auto"/>
            </w:tcBorders>
            <w:shd w:val="clear" w:color="auto" w:fill="auto"/>
            <w:vAlign w:val="center"/>
            <w:hideMark/>
          </w:tcPr>
          <w:p w14:paraId="70ADA86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MARIA A. TREJO MAY</w:t>
            </w:r>
          </w:p>
        </w:tc>
        <w:tc>
          <w:tcPr>
            <w:tcW w:w="1240" w:type="dxa"/>
            <w:tcBorders>
              <w:top w:val="nil"/>
              <w:left w:val="nil"/>
              <w:bottom w:val="single" w:sz="8" w:space="0" w:color="auto"/>
              <w:right w:val="single" w:sz="8" w:space="0" w:color="auto"/>
            </w:tcBorders>
            <w:shd w:val="clear" w:color="auto" w:fill="auto"/>
            <w:vAlign w:val="center"/>
            <w:hideMark/>
          </w:tcPr>
          <w:p w14:paraId="51237BC5"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$6,112.50</w:t>
            </w:r>
          </w:p>
        </w:tc>
      </w:tr>
      <w:tr w:rsidR="007B7649" w:rsidRPr="007B7649" w14:paraId="68BE999B"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1D4DFF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2117-9-02-20</w:t>
            </w:r>
          </w:p>
        </w:tc>
        <w:tc>
          <w:tcPr>
            <w:tcW w:w="5720" w:type="dxa"/>
            <w:tcBorders>
              <w:top w:val="nil"/>
              <w:left w:val="nil"/>
              <w:bottom w:val="single" w:sz="8" w:space="0" w:color="auto"/>
              <w:right w:val="single" w:sz="8" w:space="0" w:color="auto"/>
            </w:tcBorders>
            <w:shd w:val="clear" w:color="auto" w:fill="auto"/>
            <w:vAlign w:val="center"/>
            <w:hideMark/>
          </w:tcPr>
          <w:p w14:paraId="0EA0F39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FATIMA BEATRIZ MAS CHI</w:t>
            </w:r>
          </w:p>
        </w:tc>
        <w:tc>
          <w:tcPr>
            <w:tcW w:w="1240" w:type="dxa"/>
            <w:tcBorders>
              <w:top w:val="nil"/>
              <w:left w:val="nil"/>
              <w:bottom w:val="single" w:sz="8" w:space="0" w:color="auto"/>
              <w:right w:val="single" w:sz="8" w:space="0" w:color="auto"/>
            </w:tcBorders>
            <w:shd w:val="clear" w:color="auto" w:fill="auto"/>
            <w:vAlign w:val="center"/>
            <w:hideMark/>
          </w:tcPr>
          <w:p w14:paraId="4FAE31F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$4,896.36</w:t>
            </w:r>
          </w:p>
        </w:tc>
      </w:tr>
      <w:tr w:rsidR="007B7649" w:rsidRPr="007B7649" w14:paraId="3ADC407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317ABD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2117-9-02-22</w:t>
            </w:r>
          </w:p>
        </w:tc>
        <w:tc>
          <w:tcPr>
            <w:tcW w:w="5720" w:type="dxa"/>
            <w:tcBorders>
              <w:top w:val="nil"/>
              <w:left w:val="nil"/>
              <w:bottom w:val="single" w:sz="8" w:space="0" w:color="auto"/>
              <w:right w:val="single" w:sz="8" w:space="0" w:color="auto"/>
            </w:tcBorders>
            <w:shd w:val="clear" w:color="auto" w:fill="auto"/>
            <w:vAlign w:val="center"/>
            <w:hideMark/>
          </w:tcPr>
          <w:p w14:paraId="6E2863D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SILVIA DEL CARMEN MOO PECH</w:t>
            </w:r>
          </w:p>
        </w:tc>
        <w:tc>
          <w:tcPr>
            <w:tcW w:w="1240" w:type="dxa"/>
            <w:tcBorders>
              <w:top w:val="nil"/>
              <w:left w:val="nil"/>
              <w:bottom w:val="single" w:sz="8" w:space="0" w:color="auto"/>
              <w:right w:val="single" w:sz="8" w:space="0" w:color="auto"/>
            </w:tcBorders>
            <w:shd w:val="clear" w:color="auto" w:fill="auto"/>
            <w:vAlign w:val="center"/>
            <w:hideMark/>
          </w:tcPr>
          <w:p w14:paraId="1E8A4DE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$3,574.50</w:t>
            </w:r>
          </w:p>
        </w:tc>
      </w:tr>
      <w:tr w:rsidR="007B7649" w:rsidRPr="007B7649" w14:paraId="66B575E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EA1ADA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2117-9-02-23</w:t>
            </w:r>
          </w:p>
        </w:tc>
        <w:tc>
          <w:tcPr>
            <w:tcW w:w="5720" w:type="dxa"/>
            <w:tcBorders>
              <w:top w:val="nil"/>
              <w:left w:val="nil"/>
              <w:bottom w:val="single" w:sz="8" w:space="0" w:color="auto"/>
              <w:right w:val="single" w:sz="8" w:space="0" w:color="auto"/>
            </w:tcBorders>
            <w:shd w:val="clear" w:color="auto" w:fill="auto"/>
            <w:vAlign w:val="center"/>
            <w:hideMark/>
          </w:tcPr>
          <w:p w14:paraId="0B8FE81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HAAS COCON LANDY LORENA</w:t>
            </w:r>
          </w:p>
        </w:tc>
        <w:tc>
          <w:tcPr>
            <w:tcW w:w="1240" w:type="dxa"/>
            <w:tcBorders>
              <w:top w:val="nil"/>
              <w:left w:val="nil"/>
              <w:bottom w:val="single" w:sz="8" w:space="0" w:color="auto"/>
              <w:right w:val="single" w:sz="8" w:space="0" w:color="auto"/>
            </w:tcBorders>
            <w:shd w:val="clear" w:color="auto" w:fill="auto"/>
            <w:vAlign w:val="center"/>
            <w:hideMark/>
          </w:tcPr>
          <w:p w14:paraId="2AC87176"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$2,641.14</w:t>
            </w:r>
          </w:p>
        </w:tc>
      </w:tr>
      <w:tr w:rsidR="007B7649" w:rsidRPr="007B7649" w14:paraId="188AA604"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A7A494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2117-9-02-24</w:t>
            </w:r>
          </w:p>
        </w:tc>
        <w:tc>
          <w:tcPr>
            <w:tcW w:w="5720" w:type="dxa"/>
            <w:tcBorders>
              <w:top w:val="nil"/>
              <w:left w:val="nil"/>
              <w:bottom w:val="single" w:sz="8" w:space="0" w:color="auto"/>
              <w:right w:val="single" w:sz="8" w:space="0" w:color="auto"/>
            </w:tcBorders>
            <w:shd w:val="clear" w:color="auto" w:fill="auto"/>
            <w:vAlign w:val="center"/>
            <w:hideMark/>
          </w:tcPr>
          <w:p w14:paraId="2059575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GETSEMANI SHARAI SIMA BALAM</w:t>
            </w:r>
          </w:p>
        </w:tc>
        <w:tc>
          <w:tcPr>
            <w:tcW w:w="1240" w:type="dxa"/>
            <w:tcBorders>
              <w:top w:val="nil"/>
              <w:left w:val="nil"/>
              <w:bottom w:val="single" w:sz="8" w:space="0" w:color="auto"/>
              <w:right w:val="single" w:sz="8" w:space="0" w:color="auto"/>
            </w:tcBorders>
            <w:shd w:val="clear" w:color="auto" w:fill="auto"/>
            <w:vAlign w:val="center"/>
            <w:hideMark/>
          </w:tcPr>
          <w:p w14:paraId="1E78BA2A"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FF0000"/>
                <w:sz w:val="16"/>
                <w:szCs w:val="16"/>
                <w:lang w:eastAsia="es-MX"/>
              </w:rPr>
              <w:t>-$155.58</w:t>
            </w:r>
          </w:p>
        </w:tc>
      </w:tr>
      <w:tr w:rsidR="007B7649" w:rsidRPr="007B7649" w14:paraId="599F08F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A0FA93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2117-9-02-25</w:t>
            </w:r>
          </w:p>
        </w:tc>
        <w:tc>
          <w:tcPr>
            <w:tcW w:w="5720" w:type="dxa"/>
            <w:tcBorders>
              <w:top w:val="nil"/>
              <w:left w:val="nil"/>
              <w:bottom w:val="single" w:sz="8" w:space="0" w:color="auto"/>
              <w:right w:val="single" w:sz="8" w:space="0" w:color="auto"/>
            </w:tcBorders>
            <w:shd w:val="clear" w:color="auto" w:fill="auto"/>
            <w:vAlign w:val="center"/>
            <w:hideMark/>
          </w:tcPr>
          <w:p w14:paraId="65DC756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BLANCA ESTELA CHI UITZ</w:t>
            </w:r>
          </w:p>
        </w:tc>
        <w:tc>
          <w:tcPr>
            <w:tcW w:w="1240" w:type="dxa"/>
            <w:tcBorders>
              <w:top w:val="nil"/>
              <w:left w:val="nil"/>
              <w:bottom w:val="single" w:sz="8" w:space="0" w:color="auto"/>
              <w:right w:val="single" w:sz="8" w:space="0" w:color="auto"/>
            </w:tcBorders>
            <w:shd w:val="clear" w:color="auto" w:fill="auto"/>
            <w:vAlign w:val="center"/>
            <w:hideMark/>
          </w:tcPr>
          <w:p w14:paraId="5591E8D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$2,348.32</w:t>
            </w:r>
          </w:p>
        </w:tc>
      </w:tr>
      <w:tr w:rsidR="007B7649" w:rsidRPr="007B7649" w14:paraId="63B9593D"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5283C7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2117-9-02-26</w:t>
            </w:r>
          </w:p>
        </w:tc>
        <w:tc>
          <w:tcPr>
            <w:tcW w:w="5720" w:type="dxa"/>
            <w:tcBorders>
              <w:top w:val="nil"/>
              <w:left w:val="nil"/>
              <w:bottom w:val="single" w:sz="8" w:space="0" w:color="auto"/>
              <w:right w:val="single" w:sz="8" w:space="0" w:color="auto"/>
            </w:tcBorders>
            <w:shd w:val="clear" w:color="auto" w:fill="auto"/>
            <w:vAlign w:val="center"/>
            <w:hideMark/>
          </w:tcPr>
          <w:p w14:paraId="33A5167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GABRIELA DE JESUS DZIB TZUC</w:t>
            </w:r>
          </w:p>
        </w:tc>
        <w:tc>
          <w:tcPr>
            <w:tcW w:w="1240" w:type="dxa"/>
            <w:tcBorders>
              <w:top w:val="nil"/>
              <w:left w:val="nil"/>
              <w:bottom w:val="single" w:sz="8" w:space="0" w:color="auto"/>
              <w:right w:val="single" w:sz="8" w:space="0" w:color="auto"/>
            </w:tcBorders>
            <w:shd w:val="clear" w:color="auto" w:fill="auto"/>
            <w:vAlign w:val="center"/>
            <w:hideMark/>
          </w:tcPr>
          <w:p w14:paraId="5F5BE6F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$7,977.10</w:t>
            </w:r>
          </w:p>
        </w:tc>
      </w:tr>
      <w:tr w:rsidR="007B7649" w:rsidRPr="007B7649" w14:paraId="49586D5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8A1777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2117-9-02-27</w:t>
            </w:r>
          </w:p>
        </w:tc>
        <w:tc>
          <w:tcPr>
            <w:tcW w:w="5720" w:type="dxa"/>
            <w:tcBorders>
              <w:top w:val="nil"/>
              <w:left w:val="nil"/>
              <w:bottom w:val="single" w:sz="8" w:space="0" w:color="auto"/>
              <w:right w:val="single" w:sz="8" w:space="0" w:color="auto"/>
            </w:tcBorders>
            <w:shd w:val="clear" w:color="auto" w:fill="auto"/>
            <w:vAlign w:val="center"/>
            <w:hideMark/>
          </w:tcPr>
          <w:p w14:paraId="4571D9B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MIRLEY YULIANA CALDERON DELGADO</w:t>
            </w:r>
          </w:p>
        </w:tc>
        <w:tc>
          <w:tcPr>
            <w:tcW w:w="1240" w:type="dxa"/>
            <w:tcBorders>
              <w:top w:val="nil"/>
              <w:left w:val="nil"/>
              <w:bottom w:val="single" w:sz="8" w:space="0" w:color="auto"/>
              <w:right w:val="single" w:sz="8" w:space="0" w:color="auto"/>
            </w:tcBorders>
            <w:shd w:val="clear" w:color="auto" w:fill="auto"/>
            <w:vAlign w:val="center"/>
            <w:hideMark/>
          </w:tcPr>
          <w:p w14:paraId="3BB928A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$24,436.41</w:t>
            </w:r>
          </w:p>
        </w:tc>
      </w:tr>
      <w:tr w:rsidR="007B7649" w:rsidRPr="007B7649" w14:paraId="329AF1F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067C66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lastRenderedPageBreak/>
              <w:t>2117-9-02-28</w:t>
            </w:r>
          </w:p>
        </w:tc>
        <w:tc>
          <w:tcPr>
            <w:tcW w:w="5720" w:type="dxa"/>
            <w:tcBorders>
              <w:top w:val="nil"/>
              <w:left w:val="nil"/>
              <w:bottom w:val="single" w:sz="8" w:space="0" w:color="auto"/>
              <w:right w:val="single" w:sz="8" w:space="0" w:color="auto"/>
            </w:tcBorders>
            <w:shd w:val="clear" w:color="auto" w:fill="auto"/>
            <w:vAlign w:val="center"/>
            <w:hideMark/>
          </w:tcPr>
          <w:p w14:paraId="0833137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FELIPA NERI FLORES CHIN</w:t>
            </w:r>
          </w:p>
        </w:tc>
        <w:tc>
          <w:tcPr>
            <w:tcW w:w="1240" w:type="dxa"/>
            <w:tcBorders>
              <w:top w:val="nil"/>
              <w:left w:val="nil"/>
              <w:bottom w:val="single" w:sz="8" w:space="0" w:color="auto"/>
              <w:right w:val="single" w:sz="8" w:space="0" w:color="auto"/>
            </w:tcBorders>
            <w:shd w:val="clear" w:color="auto" w:fill="auto"/>
            <w:vAlign w:val="center"/>
            <w:hideMark/>
          </w:tcPr>
          <w:p w14:paraId="2A7DAE78"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$11,973.55</w:t>
            </w:r>
          </w:p>
        </w:tc>
      </w:tr>
      <w:tr w:rsidR="007B7649" w:rsidRPr="007B7649" w14:paraId="124723B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D411EF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2117-9-02-30</w:t>
            </w:r>
          </w:p>
        </w:tc>
        <w:tc>
          <w:tcPr>
            <w:tcW w:w="5720" w:type="dxa"/>
            <w:tcBorders>
              <w:top w:val="nil"/>
              <w:left w:val="nil"/>
              <w:bottom w:val="single" w:sz="8" w:space="0" w:color="auto"/>
              <w:right w:val="single" w:sz="8" w:space="0" w:color="auto"/>
            </w:tcBorders>
            <w:shd w:val="clear" w:color="auto" w:fill="auto"/>
            <w:vAlign w:val="center"/>
            <w:hideMark/>
          </w:tcPr>
          <w:p w14:paraId="464DD73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MARINA LETICIA MAY JIMENEZ</w:t>
            </w:r>
          </w:p>
        </w:tc>
        <w:tc>
          <w:tcPr>
            <w:tcW w:w="1240" w:type="dxa"/>
            <w:tcBorders>
              <w:top w:val="nil"/>
              <w:left w:val="nil"/>
              <w:bottom w:val="single" w:sz="8" w:space="0" w:color="auto"/>
              <w:right w:val="single" w:sz="8" w:space="0" w:color="auto"/>
            </w:tcBorders>
            <w:shd w:val="clear" w:color="auto" w:fill="auto"/>
            <w:vAlign w:val="center"/>
            <w:hideMark/>
          </w:tcPr>
          <w:p w14:paraId="3345A7E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$10,849.38</w:t>
            </w:r>
          </w:p>
        </w:tc>
      </w:tr>
      <w:tr w:rsidR="007B7649" w:rsidRPr="007B7649" w14:paraId="6ACEACE0"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E329C7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2117-9-02-31</w:t>
            </w:r>
          </w:p>
        </w:tc>
        <w:tc>
          <w:tcPr>
            <w:tcW w:w="5720" w:type="dxa"/>
            <w:tcBorders>
              <w:top w:val="nil"/>
              <w:left w:val="nil"/>
              <w:bottom w:val="single" w:sz="8" w:space="0" w:color="auto"/>
              <w:right w:val="single" w:sz="8" w:space="0" w:color="auto"/>
            </w:tcBorders>
            <w:shd w:val="clear" w:color="auto" w:fill="auto"/>
            <w:vAlign w:val="center"/>
            <w:hideMark/>
          </w:tcPr>
          <w:p w14:paraId="06A971C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LEOVIGILDA TZAB CAUICH</w:t>
            </w:r>
          </w:p>
        </w:tc>
        <w:tc>
          <w:tcPr>
            <w:tcW w:w="1240" w:type="dxa"/>
            <w:tcBorders>
              <w:top w:val="nil"/>
              <w:left w:val="nil"/>
              <w:bottom w:val="single" w:sz="8" w:space="0" w:color="auto"/>
              <w:right w:val="single" w:sz="8" w:space="0" w:color="auto"/>
            </w:tcBorders>
            <w:shd w:val="clear" w:color="auto" w:fill="auto"/>
            <w:vAlign w:val="center"/>
            <w:hideMark/>
          </w:tcPr>
          <w:p w14:paraId="2D7E8C0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$1,132.67</w:t>
            </w:r>
          </w:p>
        </w:tc>
      </w:tr>
      <w:tr w:rsidR="007B7649" w:rsidRPr="007B7649" w14:paraId="308B65B2"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5CB006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2117-9-02-32</w:t>
            </w:r>
          </w:p>
        </w:tc>
        <w:tc>
          <w:tcPr>
            <w:tcW w:w="5720" w:type="dxa"/>
            <w:tcBorders>
              <w:top w:val="nil"/>
              <w:left w:val="nil"/>
              <w:bottom w:val="single" w:sz="8" w:space="0" w:color="auto"/>
              <w:right w:val="single" w:sz="8" w:space="0" w:color="auto"/>
            </w:tcBorders>
            <w:shd w:val="clear" w:color="auto" w:fill="auto"/>
            <w:vAlign w:val="center"/>
            <w:hideMark/>
          </w:tcPr>
          <w:p w14:paraId="27DACF4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IRENE DEL ROSARIO CHE TUN</w:t>
            </w:r>
          </w:p>
        </w:tc>
        <w:tc>
          <w:tcPr>
            <w:tcW w:w="1240" w:type="dxa"/>
            <w:tcBorders>
              <w:top w:val="nil"/>
              <w:left w:val="nil"/>
              <w:bottom w:val="single" w:sz="8" w:space="0" w:color="auto"/>
              <w:right w:val="single" w:sz="8" w:space="0" w:color="auto"/>
            </w:tcBorders>
            <w:shd w:val="clear" w:color="auto" w:fill="auto"/>
            <w:vAlign w:val="center"/>
            <w:hideMark/>
          </w:tcPr>
          <w:p w14:paraId="104E8D3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$4,078.78</w:t>
            </w:r>
          </w:p>
        </w:tc>
      </w:tr>
      <w:tr w:rsidR="007B7649" w:rsidRPr="007B7649" w14:paraId="2B19B41B"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EC92FC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2117-9-02-33</w:t>
            </w:r>
          </w:p>
        </w:tc>
        <w:tc>
          <w:tcPr>
            <w:tcW w:w="5720" w:type="dxa"/>
            <w:tcBorders>
              <w:top w:val="nil"/>
              <w:left w:val="nil"/>
              <w:bottom w:val="single" w:sz="8" w:space="0" w:color="auto"/>
              <w:right w:val="single" w:sz="8" w:space="0" w:color="auto"/>
            </w:tcBorders>
            <w:shd w:val="clear" w:color="auto" w:fill="auto"/>
            <w:vAlign w:val="center"/>
            <w:hideMark/>
          </w:tcPr>
          <w:p w14:paraId="373B0ED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NUBIA GPE. TUT QUI</w:t>
            </w:r>
          </w:p>
        </w:tc>
        <w:tc>
          <w:tcPr>
            <w:tcW w:w="1240" w:type="dxa"/>
            <w:tcBorders>
              <w:top w:val="nil"/>
              <w:left w:val="nil"/>
              <w:bottom w:val="single" w:sz="8" w:space="0" w:color="auto"/>
              <w:right w:val="single" w:sz="8" w:space="0" w:color="auto"/>
            </w:tcBorders>
            <w:shd w:val="clear" w:color="auto" w:fill="auto"/>
            <w:vAlign w:val="center"/>
            <w:hideMark/>
          </w:tcPr>
          <w:p w14:paraId="6FB5C37E"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$2,657.96</w:t>
            </w:r>
          </w:p>
        </w:tc>
      </w:tr>
      <w:tr w:rsidR="007B7649" w:rsidRPr="007B7649" w14:paraId="0DC2DA3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41F490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2117-9-02-34</w:t>
            </w:r>
          </w:p>
        </w:tc>
        <w:tc>
          <w:tcPr>
            <w:tcW w:w="5720" w:type="dxa"/>
            <w:tcBorders>
              <w:top w:val="nil"/>
              <w:left w:val="nil"/>
              <w:bottom w:val="single" w:sz="8" w:space="0" w:color="auto"/>
              <w:right w:val="single" w:sz="8" w:space="0" w:color="auto"/>
            </w:tcBorders>
            <w:shd w:val="clear" w:color="auto" w:fill="auto"/>
            <w:vAlign w:val="center"/>
            <w:hideMark/>
          </w:tcPr>
          <w:p w14:paraId="0F42380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WENDY NOEMI BALAN CAN</w:t>
            </w:r>
          </w:p>
        </w:tc>
        <w:tc>
          <w:tcPr>
            <w:tcW w:w="1240" w:type="dxa"/>
            <w:tcBorders>
              <w:top w:val="nil"/>
              <w:left w:val="nil"/>
              <w:bottom w:val="single" w:sz="8" w:space="0" w:color="auto"/>
              <w:right w:val="single" w:sz="8" w:space="0" w:color="auto"/>
            </w:tcBorders>
            <w:shd w:val="clear" w:color="auto" w:fill="auto"/>
            <w:vAlign w:val="center"/>
            <w:hideMark/>
          </w:tcPr>
          <w:p w14:paraId="7A6B9F15"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$1,000.00</w:t>
            </w:r>
          </w:p>
        </w:tc>
      </w:tr>
      <w:tr w:rsidR="007B7649" w:rsidRPr="007B7649" w14:paraId="38BE0AA4"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73A7E4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2117-9-02-35</w:t>
            </w:r>
          </w:p>
        </w:tc>
        <w:tc>
          <w:tcPr>
            <w:tcW w:w="5720" w:type="dxa"/>
            <w:tcBorders>
              <w:top w:val="nil"/>
              <w:left w:val="nil"/>
              <w:bottom w:val="single" w:sz="8" w:space="0" w:color="auto"/>
              <w:right w:val="single" w:sz="8" w:space="0" w:color="auto"/>
            </w:tcBorders>
            <w:shd w:val="clear" w:color="auto" w:fill="auto"/>
            <w:vAlign w:val="center"/>
            <w:hideMark/>
          </w:tcPr>
          <w:p w14:paraId="6A0AF46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BLANCA LIZETH SANCHEZ UICAB</w:t>
            </w:r>
          </w:p>
        </w:tc>
        <w:tc>
          <w:tcPr>
            <w:tcW w:w="1240" w:type="dxa"/>
            <w:tcBorders>
              <w:top w:val="nil"/>
              <w:left w:val="nil"/>
              <w:bottom w:val="single" w:sz="8" w:space="0" w:color="auto"/>
              <w:right w:val="single" w:sz="8" w:space="0" w:color="auto"/>
            </w:tcBorders>
            <w:shd w:val="clear" w:color="auto" w:fill="auto"/>
            <w:vAlign w:val="center"/>
            <w:hideMark/>
          </w:tcPr>
          <w:p w14:paraId="41501839"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$1,150.26</w:t>
            </w:r>
          </w:p>
        </w:tc>
      </w:tr>
      <w:tr w:rsidR="007B7649" w:rsidRPr="007B7649" w14:paraId="38629F8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DAAF77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2117-9-02-36</w:t>
            </w:r>
          </w:p>
        </w:tc>
        <w:tc>
          <w:tcPr>
            <w:tcW w:w="5720" w:type="dxa"/>
            <w:tcBorders>
              <w:top w:val="nil"/>
              <w:left w:val="nil"/>
              <w:bottom w:val="single" w:sz="8" w:space="0" w:color="auto"/>
              <w:right w:val="single" w:sz="8" w:space="0" w:color="auto"/>
            </w:tcBorders>
            <w:shd w:val="clear" w:color="auto" w:fill="auto"/>
            <w:vAlign w:val="center"/>
            <w:hideMark/>
          </w:tcPr>
          <w:p w14:paraId="52E376E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YURIDIANA IZQUIERDO MENDEZ</w:t>
            </w:r>
          </w:p>
        </w:tc>
        <w:tc>
          <w:tcPr>
            <w:tcW w:w="1240" w:type="dxa"/>
            <w:tcBorders>
              <w:top w:val="nil"/>
              <w:left w:val="nil"/>
              <w:bottom w:val="single" w:sz="8" w:space="0" w:color="auto"/>
              <w:right w:val="single" w:sz="8" w:space="0" w:color="auto"/>
            </w:tcBorders>
            <w:shd w:val="clear" w:color="auto" w:fill="auto"/>
            <w:vAlign w:val="center"/>
            <w:hideMark/>
          </w:tcPr>
          <w:p w14:paraId="7B564A05"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$4,603.77</w:t>
            </w:r>
          </w:p>
        </w:tc>
      </w:tr>
      <w:tr w:rsidR="007B7649" w:rsidRPr="007B7649" w14:paraId="3F077502"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A8F8FE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2117-9-02-37</w:t>
            </w:r>
          </w:p>
        </w:tc>
        <w:tc>
          <w:tcPr>
            <w:tcW w:w="5720" w:type="dxa"/>
            <w:tcBorders>
              <w:top w:val="nil"/>
              <w:left w:val="nil"/>
              <w:bottom w:val="single" w:sz="8" w:space="0" w:color="auto"/>
              <w:right w:val="single" w:sz="8" w:space="0" w:color="auto"/>
            </w:tcBorders>
            <w:shd w:val="clear" w:color="auto" w:fill="auto"/>
            <w:vAlign w:val="center"/>
            <w:hideMark/>
          </w:tcPr>
          <w:p w14:paraId="30908D2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MARIA MARGARITA HAU CHI</w:t>
            </w:r>
          </w:p>
        </w:tc>
        <w:tc>
          <w:tcPr>
            <w:tcW w:w="1240" w:type="dxa"/>
            <w:tcBorders>
              <w:top w:val="nil"/>
              <w:left w:val="nil"/>
              <w:bottom w:val="single" w:sz="8" w:space="0" w:color="auto"/>
              <w:right w:val="single" w:sz="8" w:space="0" w:color="auto"/>
            </w:tcBorders>
            <w:shd w:val="clear" w:color="auto" w:fill="auto"/>
            <w:vAlign w:val="center"/>
            <w:hideMark/>
          </w:tcPr>
          <w:p w14:paraId="3483CACA"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$2,585.08</w:t>
            </w:r>
          </w:p>
        </w:tc>
      </w:tr>
      <w:tr w:rsidR="007B7649" w:rsidRPr="007B7649" w14:paraId="7DA99C1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C20AE7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2117-9-02-38</w:t>
            </w:r>
          </w:p>
        </w:tc>
        <w:tc>
          <w:tcPr>
            <w:tcW w:w="5720" w:type="dxa"/>
            <w:tcBorders>
              <w:top w:val="nil"/>
              <w:left w:val="nil"/>
              <w:bottom w:val="single" w:sz="8" w:space="0" w:color="auto"/>
              <w:right w:val="single" w:sz="8" w:space="0" w:color="auto"/>
            </w:tcBorders>
            <w:shd w:val="clear" w:color="auto" w:fill="auto"/>
            <w:vAlign w:val="center"/>
            <w:hideMark/>
          </w:tcPr>
          <w:p w14:paraId="2CD1AB7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ANELVIA YASOJARA DELGADO HERNANDEZ</w:t>
            </w:r>
          </w:p>
        </w:tc>
        <w:tc>
          <w:tcPr>
            <w:tcW w:w="1240" w:type="dxa"/>
            <w:tcBorders>
              <w:top w:val="nil"/>
              <w:left w:val="nil"/>
              <w:bottom w:val="single" w:sz="8" w:space="0" w:color="auto"/>
              <w:right w:val="single" w:sz="8" w:space="0" w:color="auto"/>
            </w:tcBorders>
            <w:shd w:val="clear" w:color="auto" w:fill="auto"/>
            <w:vAlign w:val="center"/>
            <w:hideMark/>
          </w:tcPr>
          <w:p w14:paraId="02AB38A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$4,335.34</w:t>
            </w:r>
          </w:p>
        </w:tc>
      </w:tr>
      <w:tr w:rsidR="007B7649" w:rsidRPr="007B7649" w14:paraId="75E9AC87"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ED5D90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2117-9-02-39</w:t>
            </w:r>
          </w:p>
        </w:tc>
        <w:tc>
          <w:tcPr>
            <w:tcW w:w="5720" w:type="dxa"/>
            <w:tcBorders>
              <w:top w:val="nil"/>
              <w:left w:val="nil"/>
              <w:bottom w:val="single" w:sz="8" w:space="0" w:color="auto"/>
              <w:right w:val="single" w:sz="8" w:space="0" w:color="auto"/>
            </w:tcBorders>
            <w:shd w:val="clear" w:color="auto" w:fill="auto"/>
            <w:vAlign w:val="center"/>
            <w:hideMark/>
          </w:tcPr>
          <w:p w14:paraId="1CF3B4A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w:t>
            </w:r>
            <w:proofErr w:type="spellStart"/>
            <w:r w:rsidRPr="007B7649">
              <w:rPr>
                <w:rFonts w:eastAsia="Times New Roman" w:cs="Calibri"/>
                <w:color w:val="000000"/>
                <w:sz w:val="16"/>
                <w:szCs w:val="16"/>
                <w:lang w:eastAsia="es-MX"/>
              </w:rPr>
              <w:t>suarez</w:t>
            </w:r>
            <w:proofErr w:type="spellEnd"/>
            <w:r w:rsidRPr="007B7649">
              <w:rPr>
                <w:rFonts w:eastAsia="Times New Roman" w:cs="Calibri"/>
                <w:color w:val="000000"/>
                <w:sz w:val="16"/>
                <w:szCs w:val="16"/>
                <w:lang w:eastAsia="es-MX"/>
              </w:rPr>
              <w:t xml:space="preserve"> balan </w:t>
            </w:r>
            <w:proofErr w:type="spellStart"/>
            <w:r w:rsidRPr="007B7649">
              <w:rPr>
                <w:rFonts w:eastAsia="Times New Roman" w:cs="Calibri"/>
                <w:color w:val="000000"/>
                <w:sz w:val="16"/>
                <w:szCs w:val="16"/>
                <w:lang w:eastAsia="es-MX"/>
              </w:rPr>
              <w:t>laura</w:t>
            </w:r>
            <w:proofErr w:type="spellEnd"/>
            <w:r w:rsidRPr="007B7649">
              <w:rPr>
                <w:rFonts w:eastAsia="Times New Roman" w:cs="Calibri"/>
                <w:color w:val="000000"/>
                <w:sz w:val="16"/>
                <w:szCs w:val="16"/>
                <w:lang w:eastAsia="es-MX"/>
              </w:rPr>
              <w:t xml:space="preserve"> refugio</w:t>
            </w:r>
          </w:p>
        </w:tc>
        <w:tc>
          <w:tcPr>
            <w:tcW w:w="1240" w:type="dxa"/>
            <w:tcBorders>
              <w:top w:val="nil"/>
              <w:left w:val="nil"/>
              <w:bottom w:val="single" w:sz="8" w:space="0" w:color="auto"/>
              <w:right w:val="single" w:sz="8" w:space="0" w:color="auto"/>
            </w:tcBorders>
            <w:shd w:val="clear" w:color="auto" w:fill="auto"/>
            <w:vAlign w:val="center"/>
            <w:hideMark/>
          </w:tcPr>
          <w:p w14:paraId="4C65BBF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$3,691.41</w:t>
            </w:r>
          </w:p>
        </w:tc>
      </w:tr>
      <w:tr w:rsidR="007B7649" w:rsidRPr="007B7649" w14:paraId="6B2B13B6"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08CAC2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2117-9-02-40</w:t>
            </w:r>
          </w:p>
        </w:tc>
        <w:tc>
          <w:tcPr>
            <w:tcW w:w="5720" w:type="dxa"/>
            <w:tcBorders>
              <w:top w:val="nil"/>
              <w:left w:val="nil"/>
              <w:bottom w:val="single" w:sz="8" w:space="0" w:color="auto"/>
              <w:right w:val="single" w:sz="8" w:space="0" w:color="auto"/>
            </w:tcBorders>
            <w:shd w:val="clear" w:color="auto" w:fill="auto"/>
            <w:vAlign w:val="center"/>
            <w:hideMark/>
          </w:tcPr>
          <w:p w14:paraId="4FB550C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DAMAARIS ABIX CHABLE UCAN</w:t>
            </w:r>
          </w:p>
        </w:tc>
        <w:tc>
          <w:tcPr>
            <w:tcW w:w="1240" w:type="dxa"/>
            <w:tcBorders>
              <w:top w:val="nil"/>
              <w:left w:val="nil"/>
              <w:bottom w:val="single" w:sz="8" w:space="0" w:color="auto"/>
              <w:right w:val="single" w:sz="8" w:space="0" w:color="auto"/>
            </w:tcBorders>
            <w:shd w:val="clear" w:color="auto" w:fill="auto"/>
            <w:vAlign w:val="center"/>
            <w:hideMark/>
          </w:tcPr>
          <w:p w14:paraId="79E89863"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$4,004.25</w:t>
            </w:r>
          </w:p>
        </w:tc>
      </w:tr>
      <w:tr w:rsidR="007B7649" w:rsidRPr="007B7649" w14:paraId="30220813"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EA00FC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2117-9-02-42</w:t>
            </w:r>
          </w:p>
        </w:tc>
        <w:tc>
          <w:tcPr>
            <w:tcW w:w="5720" w:type="dxa"/>
            <w:tcBorders>
              <w:top w:val="nil"/>
              <w:left w:val="nil"/>
              <w:bottom w:val="single" w:sz="8" w:space="0" w:color="auto"/>
              <w:right w:val="single" w:sz="8" w:space="0" w:color="auto"/>
            </w:tcBorders>
            <w:shd w:val="clear" w:color="auto" w:fill="auto"/>
            <w:vAlign w:val="center"/>
            <w:hideMark/>
          </w:tcPr>
          <w:p w14:paraId="0D8AE77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w:t>
            </w:r>
            <w:proofErr w:type="spellStart"/>
            <w:r w:rsidRPr="007B7649">
              <w:rPr>
                <w:rFonts w:eastAsia="Times New Roman" w:cs="Calibri"/>
                <w:color w:val="000000"/>
                <w:sz w:val="16"/>
                <w:szCs w:val="16"/>
                <w:lang w:eastAsia="es-MX"/>
              </w:rPr>
              <w:t>lileni</w:t>
            </w:r>
            <w:proofErr w:type="spellEnd"/>
            <w:r w:rsidRPr="007B7649">
              <w:rPr>
                <w:rFonts w:eastAsia="Times New Roman" w:cs="Calibri"/>
                <w:color w:val="000000"/>
                <w:sz w:val="16"/>
                <w:szCs w:val="16"/>
                <w:lang w:eastAsia="es-MX"/>
              </w:rPr>
              <w:t xml:space="preserve"> victoria </w:t>
            </w:r>
            <w:proofErr w:type="spellStart"/>
            <w:r w:rsidRPr="007B7649">
              <w:rPr>
                <w:rFonts w:eastAsia="Times New Roman" w:cs="Calibri"/>
                <w:color w:val="000000"/>
                <w:sz w:val="16"/>
                <w:szCs w:val="16"/>
                <w:lang w:eastAsia="es-MX"/>
              </w:rPr>
              <w:t>gutierrez</w:t>
            </w:r>
            <w:proofErr w:type="spellEnd"/>
            <w:r w:rsidRPr="007B7649">
              <w:rPr>
                <w:rFonts w:eastAsia="Times New Roman" w:cs="Calibri"/>
                <w:color w:val="000000"/>
                <w:sz w:val="16"/>
                <w:szCs w:val="16"/>
                <w:lang w:eastAsia="es-MX"/>
              </w:rPr>
              <w:t xml:space="preserve"> </w:t>
            </w:r>
            <w:proofErr w:type="spellStart"/>
            <w:r w:rsidRPr="007B7649">
              <w:rPr>
                <w:rFonts w:eastAsia="Times New Roman" w:cs="Calibri"/>
                <w:color w:val="000000"/>
                <w:sz w:val="16"/>
                <w:szCs w:val="16"/>
                <w:lang w:eastAsia="es-MX"/>
              </w:rPr>
              <w:t>avila</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24DF9348"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$3,101.50</w:t>
            </w:r>
          </w:p>
        </w:tc>
      </w:tr>
      <w:tr w:rsidR="007B7649" w:rsidRPr="007B7649" w14:paraId="636B127D"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49C8F5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2117-9-02-43</w:t>
            </w:r>
          </w:p>
        </w:tc>
        <w:tc>
          <w:tcPr>
            <w:tcW w:w="5720" w:type="dxa"/>
            <w:tcBorders>
              <w:top w:val="nil"/>
              <w:left w:val="nil"/>
              <w:bottom w:val="single" w:sz="8" w:space="0" w:color="auto"/>
              <w:right w:val="single" w:sz="8" w:space="0" w:color="auto"/>
            </w:tcBorders>
            <w:shd w:val="clear" w:color="auto" w:fill="auto"/>
            <w:vAlign w:val="center"/>
            <w:hideMark/>
          </w:tcPr>
          <w:p w14:paraId="2534505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DAMARIS ABIX CHABLE UCAN</w:t>
            </w:r>
          </w:p>
        </w:tc>
        <w:tc>
          <w:tcPr>
            <w:tcW w:w="1240" w:type="dxa"/>
            <w:tcBorders>
              <w:top w:val="nil"/>
              <w:left w:val="nil"/>
              <w:bottom w:val="single" w:sz="8" w:space="0" w:color="auto"/>
              <w:right w:val="single" w:sz="8" w:space="0" w:color="auto"/>
            </w:tcBorders>
            <w:shd w:val="clear" w:color="auto" w:fill="auto"/>
            <w:vAlign w:val="center"/>
            <w:hideMark/>
          </w:tcPr>
          <w:p w14:paraId="62FB72AC"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FF0000"/>
                <w:sz w:val="16"/>
                <w:szCs w:val="16"/>
                <w:lang w:eastAsia="es-MX"/>
              </w:rPr>
              <w:t>-$194.48</w:t>
            </w:r>
          </w:p>
        </w:tc>
      </w:tr>
      <w:tr w:rsidR="007B7649" w:rsidRPr="007B7649" w14:paraId="6A3AD4AE"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DB135B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2117-9-02-45</w:t>
            </w:r>
          </w:p>
        </w:tc>
        <w:tc>
          <w:tcPr>
            <w:tcW w:w="5720" w:type="dxa"/>
            <w:tcBorders>
              <w:top w:val="nil"/>
              <w:left w:val="nil"/>
              <w:bottom w:val="single" w:sz="8" w:space="0" w:color="auto"/>
              <w:right w:val="single" w:sz="8" w:space="0" w:color="auto"/>
            </w:tcBorders>
            <w:shd w:val="clear" w:color="auto" w:fill="auto"/>
            <w:vAlign w:val="center"/>
            <w:hideMark/>
          </w:tcPr>
          <w:p w14:paraId="3267052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MARIA ANGELINA CAHUICH </w:t>
            </w:r>
            <w:proofErr w:type="spellStart"/>
            <w:r w:rsidRPr="007B7649">
              <w:rPr>
                <w:rFonts w:eastAsia="Times New Roman" w:cs="Calibri"/>
                <w:color w:val="000000"/>
                <w:sz w:val="16"/>
                <w:szCs w:val="16"/>
                <w:lang w:eastAsia="es-MX"/>
              </w:rPr>
              <w:t>CAHUICH</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353C6D53"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$647.22</w:t>
            </w:r>
          </w:p>
        </w:tc>
      </w:tr>
      <w:tr w:rsidR="007B7649" w:rsidRPr="007B7649" w14:paraId="4880E254"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DFDF4A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2117-9-02-46</w:t>
            </w:r>
          </w:p>
        </w:tc>
        <w:tc>
          <w:tcPr>
            <w:tcW w:w="5720" w:type="dxa"/>
            <w:tcBorders>
              <w:top w:val="nil"/>
              <w:left w:val="nil"/>
              <w:bottom w:val="single" w:sz="8" w:space="0" w:color="auto"/>
              <w:right w:val="single" w:sz="8" w:space="0" w:color="auto"/>
            </w:tcBorders>
            <w:shd w:val="clear" w:color="auto" w:fill="auto"/>
            <w:vAlign w:val="center"/>
            <w:hideMark/>
          </w:tcPr>
          <w:p w14:paraId="429F4B3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ROSARIO DE LOS ANGELES TURRIZA EUAN</w:t>
            </w:r>
          </w:p>
        </w:tc>
        <w:tc>
          <w:tcPr>
            <w:tcW w:w="1240" w:type="dxa"/>
            <w:tcBorders>
              <w:top w:val="nil"/>
              <w:left w:val="nil"/>
              <w:bottom w:val="single" w:sz="8" w:space="0" w:color="auto"/>
              <w:right w:val="single" w:sz="8" w:space="0" w:color="auto"/>
            </w:tcBorders>
            <w:shd w:val="clear" w:color="auto" w:fill="auto"/>
            <w:vAlign w:val="center"/>
            <w:hideMark/>
          </w:tcPr>
          <w:p w14:paraId="741443F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$1,042.36</w:t>
            </w:r>
          </w:p>
        </w:tc>
      </w:tr>
      <w:tr w:rsidR="007B7649" w:rsidRPr="007B7649" w14:paraId="02FD8914"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3778AF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2117-9-02-50</w:t>
            </w:r>
          </w:p>
        </w:tc>
        <w:tc>
          <w:tcPr>
            <w:tcW w:w="5720" w:type="dxa"/>
            <w:tcBorders>
              <w:top w:val="nil"/>
              <w:left w:val="nil"/>
              <w:bottom w:val="single" w:sz="8" w:space="0" w:color="auto"/>
              <w:right w:val="single" w:sz="8" w:space="0" w:color="auto"/>
            </w:tcBorders>
            <w:shd w:val="clear" w:color="auto" w:fill="auto"/>
            <w:vAlign w:val="center"/>
            <w:hideMark/>
          </w:tcPr>
          <w:p w14:paraId="6C1A95B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MARIA DE LOURDES KU HUCHIN</w:t>
            </w:r>
          </w:p>
        </w:tc>
        <w:tc>
          <w:tcPr>
            <w:tcW w:w="1240" w:type="dxa"/>
            <w:tcBorders>
              <w:top w:val="nil"/>
              <w:left w:val="nil"/>
              <w:bottom w:val="single" w:sz="8" w:space="0" w:color="auto"/>
              <w:right w:val="single" w:sz="8" w:space="0" w:color="auto"/>
            </w:tcBorders>
            <w:shd w:val="clear" w:color="auto" w:fill="auto"/>
            <w:vAlign w:val="center"/>
            <w:hideMark/>
          </w:tcPr>
          <w:p w14:paraId="52EDAC73"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$466.74</w:t>
            </w:r>
          </w:p>
        </w:tc>
      </w:tr>
      <w:tr w:rsidR="007B7649" w:rsidRPr="007B7649" w14:paraId="798152E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3807AD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2117-9-02-51</w:t>
            </w:r>
          </w:p>
        </w:tc>
        <w:tc>
          <w:tcPr>
            <w:tcW w:w="5720" w:type="dxa"/>
            <w:tcBorders>
              <w:top w:val="nil"/>
              <w:left w:val="nil"/>
              <w:bottom w:val="single" w:sz="8" w:space="0" w:color="auto"/>
              <w:right w:val="single" w:sz="8" w:space="0" w:color="auto"/>
            </w:tcBorders>
            <w:shd w:val="clear" w:color="auto" w:fill="auto"/>
            <w:vAlign w:val="center"/>
            <w:hideMark/>
          </w:tcPr>
          <w:p w14:paraId="02F4606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NADIA IVET CHUIL POOL</w:t>
            </w:r>
          </w:p>
        </w:tc>
        <w:tc>
          <w:tcPr>
            <w:tcW w:w="1240" w:type="dxa"/>
            <w:tcBorders>
              <w:top w:val="nil"/>
              <w:left w:val="nil"/>
              <w:bottom w:val="single" w:sz="8" w:space="0" w:color="auto"/>
              <w:right w:val="single" w:sz="8" w:space="0" w:color="auto"/>
            </w:tcBorders>
            <w:shd w:val="clear" w:color="auto" w:fill="auto"/>
            <w:vAlign w:val="center"/>
            <w:hideMark/>
          </w:tcPr>
          <w:p w14:paraId="7422E39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$1,292.49</w:t>
            </w:r>
          </w:p>
        </w:tc>
      </w:tr>
      <w:tr w:rsidR="007B7649" w:rsidRPr="007B7649" w14:paraId="63AC5854"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157147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2117-9-02-53</w:t>
            </w:r>
          </w:p>
        </w:tc>
        <w:tc>
          <w:tcPr>
            <w:tcW w:w="5720" w:type="dxa"/>
            <w:tcBorders>
              <w:top w:val="nil"/>
              <w:left w:val="nil"/>
              <w:bottom w:val="single" w:sz="8" w:space="0" w:color="auto"/>
              <w:right w:val="single" w:sz="8" w:space="0" w:color="auto"/>
            </w:tcBorders>
            <w:shd w:val="clear" w:color="auto" w:fill="auto"/>
            <w:vAlign w:val="center"/>
            <w:hideMark/>
          </w:tcPr>
          <w:p w14:paraId="34B8958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ANGELICA BEATRIZ DZUL CHABLE</w:t>
            </w:r>
          </w:p>
        </w:tc>
        <w:tc>
          <w:tcPr>
            <w:tcW w:w="1240" w:type="dxa"/>
            <w:tcBorders>
              <w:top w:val="nil"/>
              <w:left w:val="nil"/>
              <w:bottom w:val="single" w:sz="8" w:space="0" w:color="auto"/>
              <w:right w:val="single" w:sz="8" w:space="0" w:color="auto"/>
            </w:tcBorders>
            <w:shd w:val="clear" w:color="auto" w:fill="auto"/>
            <w:vAlign w:val="center"/>
            <w:hideMark/>
          </w:tcPr>
          <w:p w14:paraId="284E6CB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$443.61</w:t>
            </w:r>
          </w:p>
        </w:tc>
      </w:tr>
      <w:tr w:rsidR="007B7649" w:rsidRPr="007B7649" w14:paraId="7AF8E72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5C577C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2117-9-02-56</w:t>
            </w:r>
          </w:p>
        </w:tc>
        <w:tc>
          <w:tcPr>
            <w:tcW w:w="5720" w:type="dxa"/>
            <w:tcBorders>
              <w:top w:val="nil"/>
              <w:left w:val="nil"/>
              <w:bottom w:val="single" w:sz="8" w:space="0" w:color="auto"/>
              <w:right w:val="single" w:sz="8" w:space="0" w:color="auto"/>
            </w:tcBorders>
            <w:shd w:val="clear" w:color="auto" w:fill="auto"/>
            <w:vAlign w:val="center"/>
            <w:hideMark/>
          </w:tcPr>
          <w:p w14:paraId="6391621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KARINA ISABEL CALAN MOO</w:t>
            </w:r>
          </w:p>
        </w:tc>
        <w:tc>
          <w:tcPr>
            <w:tcW w:w="1240" w:type="dxa"/>
            <w:tcBorders>
              <w:top w:val="nil"/>
              <w:left w:val="nil"/>
              <w:bottom w:val="single" w:sz="8" w:space="0" w:color="auto"/>
              <w:right w:val="single" w:sz="8" w:space="0" w:color="auto"/>
            </w:tcBorders>
            <w:shd w:val="clear" w:color="auto" w:fill="auto"/>
            <w:vAlign w:val="center"/>
            <w:hideMark/>
          </w:tcPr>
          <w:p w14:paraId="5B6CE0CC"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$30.00</w:t>
            </w:r>
          </w:p>
        </w:tc>
      </w:tr>
      <w:tr w:rsidR="007B7649" w:rsidRPr="007B7649" w14:paraId="33B961E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9C86C0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w:t>
            </w:r>
          </w:p>
        </w:tc>
        <w:tc>
          <w:tcPr>
            <w:tcW w:w="5720" w:type="dxa"/>
            <w:tcBorders>
              <w:top w:val="nil"/>
              <w:left w:val="nil"/>
              <w:bottom w:val="single" w:sz="8" w:space="0" w:color="auto"/>
              <w:right w:val="single" w:sz="8" w:space="0" w:color="auto"/>
            </w:tcBorders>
            <w:shd w:val="clear" w:color="auto" w:fill="auto"/>
            <w:vAlign w:val="center"/>
            <w:hideMark/>
          </w:tcPr>
          <w:p w14:paraId="58E43C0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FONDOS AJENOS</w:t>
            </w:r>
          </w:p>
        </w:tc>
        <w:tc>
          <w:tcPr>
            <w:tcW w:w="1240" w:type="dxa"/>
            <w:tcBorders>
              <w:top w:val="nil"/>
              <w:left w:val="nil"/>
              <w:bottom w:val="single" w:sz="8" w:space="0" w:color="auto"/>
              <w:right w:val="single" w:sz="8" w:space="0" w:color="auto"/>
            </w:tcBorders>
            <w:shd w:val="clear" w:color="auto" w:fill="auto"/>
            <w:vAlign w:val="center"/>
            <w:hideMark/>
          </w:tcPr>
          <w:p w14:paraId="46E0A8D2"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$3,690,300.60</w:t>
            </w:r>
          </w:p>
        </w:tc>
      </w:tr>
      <w:tr w:rsidR="007B7649" w:rsidRPr="007B7649" w14:paraId="0BE1A90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9EE683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2117-9-03-01</w:t>
            </w:r>
          </w:p>
        </w:tc>
        <w:tc>
          <w:tcPr>
            <w:tcW w:w="5720" w:type="dxa"/>
            <w:tcBorders>
              <w:top w:val="nil"/>
              <w:left w:val="nil"/>
              <w:bottom w:val="single" w:sz="8" w:space="0" w:color="auto"/>
              <w:right w:val="single" w:sz="8" w:space="0" w:color="auto"/>
            </w:tcBorders>
            <w:shd w:val="clear" w:color="auto" w:fill="auto"/>
            <w:vAlign w:val="center"/>
            <w:hideMark/>
          </w:tcPr>
          <w:p w14:paraId="7A20B26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CUOTA SINDICAL</w:t>
            </w:r>
          </w:p>
        </w:tc>
        <w:tc>
          <w:tcPr>
            <w:tcW w:w="1240" w:type="dxa"/>
            <w:tcBorders>
              <w:top w:val="nil"/>
              <w:left w:val="nil"/>
              <w:bottom w:val="single" w:sz="8" w:space="0" w:color="auto"/>
              <w:right w:val="single" w:sz="8" w:space="0" w:color="auto"/>
            </w:tcBorders>
            <w:shd w:val="clear" w:color="auto" w:fill="auto"/>
            <w:vAlign w:val="center"/>
            <w:hideMark/>
          </w:tcPr>
          <w:p w14:paraId="53695B55"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$61,485.51</w:t>
            </w:r>
          </w:p>
        </w:tc>
      </w:tr>
      <w:tr w:rsidR="007B7649" w:rsidRPr="007B7649" w14:paraId="13E1861A"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B1DCFD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2117-9-03-02</w:t>
            </w:r>
          </w:p>
        </w:tc>
        <w:tc>
          <w:tcPr>
            <w:tcW w:w="5720" w:type="dxa"/>
            <w:tcBorders>
              <w:top w:val="nil"/>
              <w:left w:val="nil"/>
              <w:bottom w:val="single" w:sz="8" w:space="0" w:color="auto"/>
              <w:right w:val="single" w:sz="8" w:space="0" w:color="auto"/>
            </w:tcBorders>
            <w:shd w:val="clear" w:color="auto" w:fill="auto"/>
            <w:vAlign w:val="center"/>
            <w:hideMark/>
          </w:tcPr>
          <w:p w14:paraId="71BAB58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JESUS N. COLLI CHI</w:t>
            </w:r>
          </w:p>
        </w:tc>
        <w:tc>
          <w:tcPr>
            <w:tcW w:w="1240" w:type="dxa"/>
            <w:tcBorders>
              <w:top w:val="nil"/>
              <w:left w:val="nil"/>
              <w:bottom w:val="single" w:sz="8" w:space="0" w:color="auto"/>
              <w:right w:val="single" w:sz="8" w:space="0" w:color="auto"/>
            </w:tcBorders>
            <w:shd w:val="clear" w:color="auto" w:fill="auto"/>
            <w:vAlign w:val="center"/>
            <w:hideMark/>
          </w:tcPr>
          <w:p w14:paraId="22D30131"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$5,788.14</w:t>
            </w:r>
          </w:p>
        </w:tc>
      </w:tr>
      <w:tr w:rsidR="007B7649" w:rsidRPr="007B7649" w14:paraId="2EBDD6AD"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DE249FE"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2117-9-03-03</w:t>
            </w:r>
          </w:p>
        </w:tc>
        <w:tc>
          <w:tcPr>
            <w:tcW w:w="5720" w:type="dxa"/>
            <w:tcBorders>
              <w:top w:val="nil"/>
              <w:left w:val="nil"/>
              <w:bottom w:val="single" w:sz="8" w:space="0" w:color="auto"/>
              <w:right w:val="single" w:sz="8" w:space="0" w:color="auto"/>
            </w:tcBorders>
            <w:shd w:val="clear" w:color="auto" w:fill="auto"/>
            <w:vAlign w:val="center"/>
            <w:hideMark/>
          </w:tcPr>
          <w:p w14:paraId="7D3D781A"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FERIA ARTESANAL</w:t>
            </w:r>
          </w:p>
        </w:tc>
        <w:tc>
          <w:tcPr>
            <w:tcW w:w="1240" w:type="dxa"/>
            <w:tcBorders>
              <w:top w:val="nil"/>
              <w:left w:val="nil"/>
              <w:bottom w:val="single" w:sz="8" w:space="0" w:color="auto"/>
              <w:right w:val="single" w:sz="8" w:space="0" w:color="auto"/>
            </w:tcBorders>
            <w:shd w:val="clear" w:color="auto" w:fill="auto"/>
            <w:vAlign w:val="center"/>
            <w:hideMark/>
          </w:tcPr>
          <w:p w14:paraId="3A356DB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$17,096.60</w:t>
            </w:r>
          </w:p>
        </w:tc>
      </w:tr>
      <w:tr w:rsidR="007B7649" w:rsidRPr="007B7649" w14:paraId="6627335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3E1673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2117-9-03-05</w:t>
            </w:r>
          </w:p>
        </w:tc>
        <w:tc>
          <w:tcPr>
            <w:tcW w:w="5720" w:type="dxa"/>
            <w:tcBorders>
              <w:top w:val="nil"/>
              <w:left w:val="nil"/>
              <w:bottom w:val="single" w:sz="8" w:space="0" w:color="auto"/>
              <w:right w:val="single" w:sz="8" w:space="0" w:color="auto"/>
            </w:tcBorders>
            <w:shd w:val="clear" w:color="auto" w:fill="auto"/>
            <w:vAlign w:val="center"/>
            <w:hideMark/>
          </w:tcPr>
          <w:p w14:paraId="3942786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fondo de ahorro 2015-2018</w:t>
            </w:r>
          </w:p>
        </w:tc>
        <w:tc>
          <w:tcPr>
            <w:tcW w:w="1240" w:type="dxa"/>
            <w:tcBorders>
              <w:top w:val="nil"/>
              <w:left w:val="nil"/>
              <w:bottom w:val="single" w:sz="8" w:space="0" w:color="auto"/>
              <w:right w:val="single" w:sz="8" w:space="0" w:color="auto"/>
            </w:tcBorders>
            <w:shd w:val="clear" w:color="auto" w:fill="auto"/>
            <w:vAlign w:val="center"/>
            <w:hideMark/>
          </w:tcPr>
          <w:p w14:paraId="46131C08"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$52,000.00</w:t>
            </w:r>
          </w:p>
        </w:tc>
      </w:tr>
      <w:tr w:rsidR="007B7649" w:rsidRPr="007B7649" w14:paraId="5051E910"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8E9D26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2117-9-03-06</w:t>
            </w:r>
          </w:p>
        </w:tc>
        <w:tc>
          <w:tcPr>
            <w:tcW w:w="5720" w:type="dxa"/>
            <w:tcBorders>
              <w:top w:val="nil"/>
              <w:left w:val="nil"/>
              <w:bottom w:val="single" w:sz="8" w:space="0" w:color="auto"/>
              <w:right w:val="single" w:sz="8" w:space="0" w:color="auto"/>
            </w:tcBorders>
            <w:shd w:val="clear" w:color="auto" w:fill="auto"/>
            <w:vAlign w:val="center"/>
            <w:hideMark/>
          </w:tcPr>
          <w:p w14:paraId="0D3855B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FONDO DE AHORRO X EJERC. DEL CARGO</w:t>
            </w:r>
          </w:p>
        </w:tc>
        <w:tc>
          <w:tcPr>
            <w:tcW w:w="1240" w:type="dxa"/>
            <w:tcBorders>
              <w:top w:val="nil"/>
              <w:left w:val="nil"/>
              <w:bottom w:val="single" w:sz="8" w:space="0" w:color="auto"/>
              <w:right w:val="single" w:sz="8" w:space="0" w:color="auto"/>
            </w:tcBorders>
            <w:shd w:val="clear" w:color="auto" w:fill="auto"/>
            <w:vAlign w:val="center"/>
            <w:hideMark/>
          </w:tcPr>
          <w:p w14:paraId="453D00BB"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$780,000.00</w:t>
            </w:r>
          </w:p>
        </w:tc>
      </w:tr>
      <w:tr w:rsidR="007B7649" w:rsidRPr="007B7649" w14:paraId="45DFDAF9"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166F09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2117-9-03-09</w:t>
            </w:r>
          </w:p>
        </w:tc>
        <w:tc>
          <w:tcPr>
            <w:tcW w:w="5720" w:type="dxa"/>
            <w:tcBorders>
              <w:top w:val="nil"/>
              <w:left w:val="nil"/>
              <w:bottom w:val="single" w:sz="8" w:space="0" w:color="auto"/>
              <w:right w:val="single" w:sz="8" w:space="0" w:color="auto"/>
            </w:tcBorders>
            <w:shd w:val="clear" w:color="auto" w:fill="auto"/>
            <w:vAlign w:val="center"/>
            <w:hideMark/>
          </w:tcPr>
          <w:p w14:paraId="1527B7C8"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FOMEPADE</w:t>
            </w:r>
          </w:p>
        </w:tc>
        <w:tc>
          <w:tcPr>
            <w:tcW w:w="1240" w:type="dxa"/>
            <w:tcBorders>
              <w:top w:val="nil"/>
              <w:left w:val="nil"/>
              <w:bottom w:val="single" w:sz="8" w:space="0" w:color="auto"/>
              <w:right w:val="single" w:sz="8" w:space="0" w:color="auto"/>
            </w:tcBorders>
            <w:shd w:val="clear" w:color="auto" w:fill="auto"/>
            <w:vAlign w:val="center"/>
            <w:hideMark/>
          </w:tcPr>
          <w:p w14:paraId="2FC223B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$636,643.82</w:t>
            </w:r>
          </w:p>
        </w:tc>
      </w:tr>
      <w:tr w:rsidR="007B7649" w:rsidRPr="007B7649" w14:paraId="619321C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7E05999"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2117-9-03-10</w:t>
            </w:r>
          </w:p>
        </w:tc>
        <w:tc>
          <w:tcPr>
            <w:tcW w:w="5720" w:type="dxa"/>
            <w:tcBorders>
              <w:top w:val="nil"/>
              <w:left w:val="nil"/>
              <w:bottom w:val="single" w:sz="8" w:space="0" w:color="auto"/>
              <w:right w:val="single" w:sz="8" w:space="0" w:color="auto"/>
            </w:tcBorders>
            <w:shd w:val="clear" w:color="auto" w:fill="auto"/>
            <w:vAlign w:val="center"/>
            <w:hideMark/>
          </w:tcPr>
          <w:p w14:paraId="34DA25F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FLOR J. ARCIA HEREDIA</w:t>
            </w:r>
          </w:p>
        </w:tc>
        <w:tc>
          <w:tcPr>
            <w:tcW w:w="1240" w:type="dxa"/>
            <w:tcBorders>
              <w:top w:val="nil"/>
              <w:left w:val="nil"/>
              <w:bottom w:val="single" w:sz="8" w:space="0" w:color="auto"/>
              <w:right w:val="single" w:sz="8" w:space="0" w:color="auto"/>
            </w:tcBorders>
            <w:shd w:val="clear" w:color="auto" w:fill="auto"/>
            <w:vAlign w:val="center"/>
            <w:hideMark/>
          </w:tcPr>
          <w:p w14:paraId="2FEE3C7C"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$813.62</w:t>
            </w:r>
          </w:p>
        </w:tc>
      </w:tr>
      <w:tr w:rsidR="007B7649" w:rsidRPr="007B7649" w14:paraId="6F9EE26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483F375"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2117-9-03-11</w:t>
            </w:r>
          </w:p>
        </w:tc>
        <w:tc>
          <w:tcPr>
            <w:tcW w:w="5720" w:type="dxa"/>
            <w:tcBorders>
              <w:top w:val="nil"/>
              <w:left w:val="nil"/>
              <w:bottom w:val="single" w:sz="8" w:space="0" w:color="auto"/>
              <w:right w:val="single" w:sz="8" w:space="0" w:color="auto"/>
            </w:tcBorders>
            <w:shd w:val="clear" w:color="auto" w:fill="auto"/>
            <w:vAlign w:val="center"/>
            <w:hideMark/>
          </w:tcPr>
          <w:p w14:paraId="351FCEB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JUAN C, CAHUN UC</w:t>
            </w:r>
          </w:p>
        </w:tc>
        <w:tc>
          <w:tcPr>
            <w:tcW w:w="1240" w:type="dxa"/>
            <w:tcBorders>
              <w:top w:val="nil"/>
              <w:left w:val="nil"/>
              <w:bottom w:val="single" w:sz="8" w:space="0" w:color="auto"/>
              <w:right w:val="single" w:sz="8" w:space="0" w:color="auto"/>
            </w:tcBorders>
            <w:shd w:val="clear" w:color="auto" w:fill="auto"/>
            <w:vAlign w:val="center"/>
            <w:hideMark/>
          </w:tcPr>
          <w:p w14:paraId="204AC61C"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$294.76</w:t>
            </w:r>
          </w:p>
        </w:tc>
      </w:tr>
      <w:tr w:rsidR="007B7649" w:rsidRPr="007B7649" w14:paraId="07F308CF"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D609F80"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2117-9-03-18</w:t>
            </w:r>
          </w:p>
        </w:tc>
        <w:tc>
          <w:tcPr>
            <w:tcW w:w="5720" w:type="dxa"/>
            <w:tcBorders>
              <w:top w:val="nil"/>
              <w:left w:val="nil"/>
              <w:bottom w:val="single" w:sz="8" w:space="0" w:color="auto"/>
              <w:right w:val="single" w:sz="8" w:space="0" w:color="auto"/>
            </w:tcBorders>
            <w:shd w:val="clear" w:color="auto" w:fill="auto"/>
            <w:vAlign w:val="center"/>
            <w:hideMark/>
          </w:tcPr>
          <w:p w14:paraId="3ED3C4B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CONSUBANCO</w:t>
            </w:r>
          </w:p>
        </w:tc>
        <w:tc>
          <w:tcPr>
            <w:tcW w:w="1240" w:type="dxa"/>
            <w:tcBorders>
              <w:top w:val="nil"/>
              <w:left w:val="nil"/>
              <w:bottom w:val="single" w:sz="8" w:space="0" w:color="auto"/>
              <w:right w:val="single" w:sz="8" w:space="0" w:color="auto"/>
            </w:tcBorders>
            <w:shd w:val="clear" w:color="auto" w:fill="auto"/>
            <w:vAlign w:val="center"/>
            <w:hideMark/>
          </w:tcPr>
          <w:p w14:paraId="5D2FA5A8"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$852,085.16</w:t>
            </w:r>
          </w:p>
        </w:tc>
      </w:tr>
      <w:tr w:rsidR="007B7649" w:rsidRPr="007B7649" w14:paraId="0CC98627"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1A59A76"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2117-9-03-19</w:t>
            </w:r>
          </w:p>
        </w:tc>
        <w:tc>
          <w:tcPr>
            <w:tcW w:w="5720" w:type="dxa"/>
            <w:tcBorders>
              <w:top w:val="nil"/>
              <w:left w:val="nil"/>
              <w:bottom w:val="single" w:sz="8" w:space="0" w:color="auto"/>
              <w:right w:val="single" w:sz="8" w:space="0" w:color="auto"/>
            </w:tcBorders>
            <w:shd w:val="clear" w:color="auto" w:fill="auto"/>
            <w:vAlign w:val="center"/>
            <w:hideMark/>
          </w:tcPr>
          <w:p w14:paraId="19234942"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JUICIO MERCANTIL</w:t>
            </w:r>
          </w:p>
        </w:tc>
        <w:tc>
          <w:tcPr>
            <w:tcW w:w="1240" w:type="dxa"/>
            <w:tcBorders>
              <w:top w:val="nil"/>
              <w:left w:val="nil"/>
              <w:bottom w:val="single" w:sz="8" w:space="0" w:color="auto"/>
              <w:right w:val="single" w:sz="8" w:space="0" w:color="auto"/>
            </w:tcBorders>
            <w:shd w:val="clear" w:color="auto" w:fill="auto"/>
            <w:vAlign w:val="center"/>
            <w:hideMark/>
          </w:tcPr>
          <w:p w14:paraId="79BE18C7"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$5,346.87</w:t>
            </w:r>
          </w:p>
        </w:tc>
      </w:tr>
      <w:tr w:rsidR="007B7649" w:rsidRPr="007B7649" w14:paraId="21D2FE42"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A2C4363"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2117-9-03-20</w:t>
            </w:r>
          </w:p>
        </w:tc>
        <w:tc>
          <w:tcPr>
            <w:tcW w:w="5720" w:type="dxa"/>
            <w:tcBorders>
              <w:top w:val="nil"/>
              <w:left w:val="nil"/>
              <w:bottom w:val="single" w:sz="8" w:space="0" w:color="auto"/>
              <w:right w:val="single" w:sz="8" w:space="0" w:color="auto"/>
            </w:tcBorders>
            <w:shd w:val="clear" w:color="auto" w:fill="auto"/>
            <w:vAlign w:val="center"/>
            <w:hideMark/>
          </w:tcPr>
          <w:p w14:paraId="7F21EFC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DIF MPAL. 2% S/NOMINAS</w:t>
            </w:r>
          </w:p>
        </w:tc>
        <w:tc>
          <w:tcPr>
            <w:tcW w:w="1240" w:type="dxa"/>
            <w:tcBorders>
              <w:top w:val="nil"/>
              <w:left w:val="nil"/>
              <w:bottom w:val="single" w:sz="8" w:space="0" w:color="auto"/>
              <w:right w:val="single" w:sz="8" w:space="0" w:color="auto"/>
            </w:tcBorders>
            <w:shd w:val="clear" w:color="auto" w:fill="auto"/>
            <w:vAlign w:val="center"/>
            <w:hideMark/>
          </w:tcPr>
          <w:p w14:paraId="53F96636"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$20,485.00</w:t>
            </w:r>
          </w:p>
        </w:tc>
      </w:tr>
      <w:tr w:rsidR="007B7649" w:rsidRPr="007B7649" w14:paraId="59717A50"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670FF3F"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2117-9-03-23</w:t>
            </w:r>
          </w:p>
        </w:tc>
        <w:tc>
          <w:tcPr>
            <w:tcW w:w="5720" w:type="dxa"/>
            <w:tcBorders>
              <w:top w:val="nil"/>
              <w:left w:val="nil"/>
              <w:bottom w:val="single" w:sz="8" w:space="0" w:color="auto"/>
              <w:right w:val="single" w:sz="8" w:space="0" w:color="auto"/>
            </w:tcBorders>
            <w:shd w:val="clear" w:color="auto" w:fill="auto"/>
            <w:vAlign w:val="center"/>
            <w:hideMark/>
          </w:tcPr>
          <w:p w14:paraId="27FCE27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AMMAR MAQUILADORA</w:t>
            </w:r>
          </w:p>
        </w:tc>
        <w:tc>
          <w:tcPr>
            <w:tcW w:w="1240" w:type="dxa"/>
            <w:tcBorders>
              <w:top w:val="nil"/>
              <w:left w:val="nil"/>
              <w:bottom w:val="single" w:sz="8" w:space="0" w:color="auto"/>
              <w:right w:val="single" w:sz="8" w:space="0" w:color="auto"/>
            </w:tcBorders>
            <w:shd w:val="clear" w:color="auto" w:fill="auto"/>
            <w:vAlign w:val="center"/>
            <w:hideMark/>
          </w:tcPr>
          <w:p w14:paraId="2B899DA5"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$18,625.20</w:t>
            </w:r>
          </w:p>
        </w:tc>
      </w:tr>
      <w:tr w:rsidR="007B7649" w:rsidRPr="007B7649" w14:paraId="3029A81D"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16E31D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2117-9-03-25</w:t>
            </w:r>
          </w:p>
        </w:tc>
        <w:tc>
          <w:tcPr>
            <w:tcW w:w="5720" w:type="dxa"/>
            <w:tcBorders>
              <w:top w:val="nil"/>
              <w:left w:val="nil"/>
              <w:bottom w:val="single" w:sz="8" w:space="0" w:color="auto"/>
              <w:right w:val="single" w:sz="8" w:space="0" w:color="auto"/>
            </w:tcBorders>
            <w:shd w:val="clear" w:color="auto" w:fill="auto"/>
            <w:vAlign w:val="center"/>
            <w:hideMark/>
          </w:tcPr>
          <w:p w14:paraId="2B7A083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INGRE. PENDI. DE REGIST.</w:t>
            </w:r>
          </w:p>
        </w:tc>
        <w:tc>
          <w:tcPr>
            <w:tcW w:w="1240" w:type="dxa"/>
            <w:tcBorders>
              <w:top w:val="nil"/>
              <w:left w:val="nil"/>
              <w:bottom w:val="single" w:sz="8" w:space="0" w:color="auto"/>
              <w:right w:val="single" w:sz="8" w:space="0" w:color="auto"/>
            </w:tcBorders>
            <w:shd w:val="clear" w:color="auto" w:fill="auto"/>
            <w:vAlign w:val="center"/>
            <w:hideMark/>
          </w:tcPr>
          <w:p w14:paraId="03996E50"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$778,093.35</w:t>
            </w:r>
          </w:p>
        </w:tc>
      </w:tr>
      <w:tr w:rsidR="007B7649" w:rsidRPr="007B7649" w14:paraId="45C8761C"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9232B1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2117-9-03-26</w:t>
            </w:r>
          </w:p>
        </w:tc>
        <w:tc>
          <w:tcPr>
            <w:tcW w:w="5720" w:type="dxa"/>
            <w:tcBorders>
              <w:top w:val="nil"/>
              <w:left w:val="nil"/>
              <w:bottom w:val="single" w:sz="8" w:space="0" w:color="auto"/>
              <w:right w:val="single" w:sz="8" w:space="0" w:color="auto"/>
            </w:tcBorders>
            <w:shd w:val="clear" w:color="auto" w:fill="auto"/>
            <w:vAlign w:val="center"/>
            <w:hideMark/>
          </w:tcPr>
          <w:p w14:paraId="6538E0ED"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PODER EJECUTIVO DEL ESTADO</w:t>
            </w:r>
          </w:p>
        </w:tc>
        <w:tc>
          <w:tcPr>
            <w:tcW w:w="1240" w:type="dxa"/>
            <w:tcBorders>
              <w:top w:val="nil"/>
              <w:left w:val="nil"/>
              <w:bottom w:val="single" w:sz="8" w:space="0" w:color="auto"/>
              <w:right w:val="single" w:sz="8" w:space="0" w:color="auto"/>
            </w:tcBorders>
            <w:shd w:val="clear" w:color="auto" w:fill="auto"/>
            <w:vAlign w:val="center"/>
            <w:hideMark/>
          </w:tcPr>
          <w:p w14:paraId="5219E08E"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$94.12</w:t>
            </w:r>
          </w:p>
        </w:tc>
      </w:tr>
      <w:tr w:rsidR="007B7649" w:rsidRPr="007B7649" w14:paraId="7859CAF7"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667F7CC"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2117-9-03-27</w:t>
            </w:r>
          </w:p>
        </w:tc>
        <w:tc>
          <w:tcPr>
            <w:tcW w:w="5720" w:type="dxa"/>
            <w:tcBorders>
              <w:top w:val="nil"/>
              <w:left w:val="nil"/>
              <w:bottom w:val="single" w:sz="8" w:space="0" w:color="auto"/>
              <w:right w:val="single" w:sz="8" w:space="0" w:color="auto"/>
            </w:tcBorders>
            <w:shd w:val="clear" w:color="auto" w:fill="auto"/>
            <w:vAlign w:val="center"/>
            <w:hideMark/>
          </w:tcPr>
          <w:p w14:paraId="4D9A2EF7"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CONFIPRESTA SA DE CV.</w:t>
            </w:r>
          </w:p>
        </w:tc>
        <w:tc>
          <w:tcPr>
            <w:tcW w:w="1240" w:type="dxa"/>
            <w:tcBorders>
              <w:top w:val="nil"/>
              <w:left w:val="nil"/>
              <w:bottom w:val="single" w:sz="8" w:space="0" w:color="auto"/>
              <w:right w:val="single" w:sz="8" w:space="0" w:color="auto"/>
            </w:tcBorders>
            <w:shd w:val="clear" w:color="auto" w:fill="auto"/>
            <w:vAlign w:val="center"/>
            <w:hideMark/>
          </w:tcPr>
          <w:p w14:paraId="2F089C1D"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$355,458.76</w:t>
            </w:r>
          </w:p>
        </w:tc>
      </w:tr>
      <w:tr w:rsidR="007B7649" w:rsidRPr="007B7649" w14:paraId="3FB80065"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7CC5C0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2117-9-03-29</w:t>
            </w:r>
          </w:p>
        </w:tc>
        <w:tc>
          <w:tcPr>
            <w:tcW w:w="5720" w:type="dxa"/>
            <w:tcBorders>
              <w:top w:val="nil"/>
              <w:left w:val="nil"/>
              <w:bottom w:val="single" w:sz="8" w:space="0" w:color="auto"/>
              <w:right w:val="single" w:sz="8" w:space="0" w:color="auto"/>
            </w:tcBorders>
            <w:shd w:val="clear" w:color="auto" w:fill="auto"/>
            <w:vAlign w:val="center"/>
            <w:hideMark/>
          </w:tcPr>
          <w:p w14:paraId="65F3E4A4"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DINORA SA DE CV.</w:t>
            </w:r>
          </w:p>
        </w:tc>
        <w:tc>
          <w:tcPr>
            <w:tcW w:w="1240" w:type="dxa"/>
            <w:tcBorders>
              <w:top w:val="nil"/>
              <w:left w:val="nil"/>
              <w:bottom w:val="single" w:sz="8" w:space="0" w:color="auto"/>
              <w:right w:val="single" w:sz="8" w:space="0" w:color="auto"/>
            </w:tcBorders>
            <w:shd w:val="clear" w:color="auto" w:fill="auto"/>
            <w:vAlign w:val="center"/>
            <w:hideMark/>
          </w:tcPr>
          <w:p w14:paraId="58974ED4"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$61,711.00</w:t>
            </w:r>
          </w:p>
        </w:tc>
      </w:tr>
      <w:tr w:rsidR="007B7649" w:rsidRPr="007B7649" w14:paraId="36A8E178" w14:textId="77777777" w:rsidTr="007B7649">
        <w:trPr>
          <w:trHeight w:val="28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10F3F351"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2117-9-03-30</w:t>
            </w:r>
          </w:p>
        </w:tc>
        <w:tc>
          <w:tcPr>
            <w:tcW w:w="5720" w:type="dxa"/>
            <w:tcBorders>
              <w:top w:val="nil"/>
              <w:left w:val="nil"/>
              <w:bottom w:val="single" w:sz="8" w:space="0" w:color="auto"/>
              <w:right w:val="single" w:sz="8" w:space="0" w:color="auto"/>
            </w:tcBorders>
            <w:shd w:val="clear" w:color="auto" w:fill="auto"/>
            <w:vAlign w:val="center"/>
            <w:hideMark/>
          </w:tcPr>
          <w:p w14:paraId="79CA2EFB" w14:textId="77777777" w:rsidR="007B7649" w:rsidRPr="007B7649" w:rsidRDefault="007B7649" w:rsidP="007B7649">
            <w:pPr>
              <w:spacing w:after="0" w:line="240" w:lineRule="auto"/>
              <w:rPr>
                <w:rFonts w:eastAsia="Times New Roman" w:cs="Calibri"/>
                <w:color w:val="000000"/>
                <w:sz w:val="16"/>
                <w:szCs w:val="16"/>
                <w:lang w:eastAsia="es-MX"/>
              </w:rPr>
            </w:pPr>
            <w:r w:rsidRPr="007B7649">
              <w:rPr>
                <w:rFonts w:eastAsia="Times New Roman" w:cs="Calibri"/>
                <w:color w:val="000000"/>
                <w:sz w:val="16"/>
                <w:szCs w:val="16"/>
                <w:lang w:eastAsia="es-MX"/>
              </w:rPr>
              <w:t xml:space="preserve">      METLIFE</w:t>
            </w:r>
          </w:p>
        </w:tc>
        <w:tc>
          <w:tcPr>
            <w:tcW w:w="1240" w:type="dxa"/>
            <w:tcBorders>
              <w:top w:val="nil"/>
              <w:left w:val="nil"/>
              <w:bottom w:val="single" w:sz="8" w:space="0" w:color="auto"/>
              <w:right w:val="single" w:sz="8" w:space="0" w:color="auto"/>
            </w:tcBorders>
            <w:shd w:val="clear" w:color="auto" w:fill="auto"/>
            <w:vAlign w:val="center"/>
            <w:hideMark/>
          </w:tcPr>
          <w:p w14:paraId="5C795B1A" w14:textId="77777777" w:rsidR="007B7649" w:rsidRPr="007B7649" w:rsidRDefault="007B7649" w:rsidP="007B7649">
            <w:pPr>
              <w:spacing w:after="0" w:line="240" w:lineRule="auto"/>
              <w:jc w:val="right"/>
              <w:rPr>
                <w:rFonts w:eastAsia="Times New Roman" w:cs="Calibri"/>
                <w:color w:val="000000"/>
                <w:sz w:val="16"/>
                <w:szCs w:val="16"/>
                <w:lang w:eastAsia="es-MX"/>
              </w:rPr>
            </w:pPr>
            <w:r w:rsidRPr="007B7649">
              <w:rPr>
                <w:rFonts w:eastAsia="Times New Roman" w:cs="Calibri"/>
                <w:color w:val="000000"/>
                <w:sz w:val="16"/>
                <w:szCs w:val="16"/>
                <w:lang w:eastAsia="es-MX"/>
              </w:rPr>
              <w:t>$44,278.69</w:t>
            </w:r>
          </w:p>
        </w:tc>
      </w:tr>
    </w:tbl>
    <w:p w14:paraId="27DFB910" w14:textId="77777777" w:rsidR="007B7649" w:rsidRDefault="007B7649" w:rsidP="00D97070">
      <w:pPr>
        <w:tabs>
          <w:tab w:val="left" w:pos="1139"/>
        </w:tabs>
        <w:spacing w:after="0" w:line="240" w:lineRule="auto"/>
        <w:jc w:val="both"/>
        <w:rPr>
          <w:rFonts w:asciiTheme="minorHAnsi" w:hAnsiTheme="minorHAnsi" w:cstheme="minorHAnsi"/>
          <w:b/>
          <w:i/>
          <w:sz w:val="20"/>
          <w:szCs w:val="20"/>
          <w:u w:val="single"/>
        </w:rPr>
      </w:pPr>
    </w:p>
    <w:p w14:paraId="765DB1B1" w14:textId="77777777" w:rsidR="007B7649" w:rsidRDefault="007B7649" w:rsidP="00D97070">
      <w:pPr>
        <w:tabs>
          <w:tab w:val="left" w:pos="1139"/>
        </w:tabs>
        <w:spacing w:after="0" w:line="240" w:lineRule="auto"/>
        <w:jc w:val="both"/>
        <w:rPr>
          <w:rFonts w:asciiTheme="minorHAnsi" w:hAnsiTheme="minorHAnsi" w:cstheme="minorHAnsi"/>
          <w:b/>
          <w:iCs/>
          <w:sz w:val="20"/>
          <w:szCs w:val="20"/>
          <w:u w:val="single"/>
        </w:rPr>
      </w:pPr>
    </w:p>
    <w:p w14:paraId="7C69B516" w14:textId="0E6C935B" w:rsidR="00D97070" w:rsidRPr="0072075E" w:rsidRDefault="00D97070" w:rsidP="00D97070">
      <w:pPr>
        <w:tabs>
          <w:tab w:val="left" w:pos="1139"/>
        </w:tabs>
        <w:spacing w:after="0"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OTROS PASIVOS</w:t>
      </w:r>
      <w:r>
        <w:rPr>
          <w:rFonts w:asciiTheme="minorHAnsi" w:hAnsiTheme="minorHAnsi" w:cstheme="minorHAnsi"/>
          <w:b/>
          <w:iCs/>
          <w:sz w:val="20"/>
          <w:szCs w:val="20"/>
          <w:u w:val="single"/>
        </w:rPr>
        <w:t xml:space="preserve"> A CORTO PLAZO</w:t>
      </w:r>
      <w:r w:rsidRPr="0072075E">
        <w:rPr>
          <w:rFonts w:asciiTheme="minorHAnsi" w:hAnsiTheme="minorHAnsi" w:cstheme="minorHAnsi"/>
          <w:b/>
          <w:iCs/>
          <w:sz w:val="20"/>
          <w:szCs w:val="20"/>
          <w:u w:val="single"/>
        </w:rPr>
        <w:t>:</w:t>
      </w:r>
    </w:p>
    <w:p w14:paraId="7E5512F6" w14:textId="51957BE6" w:rsidR="00D97070" w:rsidRDefault="00D97070" w:rsidP="00D97070">
      <w:pPr>
        <w:tabs>
          <w:tab w:val="left" w:pos="1139"/>
        </w:tabs>
        <w:spacing w:after="0" w:line="240" w:lineRule="auto"/>
        <w:jc w:val="both"/>
        <w:rPr>
          <w:rFonts w:asciiTheme="minorHAnsi" w:hAnsiTheme="minorHAnsi" w:cstheme="minorHAnsi"/>
          <w:sz w:val="20"/>
          <w:szCs w:val="20"/>
        </w:rPr>
      </w:pPr>
      <w:r w:rsidRPr="0072075E">
        <w:rPr>
          <w:rFonts w:asciiTheme="minorHAnsi" w:hAnsiTheme="minorHAnsi" w:cstheme="minorHAnsi"/>
          <w:sz w:val="20"/>
          <w:szCs w:val="20"/>
        </w:rPr>
        <w:t>Se informa que, al 3</w:t>
      </w:r>
      <w:r w:rsidR="007B7649">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7B7649">
        <w:rPr>
          <w:rFonts w:asciiTheme="minorHAnsi" w:hAnsiTheme="minorHAnsi" w:cstheme="minorHAnsi"/>
          <w:sz w:val="20"/>
          <w:szCs w:val="20"/>
        </w:rPr>
        <w:t>dic</w:t>
      </w:r>
      <w:r w:rsidR="00E61DED">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el H. Ayuntamiento de Calkiní no registró en su contabilidad otros pasivos que pudieran impactar financieramente</w:t>
      </w:r>
    </w:p>
    <w:p w14:paraId="20C55EE1" w14:textId="77777777" w:rsidR="00D97070" w:rsidRPr="0072075E" w:rsidRDefault="00D97070" w:rsidP="00D97070">
      <w:pPr>
        <w:tabs>
          <w:tab w:val="left" w:pos="1139"/>
        </w:tabs>
        <w:spacing w:after="0" w:line="240" w:lineRule="auto"/>
        <w:jc w:val="both"/>
        <w:rPr>
          <w:rFonts w:asciiTheme="minorHAnsi" w:hAnsiTheme="minorHAnsi" w:cstheme="minorHAnsi"/>
          <w:b/>
          <w:sz w:val="20"/>
          <w:szCs w:val="20"/>
          <w:u w:val="single"/>
        </w:rPr>
      </w:pPr>
    </w:p>
    <w:p w14:paraId="4ED5ACC9" w14:textId="0DD44C93" w:rsidR="00D97070" w:rsidRPr="0072075E" w:rsidRDefault="00D97070" w:rsidP="00D97070">
      <w:pPr>
        <w:spacing w:after="0" w:line="240" w:lineRule="auto"/>
        <w:jc w:val="both"/>
        <w:rPr>
          <w:rFonts w:asciiTheme="minorHAnsi" w:hAnsiTheme="minorHAnsi" w:cstheme="minorHAnsi"/>
          <w:color w:val="000000"/>
          <w:sz w:val="20"/>
          <w:szCs w:val="20"/>
        </w:rPr>
      </w:pPr>
      <w:r w:rsidRPr="0072075E">
        <w:rPr>
          <w:rFonts w:asciiTheme="minorHAnsi" w:hAnsiTheme="minorHAnsi" w:cstheme="minorHAnsi"/>
          <w:color w:val="000000"/>
          <w:sz w:val="20"/>
          <w:szCs w:val="20"/>
        </w:rPr>
        <w:t>El saldo de esta cuenta al 3</w:t>
      </w:r>
      <w:r w:rsidR="007B7649">
        <w:rPr>
          <w:rFonts w:asciiTheme="minorHAnsi" w:hAnsiTheme="minorHAnsi" w:cstheme="minorHAnsi"/>
          <w:color w:val="000000"/>
          <w:sz w:val="20"/>
          <w:szCs w:val="20"/>
        </w:rPr>
        <w:t>1</w:t>
      </w:r>
      <w:r w:rsidRPr="0072075E">
        <w:rPr>
          <w:rFonts w:asciiTheme="minorHAnsi" w:hAnsiTheme="minorHAnsi" w:cstheme="minorHAnsi"/>
          <w:color w:val="000000"/>
          <w:sz w:val="20"/>
          <w:szCs w:val="20"/>
        </w:rPr>
        <w:t xml:space="preserve"> de </w:t>
      </w:r>
      <w:r w:rsidR="00F85CFA">
        <w:rPr>
          <w:rFonts w:asciiTheme="minorHAnsi" w:hAnsiTheme="minorHAnsi" w:cstheme="minorHAnsi"/>
          <w:color w:val="000000"/>
          <w:sz w:val="20"/>
          <w:szCs w:val="20"/>
        </w:rPr>
        <w:t>dic</w:t>
      </w:r>
      <w:r w:rsidR="00E61DED">
        <w:rPr>
          <w:rFonts w:asciiTheme="minorHAnsi" w:hAnsiTheme="minorHAnsi" w:cstheme="minorHAnsi"/>
          <w:color w:val="000000"/>
          <w:sz w:val="20"/>
          <w:szCs w:val="20"/>
        </w:rPr>
        <w:t>iembre</w:t>
      </w:r>
      <w:r>
        <w:rPr>
          <w:rFonts w:asciiTheme="minorHAnsi" w:hAnsiTheme="minorHAnsi" w:cstheme="minorHAnsi"/>
          <w:color w:val="000000"/>
          <w:sz w:val="20"/>
          <w:szCs w:val="20"/>
        </w:rPr>
        <w:t xml:space="preserve"> de 2023 y 2022</w:t>
      </w:r>
      <w:r w:rsidRPr="0072075E">
        <w:rPr>
          <w:rFonts w:asciiTheme="minorHAnsi" w:hAnsiTheme="minorHAnsi" w:cstheme="minorHAnsi"/>
          <w:color w:val="000000"/>
          <w:sz w:val="20"/>
          <w:szCs w:val="20"/>
        </w:rPr>
        <w:t xml:space="preserve"> se integra como sigue:</w:t>
      </w:r>
    </w:p>
    <w:p w14:paraId="76528D0F" w14:textId="77777777" w:rsidR="00D97070" w:rsidRPr="0072075E" w:rsidRDefault="00D97070" w:rsidP="00D97070">
      <w:pPr>
        <w:spacing w:after="0" w:line="240" w:lineRule="auto"/>
        <w:ind w:firstLine="708"/>
        <w:jc w:val="both"/>
        <w:rPr>
          <w:rFonts w:asciiTheme="minorHAnsi" w:hAnsiTheme="minorHAnsi" w:cstheme="minorHAnsi"/>
          <w:color w:val="000000"/>
          <w:sz w:val="20"/>
          <w:szCs w:val="20"/>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814"/>
        <w:gridCol w:w="1814"/>
        <w:gridCol w:w="1814"/>
        <w:gridCol w:w="1670"/>
      </w:tblGrid>
      <w:tr w:rsidR="00D97070" w:rsidRPr="0072075E" w14:paraId="10EE7AFE" w14:textId="77777777" w:rsidTr="007D59C2">
        <w:tc>
          <w:tcPr>
            <w:tcW w:w="1814" w:type="dxa"/>
            <w:shd w:val="clear" w:color="auto" w:fill="9CC2E5" w:themeFill="accent5" w:themeFillTint="99"/>
          </w:tcPr>
          <w:p w14:paraId="57FA63D2" w14:textId="77777777" w:rsidR="00D97070" w:rsidRPr="0072075E" w:rsidRDefault="00D97070" w:rsidP="007D59C2">
            <w:pPr>
              <w:spacing w:after="0" w:line="240" w:lineRule="auto"/>
              <w:jc w:val="center"/>
              <w:rPr>
                <w:rFonts w:asciiTheme="minorHAnsi" w:hAnsiTheme="minorHAnsi" w:cstheme="minorHAnsi"/>
                <w:b/>
                <w:color w:val="000000"/>
                <w:sz w:val="20"/>
                <w:szCs w:val="20"/>
              </w:rPr>
            </w:pPr>
            <w:r w:rsidRPr="0072075E">
              <w:rPr>
                <w:rFonts w:asciiTheme="minorHAnsi" w:hAnsiTheme="minorHAnsi" w:cstheme="minorHAnsi"/>
                <w:b/>
                <w:color w:val="000000"/>
                <w:sz w:val="20"/>
                <w:szCs w:val="20"/>
              </w:rPr>
              <w:t>CUENTA</w:t>
            </w:r>
          </w:p>
        </w:tc>
        <w:tc>
          <w:tcPr>
            <w:tcW w:w="1814" w:type="dxa"/>
            <w:shd w:val="clear" w:color="auto" w:fill="9CC2E5" w:themeFill="accent5" w:themeFillTint="99"/>
          </w:tcPr>
          <w:p w14:paraId="3BD4545E" w14:textId="77777777" w:rsidR="00D97070" w:rsidRPr="0072075E" w:rsidRDefault="00D97070" w:rsidP="007D59C2">
            <w:pPr>
              <w:spacing w:after="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2023</w:t>
            </w:r>
          </w:p>
        </w:tc>
        <w:tc>
          <w:tcPr>
            <w:tcW w:w="1814" w:type="dxa"/>
            <w:shd w:val="clear" w:color="auto" w:fill="9CC2E5" w:themeFill="accent5" w:themeFillTint="99"/>
          </w:tcPr>
          <w:p w14:paraId="5BB57543" w14:textId="77777777" w:rsidR="00D97070" w:rsidRPr="0072075E" w:rsidRDefault="00D97070" w:rsidP="007D59C2">
            <w:pPr>
              <w:spacing w:after="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2022</w:t>
            </w:r>
          </w:p>
        </w:tc>
        <w:tc>
          <w:tcPr>
            <w:tcW w:w="1814" w:type="dxa"/>
            <w:shd w:val="clear" w:color="auto" w:fill="9CC2E5" w:themeFill="accent5" w:themeFillTint="99"/>
          </w:tcPr>
          <w:p w14:paraId="5B606062" w14:textId="77777777" w:rsidR="00D97070" w:rsidRPr="0072075E" w:rsidRDefault="00D97070" w:rsidP="007D59C2">
            <w:pPr>
              <w:spacing w:after="0" w:line="240" w:lineRule="auto"/>
              <w:jc w:val="center"/>
              <w:rPr>
                <w:rFonts w:asciiTheme="minorHAnsi" w:hAnsiTheme="minorHAnsi" w:cstheme="minorHAnsi"/>
                <w:b/>
                <w:color w:val="000000"/>
                <w:sz w:val="20"/>
                <w:szCs w:val="20"/>
              </w:rPr>
            </w:pPr>
            <w:r w:rsidRPr="0072075E">
              <w:rPr>
                <w:rFonts w:asciiTheme="minorHAnsi" w:hAnsiTheme="minorHAnsi" w:cstheme="minorHAnsi"/>
                <w:b/>
                <w:color w:val="000000"/>
                <w:sz w:val="20"/>
                <w:szCs w:val="20"/>
              </w:rPr>
              <w:t>VARIACION</w:t>
            </w:r>
          </w:p>
        </w:tc>
        <w:tc>
          <w:tcPr>
            <w:tcW w:w="1670" w:type="dxa"/>
            <w:shd w:val="clear" w:color="auto" w:fill="9CC2E5" w:themeFill="accent5" w:themeFillTint="99"/>
          </w:tcPr>
          <w:p w14:paraId="1B5E6FAA" w14:textId="77777777" w:rsidR="00D97070" w:rsidRPr="0072075E" w:rsidRDefault="00D97070" w:rsidP="007D59C2">
            <w:pPr>
              <w:spacing w:after="0" w:line="240" w:lineRule="auto"/>
              <w:jc w:val="center"/>
              <w:rPr>
                <w:rFonts w:asciiTheme="minorHAnsi" w:hAnsiTheme="minorHAnsi" w:cstheme="minorHAnsi"/>
                <w:b/>
                <w:color w:val="000000"/>
                <w:sz w:val="20"/>
                <w:szCs w:val="20"/>
              </w:rPr>
            </w:pPr>
            <w:r w:rsidRPr="0072075E">
              <w:rPr>
                <w:rFonts w:asciiTheme="minorHAnsi" w:hAnsiTheme="minorHAnsi" w:cstheme="minorHAnsi"/>
                <w:b/>
                <w:color w:val="000000"/>
                <w:sz w:val="20"/>
                <w:szCs w:val="20"/>
              </w:rPr>
              <w:t>VENCIMIENTO</w:t>
            </w:r>
          </w:p>
        </w:tc>
      </w:tr>
      <w:tr w:rsidR="00DD1E83" w:rsidRPr="0072075E" w14:paraId="62CDC34B" w14:textId="77777777" w:rsidTr="007D59C2">
        <w:tc>
          <w:tcPr>
            <w:tcW w:w="1814" w:type="dxa"/>
            <w:shd w:val="clear" w:color="auto" w:fill="auto"/>
          </w:tcPr>
          <w:p w14:paraId="27F11886" w14:textId="77777777" w:rsidR="00DD1E83" w:rsidRPr="0072075E" w:rsidRDefault="00DD1E83" w:rsidP="00DD1E83">
            <w:pPr>
              <w:spacing w:after="0" w:line="240" w:lineRule="auto"/>
              <w:jc w:val="both"/>
              <w:rPr>
                <w:rFonts w:asciiTheme="minorHAnsi" w:hAnsiTheme="minorHAnsi" w:cstheme="minorHAnsi"/>
                <w:color w:val="000000"/>
                <w:sz w:val="18"/>
                <w:szCs w:val="18"/>
              </w:rPr>
            </w:pPr>
            <w:r w:rsidRPr="00854D8A">
              <w:rPr>
                <w:rFonts w:asciiTheme="minorHAnsi" w:hAnsiTheme="minorHAnsi" w:cstheme="minorHAnsi"/>
                <w:color w:val="000000"/>
                <w:sz w:val="18"/>
                <w:szCs w:val="18"/>
              </w:rPr>
              <w:t xml:space="preserve">Ingresos por clasificar            </w:t>
            </w:r>
          </w:p>
        </w:tc>
        <w:tc>
          <w:tcPr>
            <w:tcW w:w="1814" w:type="dxa"/>
            <w:shd w:val="clear" w:color="auto" w:fill="auto"/>
          </w:tcPr>
          <w:p w14:paraId="674693A2" w14:textId="5121F731" w:rsidR="00DD1E83" w:rsidRPr="00DD1E83" w:rsidRDefault="00DD1E83" w:rsidP="00DD1E83">
            <w:pPr>
              <w:spacing w:after="0" w:line="240" w:lineRule="auto"/>
              <w:jc w:val="right"/>
              <w:rPr>
                <w:rFonts w:asciiTheme="minorHAnsi" w:hAnsiTheme="minorHAnsi" w:cstheme="minorHAnsi"/>
                <w:color w:val="000000"/>
                <w:sz w:val="18"/>
                <w:szCs w:val="18"/>
              </w:rPr>
            </w:pPr>
            <w:r w:rsidRPr="00DD1E83">
              <w:rPr>
                <w:sz w:val="18"/>
                <w:szCs w:val="18"/>
              </w:rPr>
              <w:t>$</w:t>
            </w:r>
            <w:r w:rsidR="007B7649">
              <w:rPr>
                <w:sz w:val="18"/>
                <w:szCs w:val="18"/>
              </w:rPr>
              <w:t>39,531.83</w:t>
            </w:r>
          </w:p>
        </w:tc>
        <w:tc>
          <w:tcPr>
            <w:tcW w:w="1814" w:type="dxa"/>
            <w:shd w:val="clear" w:color="auto" w:fill="auto"/>
          </w:tcPr>
          <w:p w14:paraId="199AAE95" w14:textId="2882E7ED" w:rsidR="00DD1E83" w:rsidRPr="00DD1E83" w:rsidRDefault="00DD1E83" w:rsidP="00DD1E83">
            <w:pPr>
              <w:spacing w:after="0" w:line="240" w:lineRule="auto"/>
              <w:jc w:val="right"/>
              <w:rPr>
                <w:rFonts w:asciiTheme="minorHAnsi" w:hAnsiTheme="minorHAnsi" w:cstheme="minorHAnsi"/>
                <w:color w:val="000000"/>
                <w:sz w:val="18"/>
                <w:szCs w:val="18"/>
              </w:rPr>
            </w:pPr>
            <w:r w:rsidRPr="00DD1E83">
              <w:rPr>
                <w:sz w:val="18"/>
                <w:szCs w:val="18"/>
              </w:rPr>
              <w:t>$4,335.00</w:t>
            </w:r>
          </w:p>
        </w:tc>
        <w:tc>
          <w:tcPr>
            <w:tcW w:w="1814" w:type="dxa"/>
            <w:shd w:val="clear" w:color="auto" w:fill="auto"/>
          </w:tcPr>
          <w:p w14:paraId="5E283FDA" w14:textId="70CFAB50" w:rsidR="00DD1E83" w:rsidRPr="00DD1E83" w:rsidRDefault="00DD1E83" w:rsidP="00DD1E83">
            <w:pPr>
              <w:spacing w:after="0" w:line="240" w:lineRule="auto"/>
              <w:jc w:val="right"/>
              <w:rPr>
                <w:rFonts w:asciiTheme="minorHAnsi" w:hAnsiTheme="minorHAnsi" w:cstheme="minorHAnsi"/>
                <w:color w:val="000000"/>
                <w:sz w:val="18"/>
                <w:szCs w:val="18"/>
              </w:rPr>
            </w:pPr>
            <w:r w:rsidRPr="00DD1E83">
              <w:rPr>
                <w:sz w:val="18"/>
                <w:szCs w:val="18"/>
              </w:rPr>
              <w:t>-24,696.83</w:t>
            </w:r>
          </w:p>
        </w:tc>
        <w:tc>
          <w:tcPr>
            <w:tcW w:w="1670" w:type="dxa"/>
            <w:shd w:val="clear" w:color="auto" w:fill="auto"/>
          </w:tcPr>
          <w:p w14:paraId="4926711A" w14:textId="77777777" w:rsidR="00DD1E83" w:rsidRPr="0072075E" w:rsidRDefault="00DD1E83" w:rsidP="00DD1E83">
            <w:pPr>
              <w:spacing w:after="0" w:line="240" w:lineRule="auto"/>
              <w:jc w:val="right"/>
              <w:rPr>
                <w:rFonts w:asciiTheme="minorHAnsi" w:hAnsiTheme="minorHAnsi" w:cstheme="minorHAnsi"/>
                <w:color w:val="000000"/>
                <w:sz w:val="18"/>
                <w:szCs w:val="18"/>
              </w:rPr>
            </w:pPr>
            <w:r w:rsidRPr="0072075E">
              <w:rPr>
                <w:rFonts w:asciiTheme="minorHAnsi" w:hAnsiTheme="minorHAnsi" w:cstheme="minorHAnsi"/>
                <w:color w:val="000000"/>
                <w:sz w:val="18"/>
                <w:szCs w:val="18"/>
              </w:rPr>
              <w:t>365 DIAS</w:t>
            </w:r>
          </w:p>
        </w:tc>
      </w:tr>
      <w:tr w:rsidR="00DD1E83" w:rsidRPr="0072075E" w14:paraId="241A38D8" w14:textId="77777777" w:rsidTr="007D59C2">
        <w:tc>
          <w:tcPr>
            <w:tcW w:w="1814" w:type="dxa"/>
            <w:shd w:val="clear" w:color="auto" w:fill="auto"/>
          </w:tcPr>
          <w:p w14:paraId="0AC9EDB7" w14:textId="77777777" w:rsidR="00DD1E83" w:rsidRPr="0072075E" w:rsidRDefault="00DD1E83" w:rsidP="00DD1E83">
            <w:pPr>
              <w:spacing w:after="0" w:line="240" w:lineRule="auto"/>
              <w:jc w:val="both"/>
              <w:rPr>
                <w:rFonts w:asciiTheme="minorHAnsi" w:hAnsiTheme="minorHAnsi" w:cstheme="minorHAnsi"/>
                <w:color w:val="000000"/>
                <w:sz w:val="18"/>
                <w:szCs w:val="18"/>
              </w:rPr>
            </w:pPr>
            <w:r w:rsidRPr="00854D8A">
              <w:rPr>
                <w:rFonts w:asciiTheme="minorHAnsi" w:hAnsiTheme="minorHAnsi" w:cstheme="minorHAnsi"/>
                <w:color w:val="000000"/>
                <w:sz w:val="18"/>
                <w:szCs w:val="18"/>
              </w:rPr>
              <w:t>Otros</w:t>
            </w:r>
            <w:r>
              <w:rPr>
                <w:rFonts w:asciiTheme="minorHAnsi" w:hAnsiTheme="minorHAnsi" w:cstheme="minorHAnsi"/>
                <w:color w:val="000000"/>
                <w:sz w:val="18"/>
                <w:szCs w:val="18"/>
              </w:rPr>
              <w:t xml:space="preserve"> </w:t>
            </w:r>
            <w:r w:rsidRPr="00854D8A">
              <w:rPr>
                <w:rFonts w:asciiTheme="minorHAnsi" w:hAnsiTheme="minorHAnsi" w:cstheme="minorHAnsi"/>
                <w:color w:val="000000"/>
                <w:sz w:val="18"/>
                <w:szCs w:val="18"/>
              </w:rPr>
              <w:t>pasivos circulantes</w:t>
            </w:r>
          </w:p>
        </w:tc>
        <w:tc>
          <w:tcPr>
            <w:tcW w:w="1814" w:type="dxa"/>
            <w:shd w:val="clear" w:color="auto" w:fill="auto"/>
          </w:tcPr>
          <w:p w14:paraId="7FB1344F" w14:textId="14A40079" w:rsidR="00DD1E83" w:rsidRPr="00DD1E83" w:rsidRDefault="00DD1E83" w:rsidP="00DD1E83">
            <w:pPr>
              <w:spacing w:after="0" w:line="240" w:lineRule="auto"/>
              <w:jc w:val="right"/>
              <w:rPr>
                <w:rFonts w:asciiTheme="minorHAnsi" w:hAnsiTheme="minorHAnsi" w:cstheme="minorHAnsi"/>
                <w:color w:val="000000"/>
                <w:sz w:val="18"/>
                <w:szCs w:val="18"/>
              </w:rPr>
            </w:pPr>
            <w:r w:rsidRPr="00DD1E83">
              <w:rPr>
                <w:sz w:val="18"/>
                <w:szCs w:val="18"/>
              </w:rPr>
              <w:t>$</w:t>
            </w:r>
            <w:r w:rsidR="007B7649">
              <w:rPr>
                <w:sz w:val="18"/>
                <w:szCs w:val="18"/>
              </w:rPr>
              <w:t>13,396.04</w:t>
            </w:r>
          </w:p>
        </w:tc>
        <w:tc>
          <w:tcPr>
            <w:tcW w:w="1814" w:type="dxa"/>
            <w:shd w:val="clear" w:color="auto" w:fill="auto"/>
          </w:tcPr>
          <w:p w14:paraId="4C30A8B2" w14:textId="4470035F" w:rsidR="00DD1E83" w:rsidRPr="00DD1E83" w:rsidRDefault="00DD1E83" w:rsidP="00DD1E83">
            <w:pPr>
              <w:spacing w:after="0" w:line="240" w:lineRule="auto"/>
              <w:jc w:val="right"/>
              <w:rPr>
                <w:rFonts w:asciiTheme="minorHAnsi" w:hAnsiTheme="minorHAnsi" w:cstheme="minorHAnsi"/>
                <w:color w:val="000000"/>
                <w:sz w:val="18"/>
                <w:szCs w:val="18"/>
              </w:rPr>
            </w:pPr>
            <w:r w:rsidRPr="00DD1E83">
              <w:rPr>
                <w:sz w:val="18"/>
                <w:szCs w:val="18"/>
              </w:rPr>
              <w:t>$1,968,918.48</w:t>
            </w:r>
          </w:p>
        </w:tc>
        <w:tc>
          <w:tcPr>
            <w:tcW w:w="1814" w:type="dxa"/>
            <w:shd w:val="clear" w:color="auto" w:fill="auto"/>
          </w:tcPr>
          <w:p w14:paraId="01C48105" w14:textId="25169F18" w:rsidR="00DD1E83" w:rsidRPr="00DD1E83" w:rsidRDefault="00DD1E83" w:rsidP="00DD1E83">
            <w:pPr>
              <w:spacing w:after="0" w:line="240" w:lineRule="auto"/>
              <w:jc w:val="right"/>
              <w:rPr>
                <w:rFonts w:asciiTheme="minorHAnsi" w:hAnsiTheme="minorHAnsi" w:cstheme="minorHAnsi"/>
                <w:color w:val="000000"/>
                <w:sz w:val="18"/>
                <w:szCs w:val="18"/>
              </w:rPr>
            </w:pPr>
            <w:r w:rsidRPr="00DD1E83">
              <w:rPr>
                <w:sz w:val="18"/>
                <w:szCs w:val="18"/>
              </w:rPr>
              <w:t>$1,967,480.78</w:t>
            </w:r>
          </w:p>
        </w:tc>
        <w:tc>
          <w:tcPr>
            <w:tcW w:w="1670" w:type="dxa"/>
            <w:shd w:val="clear" w:color="auto" w:fill="auto"/>
          </w:tcPr>
          <w:p w14:paraId="6A9653D0" w14:textId="77777777" w:rsidR="00DD1E83" w:rsidRPr="0072075E" w:rsidRDefault="00DD1E83" w:rsidP="00DD1E83">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365 DIAS</w:t>
            </w:r>
          </w:p>
        </w:tc>
      </w:tr>
    </w:tbl>
    <w:p w14:paraId="1D037EA1" w14:textId="77777777" w:rsidR="00D97070" w:rsidRPr="0072075E" w:rsidRDefault="00D97070" w:rsidP="00D97070">
      <w:pPr>
        <w:tabs>
          <w:tab w:val="left" w:pos="1139"/>
        </w:tabs>
        <w:spacing w:line="240" w:lineRule="auto"/>
        <w:jc w:val="both"/>
        <w:rPr>
          <w:rFonts w:asciiTheme="minorHAnsi" w:hAnsiTheme="minorHAnsi" w:cstheme="minorHAnsi"/>
          <w:sz w:val="20"/>
          <w:szCs w:val="20"/>
        </w:rPr>
      </w:pPr>
      <w:r>
        <w:rPr>
          <w:rFonts w:asciiTheme="minorHAnsi" w:hAnsiTheme="minorHAnsi" w:cstheme="minorHAnsi"/>
          <w:sz w:val="20"/>
          <w:szCs w:val="20"/>
        </w:rPr>
        <w:br/>
      </w:r>
      <w:r w:rsidRPr="0072075E">
        <w:rPr>
          <w:rFonts w:asciiTheme="minorHAnsi" w:hAnsiTheme="minorHAnsi" w:cstheme="minorHAnsi"/>
          <w:sz w:val="20"/>
          <w:szCs w:val="20"/>
        </w:rPr>
        <w:t>A continuación, se relacionan de manera desagregada la relación de Otros Pasivos Circulantes:</w:t>
      </w:r>
    </w:p>
    <w:tbl>
      <w:tblPr>
        <w:tblW w:w="8480" w:type="dxa"/>
        <w:tblInd w:w="75" w:type="dxa"/>
        <w:tblCellMar>
          <w:left w:w="70" w:type="dxa"/>
          <w:right w:w="70" w:type="dxa"/>
        </w:tblCellMar>
        <w:tblLook w:val="04A0" w:firstRow="1" w:lastRow="0" w:firstColumn="1" w:lastColumn="0" w:noHBand="0" w:noVBand="1"/>
      </w:tblPr>
      <w:tblGrid>
        <w:gridCol w:w="1200"/>
        <w:gridCol w:w="5800"/>
        <w:gridCol w:w="1480"/>
      </w:tblGrid>
      <w:tr w:rsidR="00EC7C01" w:rsidRPr="0072075E" w14:paraId="3C665D1D" w14:textId="77777777" w:rsidTr="007D59C2">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2A1D96E5" w14:textId="77777777" w:rsidR="00EC7C01" w:rsidRPr="00512C1C" w:rsidRDefault="00EC7C01" w:rsidP="00EC7C01">
            <w:pPr>
              <w:spacing w:after="0" w:line="240" w:lineRule="auto"/>
              <w:rPr>
                <w:rFonts w:asciiTheme="minorHAnsi" w:eastAsia="Times New Roman" w:hAnsiTheme="minorHAnsi" w:cstheme="minorHAnsi"/>
                <w:b/>
                <w:bCs/>
                <w:color w:val="000000"/>
                <w:sz w:val="14"/>
                <w:szCs w:val="14"/>
                <w:lang w:eastAsia="es-MX"/>
              </w:rPr>
            </w:pPr>
            <w:r w:rsidRPr="00512C1C">
              <w:rPr>
                <w:rFonts w:asciiTheme="minorHAnsi" w:eastAsia="Times New Roman" w:hAnsiTheme="minorHAnsi" w:cstheme="minorHAnsi"/>
                <w:b/>
                <w:bCs/>
                <w:color w:val="000000"/>
                <w:sz w:val="14"/>
                <w:szCs w:val="14"/>
                <w:lang w:eastAsia="es-MX"/>
              </w:rPr>
              <w:t>2190</w:t>
            </w:r>
          </w:p>
        </w:tc>
        <w:tc>
          <w:tcPr>
            <w:tcW w:w="5800" w:type="dxa"/>
            <w:tcBorders>
              <w:top w:val="single" w:sz="4" w:space="0" w:color="auto"/>
              <w:left w:val="nil"/>
              <w:bottom w:val="single" w:sz="4" w:space="0" w:color="auto"/>
              <w:right w:val="single" w:sz="4" w:space="0" w:color="auto"/>
            </w:tcBorders>
            <w:shd w:val="clear" w:color="auto" w:fill="auto"/>
          </w:tcPr>
          <w:p w14:paraId="4C328FB4" w14:textId="77777777" w:rsidR="00EC7C01" w:rsidRPr="00512C1C" w:rsidRDefault="00EC7C01" w:rsidP="00EC7C01">
            <w:pPr>
              <w:spacing w:after="0" w:line="240" w:lineRule="auto"/>
              <w:rPr>
                <w:rFonts w:asciiTheme="minorHAnsi" w:eastAsia="Times New Roman" w:hAnsiTheme="minorHAnsi" w:cstheme="minorHAnsi"/>
                <w:b/>
                <w:bCs/>
                <w:color w:val="000000"/>
                <w:sz w:val="14"/>
                <w:szCs w:val="14"/>
                <w:lang w:eastAsia="es-MX"/>
              </w:rPr>
            </w:pPr>
            <w:r w:rsidRPr="00512C1C">
              <w:rPr>
                <w:rFonts w:asciiTheme="minorHAnsi" w:eastAsia="Times New Roman" w:hAnsiTheme="minorHAnsi" w:cstheme="minorHAnsi"/>
                <w:b/>
                <w:bCs/>
                <w:color w:val="000000"/>
                <w:sz w:val="14"/>
                <w:szCs w:val="14"/>
                <w:lang w:eastAsia="es-MX"/>
              </w:rPr>
              <w:t xml:space="preserve">OTROS PASIVOS A CORTO PLAZO          </w:t>
            </w:r>
          </w:p>
        </w:tc>
        <w:tc>
          <w:tcPr>
            <w:tcW w:w="1480" w:type="dxa"/>
            <w:tcBorders>
              <w:top w:val="single" w:sz="4" w:space="0" w:color="auto"/>
              <w:left w:val="nil"/>
              <w:bottom w:val="single" w:sz="4" w:space="0" w:color="auto"/>
              <w:right w:val="single" w:sz="4" w:space="0" w:color="auto"/>
            </w:tcBorders>
            <w:shd w:val="clear" w:color="auto" w:fill="auto"/>
          </w:tcPr>
          <w:p w14:paraId="4ABFD54A" w14:textId="5BAD9D86" w:rsidR="00EC7C01" w:rsidRPr="00EC7C01" w:rsidRDefault="00EC7C01" w:rsidP="00EC7C01">
            <w:pPr>
              <w:spacing w:after="0" w:line="240" w:lineRule="auto"/>
              <w:jc w:val="right"/>
              <w:rPr>
                <w:rFonts w:asciiTheme="minorHAnsi" w:eastAsia="Times New Roman" w:hAnsiTheme="minorHAnsi" w:cstheme="minorHAnsi"/>
                <w:b/>
                <w:bCs/>
                <w:color w:val="000000"/>
                <w:sz w:val="13"/>
                <w:szCs w:val="13"/>
                <w:lang w:eastAsia="es-MX"/>
              </w:rPr>
            </w:pPr>
            <w:r w:rsidRPr="00EC7C01">
              <w:rPr>
                <w:b/>
                <w:bCs/>
                <w:sz w:val="13"/>
                <w:szCs w:val="13"/>
              </w:rPr>
              <w:t>$30,469.53</w:t>
            </w:r>
          </w:p>
        </w:tc>
      </w:tr>
      <w:tr w:rsidR="00EC7C01" w:rsidRPr="0072075E" w14:paraId="75DE55D1" w14:textId="77777777" w:rsidTr="007D59C2">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3E0EE439" w14:textId="77777777" w:rsidR="00EC7C01" w:rsidRPr="00512C1C" w:rsidRDefault="00EC7C01" w:rsidP="00EC7C01">
            <w:pPr>
              <w:spacing w:after="0" w:line="240" w:lineRule="auto"/>
              <w:rPr>
                <w:rFonts w:asciiTheme="minorHAnsi" w:eastAsia="Times New Roman" w:hAnsiTheme="minorHAnsi" w:cstheme="minorHAnsi"/>
                <w:b/>
                <w:bCs/>
                <w:color w:val="000000"/>
                <w:sz w:val="14"/>
                <w:szCs w:val="14"/>
                <w:lang w:eastAsia="es-MX"/>
              </w:rPr>
            </w:pPr>
            <w:r w:rsidRPr="00512C1C">
              <w:rPr>
                <w:rFonts w:asciiTheme="minorHAnsi" w:eastAsia="Times New Roman" w:hAnsiTheme="minorHAnsi" w:cstheme="minorHAnsi"/>
                <w:b/>
                <w:bCs/>
                <w:color w:val="000000"/>
                <w:sz w:val="14"/>
                <w:szCs w:val="14"/>
                <w:lang w:eastAsia="es-MX"/>
              </w:rPr>
              <w:t>2191</w:t>
            </w:r>
          </w:p>
        </w:tc>
        <w:tc>
          <w:tcPr>
            <w:tcW w:w="5800" w:type="dxa"/>
            <w:tcBorders>
              <w:top w:val="single" w:sz="4" w:space="0" w:color="auto"/>
              <w:left w:val="nil"/>
              <w:bottom w:val="single" w:sz="4" w:space="0" w:color="auto"/>
              <w:right w:val="single" w:sz="4" w:space="0" w:color="auto"/>
            </w:tcBorders>
            <w:shd w:val="clear" w:color="auto" w:fill="auto"/>
          </w:tcPr>
          <w:p w14:paraId="5C562B82" w14:textId="77777777" w:rsidR="00EC7C01" w:rsidRPr="00512C1C" w:rsidRDefault="00EC7C01" w:rsidP="00EC7C01">
            <w:pPr>
              <w:spacing w:after="0" w:line="240" w:lineRule="auto"/>
              <w:rPr>
                <w:rFonts w:asciiTheme="minorHAnsi" w:eastAsia="Times New Roman" w:hAnsiTheme="minorHAnsi" w:cstheme="minorHAnsi"/>
                <w:b/>
                <w:bCs/>
                <w:color w:val="000000"/>
                <w:sz w:val="14"/>
                <w:szCs w:val="14"/>
                <w:lang w:eastAsia="es-MX"/>
              </w:rPr>
            </w:pPr>
            <w:r w:rsidRPr="00512C1C">
              <w:rPr>
                <w:rFonts w:asciiTheme="minorHAnsi" w:eastAsia="Times New Roman" w:hAnsiTheme="minorHAnsi" w:cstheme="minorHAnsi"/>
                <w:b/>
                <w:bCs/>
                <w:color w:val="000000"/>
                <w:sz w:val="14"/>
                <w:szCs w:val="14"/>
                <w:lang w:eastAsia="es-MX"/>
              </w:rPr>
              <w:t xml:space="preserve">INGRESOS POR CLASIFICAR            </w:t>
            </w:r>
          </w:p>
        </w:tc>
        <w:tc>
          <w:tcPr>
            <w:tcW w:w="1480" w:type="dxa"/>
            <w:tcBorders>
              <w:top w:val="single" w:sz="4" w:space="0" w:color="auto"/>
              <w:left w:val="nil"/>
              <w:bottom w:val="single" w:sz="4" w:space="0" w:color="auto"/>
              <w:right w:val="single" w:sz="4" w:space="0" w:color="auto"/>
            </w:tcBorders>
            <w:shd w:val="clear" w:color="auto" w:fill="auto"/>
          </w:tcPr>
          <w:p w14:paraId="70CFFB08" w14:textId="24C139B2" w:rsidR="00EC7C01" w:rsidRPr="00EC7C01" w:rsidRDefault="00EC7C01" w:rsidP="00EC7C01">
            <w:pPr>
              <w:spacing w:after="0" w:line="240" w:lineRule="auto"/>
              <w:jc w:val="right"/>
              <w:rPr>
                <w:rFonts w:asciiTheme="minorHAnsi" w:eastAsia="Times New Roman" w:hAnsiTheme="minorHAnsi" w:cstheme="minorHAnsi"/>
                <w:b/>
                <w:bCs/>
                <w:color w:val="000000"/>
                <w:sz w:val="13"/>
                <w:szCs w:val="13"/>
                <w:lang w:eastAsia="es-MX"/>
              </w:rPr>
            </w:pPr>
            <w:r w:rsidRPr="00EC7C01">
              <w:rPr>
                <w:b/>
                <w:bCs/>
                <w:sz w:val="13"/>
                <w:szCs w:val="13"/>
              </w:rPr>
              <w:t>$29,031.83</w:t>
            </w:r>
          </w:p>
        </w:tc>
      </w:tr>
      <w:tr w:rsidR="00EC7C01" w:rsidRPr="0072075E" w14:paraId="78674D01" w14:textId="77777777" w:rsidTr="007D59C2">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6D8F3320" w14:textId="77777777" w:rsidR="00EC7C01" w:rsidRPr="00512C1C" w:rsidRDefault="00EC7C01" w:rsidP="00EC7C01">
            <w:pPr>
              <w:spacing w:after="0" w:line="240" w:lineRule="auto"/>
              <w:rPr>
                <w:rFonts w:asciiTheme="minorHAnsi" w:eastAsia="Times New Roman" w:hAnsiTheme="minorHAnsi" w:cstheme="minorHAnsi"/>
                <w:color w:val="000000"/>
                <w:sz w:val="14"/>
                <w:szCs w:val="14"/>
                <w:lang w:eastAsia="es-MX"/>
              </w:rPr>
            </w:pPr>
            <w:r w:rsidRPr="00512C1C">
              <w:rPr>
                <w:rFonts w:asciiTheme="minorHAnsi" w:eastAsia="Times New Roman" w:hAnsiTheme="minorHAnsi" w:cstheme="minorHAnsi"/>
                <w:color w:val="000000"/>
                <w:sz w:val="14"/>
                <w:szCs w:val="14"/>
                <w:lang w:eastAsia="es-MX"/>
              </w:rPr>
              <w:t>2191-1</w:t>
            </w:r>
          </w:p>
        </w:tc>
        <w:tc>
          <w:tcPr>
            <w:tcW w:w="5800" w:type="dxa"/>
            <w:tcBorders>
              <w:top w:val="single" w:sz="4" w:space="0" w:color="auto"/>
              <w:left w:val="nil"/>
              <w:bottom w:val="single" w:sz="4" w:space="0" w:color="auto"/>
              <w:right w:val="single" w:sz="4" w:space="0" w:color="auto"/>
            </w:tcBorders>
            <w:shd w:val="clear" w:color="auto" w:fill="auto"/>
          </w:tcPr>
          <w:p w14:paraId="29A94ABD" w14:textId="77777777" w:rsidR="00EC7C01" w:rsidRPr="00512C1C" w:rsidRDefault="00EC7C01" w:rsidP="00EC7C01">
            <w:pPr>
              <w:spacing w:after="0" w:line="240" w:lineRule="auto"/>
              <w:rPr>
                <w:rFonts w:asciiTheme="minorHAnsi" w:eastAsia="Times New Roman" w:hAnsiTheme="minorHAnsi" w:cstheme="minorHAnsi"/>
                <w:color w:val="000000"/>
                <w:sz w:val="14"/>
                <w:szCs w:val="14"/>
                <w:lang w:eastAsia="es-MX"/>
              </w:rPr>
            </w:pPr>
            <w:r w:rsidRPr="00512C1C">
              <w:rPr>
                <w:rFonts w:asciiTheme="minorHAnsi" w:eastAsia="Times New Roman" w:hAnsiTheme="minorHAnsi" w:cstheme="minorHAnsi"/>
                <w:color w:val="000000"/>
                <w:sz w:val="14"/>
                <w:szCs w:val="14"/>
                <w:lang w:eastAsia="es-MX"/>
              </w:rPr>
              <w:t xml:space="preserve">Ingresos por Clasificar            </w:t>
            </w:r>
          </w:p>
        </w:tc>
        <w:tc>
          <w:tcPr>
            <w:tcW w:w="1480" w:type="dxa"/>
            <w:tcBorders>
              <w:top w:val="single" w:sz="4" w:space="0" w:color="auto"/>
              <w:left w:val="nil"/>
              <w:bottom w:val="single" w:sz="4" w:space="0" w:color="auto"/>
              <w:right w:val="single" w:sz="4" w:space="0" w:color="auto"/>
            </w:tcBorders>
            <w:shd w:val="clear" w:color="auto" w:fill="auto"/>
          </w:tcPr>
          <w:p w14:paraId="5EA4EEBA" w14:textId="5FAC1B39" w:rsidR="00EC7C01" w:rsidRPr="00EC7C01" w:rsidRDefault="00EC7C01" w:rsidP="00EC7C01">
            <w:pPr>
              <w:spacing w:after="0" w:line="240" w:lineRule="auto"/>
              <w:jc w:val="right"/>
              <w:rPr>
                <w:rFonts w:asciiTheme="minorHAnsi" w:eastAsia="Times New Roman" w:hAnsiTheme="minorHAnsi" w:cstheme="minorHAnsi"/>
                <w:color w:val="000000"/>
                <w:sz w:val="13"/>
                <w:szCs w:val="13"/>
                <w:lang w:eastAsia="es-MX"/>
              </w:rPr>
            </w:pPr>
            <w:r w:rsidRPr="00EC7C01">
              <w:rPr>
                <w:sz w:val="13"/>
                <w:szCs w:val="13"/>
              </w:rPr>
              <w:t>$29,031.83</w:t>
            </w:r>
          </w:p>
        </w:tc>
      </w:tr>
      <w:tr w:rsidR="00EC7C01" w:rsidRPr="0072075E" w14:paraId="12B7FB11" w14:textId="77777777" w:rsidTr="007D59C2">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2E020DBC" w14:textId="77777777" w:rsidR="00EC7C01" w:rsidRPr="00512C1C" w:rsidRDefault="00EC7C01" w:rsidP="00EC7C01">
            <w:pPr>
              <w:spacing w:after="0" w:line="240" w:lineRule="auto"/>
              <w:rPr>
                <w:rFonts w:asciiTheme="minorHAnsi" w:eastAsia="Times New Roman" w:hAnsiTheme="minorHAnsi" w:cstheme="minorHAnsi"/>
                <w:color w:val="000000"/>
                <w:sz w:val="14"/>
                <w:szCs w:val="14"/>
                <w:lang w:eastAsia="es-MX"/>
              </w:rPr>
            </w:pPr>
            <w:r w:rsidRPr="00512C1C">
              <w:rPr>
                <w:rFonts w:asciiTheme="minorHAnsi" w:eastAsia="Times New Roman" w:hAnsiTheme="minorHAnsi" w:cstheme="minorHAnsi"/>
                <w:color w:val="000000"/>
                <w:sz w:val="14"/>
                <w:szCs w:val="14"/>
                <w:lang w:eastAsia="es-MX"/>
              </w:rPr>
              <w:t>2191-1-1</w:t>
            </w:r>
          </w:p>
        </w:tc>
        <w:tc>
          <w:tcPr>
            <w:tcW w:w="5800" w:type="dxa"/>
            <w:tcBorders>
              <w:top w:val="single" w:sz="4" w:space="0" w:color="auto"/>
              <w:left w:val="nil"/>
              <w:bottom w:val="single" w:sz="4" w:space="0" w:color="auto"/>
              <w:right w:val="single" w:sz="4" w:space="0" w:color="auto"/>
            </w:tcBorders>
            <w:shd w:val="clear" w:color="auto" w:fill="auto"/>
          </w:tcPr>
          <w:p w14:paraId="1FD5AE34" w14:textId="77777777" w:rsidR="00EC7C01" w:rsidRPr="00512C1C" w:rsidRDefault="00EC7C01" w:rsidP="00EC7C01">
            <w:pPr>
              <w:spacing w:after="0" w:line="240" w:lineRule="auto"/>
              <w:rPr>
                <w:rFonts w:asciiTheme="minorHAnsi" w:eastAsia="Times New Roman" w:hAnsiTheme="minorHAnsi" w:cstheme="minorHAnsi"/>
                <w:color w:val="000000"/>
                <w:sz w:val="14"/>
                <w:szCs w:val="14"/>
                <w:lang w:eastAsia="es-MX"/>
              </w:rPr>
            </w:pPr>
            <w:r w:rsidRPr="00512C1C">
              <w:rPr>
                <w:rFonts w:asciiTheme="minorHAnsi" w:eastAsia="Times New Roman" w:hAnsiTheme="minorHAnsi" w:cstheme="minorHAnsi"/>
                <w:color w:val="000000"/>
                <w:sz w:val="14"/>
                <w:szCs w:val="14"/>
                <w:lang w:eastAsia="es-MX"/>
              </w:rPr>
              <w:t>Ingresos Pendientes por Clasificar</w:t>
            </w:r>
          </w:p>
        </w:tc>
        <w:tc>
          <w:tcPr>
            <w:tcW w:w="1480" w:type="dxa"/>
            <w:tcBorders>
              <w:top w:val="single" w:sz="4" w:space="0" w:color="auto"/>
              <w:left w:val="nil"/>
              <w:bottom w:val="single" w:sz="4" w:space="0" w:color="auto"/>
              <w:right w:val="single" w:sz="4" w:space="0" w:color="auto"/>
            </w:tcBorders>
            <w:shd w:val="clear" w:color="auto" w:fill="auto"/>
          </w:tcPr>
          <w:p w14:paraId="6388D09D" w14:textId="75EB6432" w:rsidR="00EC7C01" w:rsidRPr="00EC7C01" w:rsidRDefault="00EC7C01" w:rsidP="00EC7C01">
            <w:pPr>
              <w:spacing w:after="0" w:line="240" w:lineRule="auto"/>
              <w:jc w:val="right"/>
              <w:rPr>
                <w:rFonts w:asciiTheme="minorHAnsi" w:eastAsia="Times New Roman" w:hAnsiTheme="minorHAnsi" w:cstheme="minorHAnsi"/>
                <w:b/>
                <w:bCs/>
                <w:color w:val="000000"/>
                <w:sz w:val="13"/>
                <w:szCs w:val="13"/>
                <w:lang w:eastAsia="es-MX"/>
              </w:rPr>
            </w:pPr>
            <w:r w:rsidRPr="00EC7C01">
              <w:rPr>
                <w:sz w:val="13"/>
                <w:szCs w:val="13"/>
              </w:rPr>
              <w:t>$29,031.83</w:t>
            </w:r>
          </w:p>
        </w:tc>
      </w:tr>
      <w:tr w:rsidR="00EC7C01" w:rsidRPr="0072075E" w14:paraId="7BDC7FC1" w14:textId="77777777" w:rsidTr="007D59C2">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tcPr>
          <w:p w14:paraId="37278176" w14:textId="77777777" w:rsidR="00EC7C01" w:rsidRPr="0072075E" w:rsidRDefault="00EC7C01" w:rsidP="00EC7C01">
            <w:pPr>
              <w:spacing w:after="0" w:line="240" w:lineRule="auto"/>
              <w:rPr>
                <w:rFonts w:asciiTheme="minorHAnsi" w:eastAsia="Times New Roman" w:hAnsiTheme="minorHAnsi" w:cstheme="minorHAnsi"/>
                <w:b/>
                <w:bCs/>
                <w:color w:val="000000"/>
                <w:sz w:val="16"/>
                <w:szCs w:val="16"/>
                <w:lang w:eastAsia="es-MX"/>
              </w:rPr>
            </w:pPr>
            <w:r w:rsidRPr="0072075E">
              <w:rPr>
                <w:rFonts w:asciiTheme="minorHAnsi" w:eastAsia="Times New Roman" w:hAnsiTheme="minorHAnsi" w:cstheme="minorHAnsi"/>
                <w:b/>
                <w:bCs/>
                <w:color w:val="000000"/>
                <w:sz w:val="16"/>
                <w:szCs w:val="16"/>
                <w:lang w:eastAsia="es-MX"/>
              </w:rPr>
              <w:t>2199</w:t>
            </w:r>
          </w:p>
        </w:tc>
        <w:tc>
          <w:tcPr>
            <w:tcW w:w="5800" w:type="dxa"/>
            <w:tcBorders>
              <w:top w:val="single" w:sz="4" w:space="0" w:color="auto"/>
              <w:left w:val="nil"/>
              <w:bottom w:val="single" w:sz="4" w:space="0" w:color="auto"/>
              <w:right w:val="single" w:sz="4" w:space="0" w:color="auto"/>
            </w:tcBorders>
            <w:shd w:val="clear" w:color="auto" w:fill="auto"/>
          </w:tcPr>
          <w:p w14:paraId="019E4DE2" w14:textId="77777777" w:rsidR="00EC7C01" w:rsidRPr="0072075E" w:rsidRDefault="00EC7C01" w:rsidP="00EC7C01">
            <w:pPr>
              <w:spacing w:after="0" w:line="240" w:lineRule="auto"/>
              <w:rPr>
                <w:rFonts w:asciiTheme="minorHAnsi" w:eastAsia="Times New Roman" w:hAnsiTheme="minorHAnsi" w:cstheme="minorHAnsi"/>
                <w:b/>
                <w:bCs/>
                <w:color w:val="000000"/>
                <w:sz w:val="16"/>
                <w:szCs w:val="16"/>
                <w:lang w:eastAsia="es-MX"/>
              </w:rPr>
            </w:pPr>
            <w:r w:rsidRPr="0072075E">
              <w:rPr>
                <w:rFonts w:asciiTheme="minorHAnsi" w:eastAsia="Times New Roman" w:hAnsiTheme="minorHAnsi" w:cstheme="minorHAnsi"/>
                <w:b/>
                <w:bCs/>
                <w:color w:val="000000"/>
                <w:sz w:val="16"/>
                <w:szCs w:val="16"/>
                <w:lang w:eastAsia="es-MX"/>
              </w:rPr>
              <w:t xml:space="preserve">OTROS PASIVOS CIRCULANTES            </w:t>
            </w:r>
          </w:p>
        </w:tc>
        <w:tc>
          <w:tcPr>
            <w:tcW w:w="1480" w:type="dxa"/>
            <w:tcBorders>
              <w:top w:val="single" w:sz="4" w:space="0" w:color="auto"/>
              <w:left w:val="nil"/>
              <w:bottom w:val="single" w:sz="4" w:space="0" w:color="auto"/>
              <w:right w:val="single" w:sz="4" w:space="0" w:color="auto"/>
            </w:tcBorders>
            <w:shd w:val="clear" w:color="auto" w:fill="auto"/>
          </w:tcPr>
          <w:p w14:paraId="311E8B8D" w14:textId="5516E174" w:rsidR="00EC7C01" w:rsidRPr="00EC7C01" w:rsidRDefault="00EC7C01" w:rsidP="00EC7C01">
            <w:pPr>
              <w:spacing w:after="0" w:line="240" w:lineRule="auto"/>
              <w:jc w:val="right"/>
              <w:rPr>
                <w:rFonts w:asciiTheme="minorHAnsi" w:eastAsia="Times New Roman" w:hAnsiTheme="minorHAnsi" w:cstheme="minorHAnsi"/>
                <w:b/>
                <w:bCs/>
                <w:color w:val="000000"/>
                <w:sz w:val="13"/>
                <w:szCs w:val="13"/>
                <w:lang w:eastAsia="es-MX"/>
              </w:rPr>
            </w:pPr>
            <w:r w:rsidRPr="00EC7C01">
              <w:rPr>
                <w:b/>
                <w:bCs/>
                <w:sz w:val="13"/>
                <w:szCs w:val="13"/>
              </w:rPr>
              <w:t>$1,437.70</w:t>
            </w:r>
          </w:p>
        </w:tc>
      </w:tr>
      <w:tr w:rsidR="00EC7C01" w:rsidRPr="0072075E" w14:paraId="2795A1E0" w14:textId="77777777" w:rsidTr="007D59C2">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51E0B28" w14:textId="77777777" w:rsidR="00EC7C01" w:rsidRPr="0072075E" w:rsidRDefault="00EC7C01" w:rsidP="00EC7C01">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2199-1</w:t>
            </w:r>
          </w:p>
        </w:tc>
        <w:tc>
          <w:tcPr>
            <w:tcW w:w="5800" w:type="dxa"/>
            <w:tcBorders>
              <w:top w:val="nil"/>
              <w:left w:val="nil"/>
              <w:bottom w:val="single" w:sz="4" w:space="0" w:color="auto"/>
              <w:right w:val="single" w:sz="4" w:space="0" w:color="auto"/>
            </w:tcBorders>
            <w:shd w:val="clear" w:color="auto" w:fill="auto"/>
            <w:hideMark/>
          </w:tcPr>
          <w:p w14:paraId="7C9EDF4F" w14:textId="77777777" w:rsidR="00EC7C01" w:rsidRPr="0072075E" w:rsidRDefault="00EC7C01" w:rsidP="00EC7C01">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xml:space="preserve">Otros Pasivos Circulantes            </w:t>
            </w:r>
          </w:p>
        </w:tc>
        <w:tc>
          <w:tcPr>
            <w:tcW w:w="1480" w:type="dxa"/>
            <w:tcBorders>
              <w:top w:val="nil"/>
              <w:left w:val="nil"/>
              <w:bottom w:val="single" w:sz="4" w:space="0" w:color="auto"/>
              <w:right w:val="single" w:sz="4" w:space="0" w:color="auto"/>
            </w:tcBorders>
            <w:shd w:val="clear" w:color="auto" w:fill="auto"/>
            <w:hideMark/>
          </w:tcPr>
          <w:p w14:paraId="75E9DB79" w14:textId="03E10869" w:rsidR="00EC7C01" w:rsidRPr="00EC7C01" w:rsidRDefault="00EC7C01" w:rsidP="00EC7C01">
            <w:pPr>
              <w:spacing w:after="0" w:line="240" w:lineRule="auto"/>
              <w:jc w:val="right"/>
              <w:rPr>
                <w:rFonts w:asciiTheme="minorHAnsi" w:eastAsia="Times New Roman" w:hAnsiTheme="minorHAnsi" w:cstheme="minorHAnsi"/>
                <w:b/>
                <w:bCs/>
                <w:color w:val="000000"/>
                <w:sz w:val="13"/>
                <w:szCs w:val="13"/>
                <w:lang w:eastAsia="es-MX"/>
              </w:rPr>
            </w:pPr>
            <w:r w:rsidRPr="00EC7C01">
              <w:rPr>
                <w:b/>
                <w:bCs/>
                <w:sz w:val="13"/>
                <w:szCs w:val="13"/>
              </w:rPr>
              <w:t>$1,437.70</w:t>
            </w:r>
          </w:p>
        </w:tc>
      </w:tr>
      <w:tr w:rsidR="00EC7C01" w:rsidRPr="0072075E" w14:paraId="78922118" w14:textId="77777777" w:rsidTr="007D59C2">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26FDE06" w14:textId="77777777" w:rsidR="00EC7C01" w:rsidRPr="0072075E" w:rsidRDefault="00EC7C01" w:rsidP="00EC7C01">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2199-1-01</w:t>
            </w:r>
          </w:p>
        </w:tc>
        <w:tc>
          <w:tcPr>
            <w:tcW w:w="5800" w:type="dxa"/>
            <w:tcBorders>
              <w:top w:val="nil"/>
              <w:left w:val="nil"/>
              <w:bottom w:val="single" w:sz="4" w:space="0" w:color="auto"/>
              <w:right w:val="single" w:sz="4" w:space="0" w:color="auto"/>
            </w:tcBorders>
            <w:shd w:val="clear" w:color="auto" w:fill="auto"/>
            <w:hideMark/>
          </w:tcPr>
          <w:p w14:paraId="08A5693F" w14:textId="77777777" w:rsidR="00EC7C01" w:rsidRPr="0072075E" w:rsidRDefault="00EC7C01" w:rsidP="00EC7C01">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servicios personales</w:t>
            </w:r>
          </w:p>
        </w:tc>
        <w:tc>
          <w:tcPr>
            <w:tcW w:w="1480" w:type="dxa"/>
            <w:tcBorders>
              <w:top w:val="nil"/>
              <w:left w:val="nil"/>
              <w:bottom w:val="single" w:sz="4" w:space="0" w:color="auto"/>
              <w:right w:val="single" w:sz="4" w:space="0" w:color="auto"/>
            </w:tcBorders>
            <w:shd w:val="clear" w:color="auto" w:fill="auto"/>
            <w:hideMark/>
          </w:tcPr>
          <w:p w14:paraId="4CC339ED" w14:textId="55226E11" w:rsidR="00EC7C01" w:rsidRPr="00EC7C01" w:rsidRDefault="00EC7C01" w:rsidP="00EC7C01">
            <w:pPr>
              <w:spacing w:after="0" w:line="240" w:lineRule="auto"/>
              <w:jc w:val="right"/>
              <w:rPr>
                <w:rFonts w:asciiTheme="minorHAnsi" w:eastAsia="Times New Roman" w:hAnsiTheme="minorHAnsi" w:cstheme="minorHAnsi"/>
                <w:color w:val="000000"/>
                <w:sz w:val="13"/>
                <w:szCs w:val="13"/>
                <w:lang w:eastAsia="es-MX"/>
              </w:rPr>
            </w:pPr>
            <w:r w:rsidRPr="00EC7C01">
              <w:rPr>
                <w:sz w:val="13"/>
                <w:szCs w:val="13"/>
              </w:rPr>
              <w:t>$1,437.70</w:t>
            </w:r>
          </w:p>
        </w:tc>
      </w:tr>
      <w:tr w:rsidR="00EC7C01" w:rsidRPr="0072075E" w14:paraId="7E39BF43" w14:textId="77777777" w:rsidTr="007D59C2">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90C9A6B" w14:textId="77777777" w:rsidR="00EC7C01" w:rsidRPr="0072075E" w:rsidRDefault="00EC7C01" w:rsidP="00EC7C01">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2199-1-01-01</w:t>
            </w:r>
          </w:p>
        </w:tc>
        <w:tc>
          <w:tcPr>
            <w:tcW w:w="5800" w:type="dxa"/>
            <w:tcBorders>
              <w:top w:val="nil"/>
              <w:left w:val="nil"/>
              <w:bottom w:val="single" w:sz="4" w:space="0" w:color="auto"/>
              <w:right w:val="single" w:sz="4" w:space="0" w:color="auto"/>
            </w:tcBorders>
            <w:shd w:val="clear" w:color="auto" w:fill="auto"/>
            <w:hideMark/>
          </w:tcPr>
          <w:p w14:paraId="138CC8BA" w14:textId="77777777" w:rsidR="00EC7C01" w:rsidRPr="0072075E" w:rsidRDefault="00EC7C01" w:rsidP="00EC7C01">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sueldo pendiente</w:t>
            </w:r>
          </w:p>
        </w:tc>
        <w:tc>
          <w:tcPr>
            <w:tcW w:w="1480" w:type="dxa"/>
            <w:tcBorders>
              <w:top w:val="nil"/>
              <w:left w:val="nil"/>
              <w:bottom w:val="single" w:sz="4" w:space="0" w:color="auto"/>
              <w:right w:val="single" w:sz="4" w:space="0" w:color="auto"/>
            </w:tcBorders>
            <w:shd w:val="clear" w:color="auto" w:fill="auto"/>
            <w:hideMark/>
          </w:tcPr>
          <w:p w14:paraId="1AFD307C" w14:textId="1240A680" w:rsidR="00EC7C01" w:rsidRPr="00EC7C01" w:rsidRDefault="00EC7C01" w:rsidP="00EC7C01">
            <w:pPr>
              <w:spacing w:after="0" w:line="240" w:lineRule="auto"/>
              <w:jc w:val="right"/>
              <w:rPr>
                <w:rFonts w:asciiTheme="minorHAnsi" w:eastAsia="Times New Roman" w:hAnsiTheme="minorHAnsi" w:cstheme="minorHAnsi"/>
                <w:color w:val="000000"/>
                <w:sz w:val="13"/>
                <w:szCs w:val="13"/>
                <w:lang w:eastAsia="es-MX"/>
              </w:rPr>
            </w:pPr>
            <w:r w:rsidRPr="00EC7C01">
              <w:rPr>
                <w:sz w:val="13"/>
                <w:szCs w:val="13"/>
              </w:rPr>
              <w:t>$1,437.70</w:t>
            </w:r>
          </w:p>
        </w:tc>
      </w:tr>
    </w:tbl>
    <w:p w14:paraId="092B6F2C" w14:textId="77777777" w:rsidR="00D97070" w:rsidRPr="004641C1" w:rsidRDefault="00D97070" w:rsidP="00D97070">
      <w:pPr>
        <w:jc w:val="both"/>
        <w:rPr>
          <w:rFonts w:asciiTheme="minorHAnsi" w:hAnsiTheme="minorHAnsi" w:cstheme="minorHAnsi"/>
          <w:sz w:val="20"/>
          <w:szCs w:val="20"/>
        </w:rPr>
      </w:pPr>
      <w:r w:rsidRPr="0072075E">
        <w:rPr>
          <w:rFonts w:asciiTheme="minorHAnsi" w:hAnsiTheme="minorHAnsi" w:cstheme="minorHAnsi"/>
          <w:sz w:val="20"/>
          <w:szCs w:val="20"/>
        </w:rPr>
        <w:br/>
        <w:t>Alguna característica significativa que pudiera impactar financieramente en el pago de dichos pasivos dependerá de las participaciones transferidas por parte del Gobierno del Estados y con la Liquidez con la que cuente el H. Ayuntamiento de Calkiní</w:t>
      </w:r>
      <w:r>
        <w:rPr>
          <w:rFonts w:asciiTheme="minorHAnsi" w:hAnsiTheme="minorHAnsi" w:cstheme="minorHAnsi"/>
          <w:sz w:val="20"/>
          <w:szCs w:val="20"/>
        </w:rPr>
        <w:t>.</w:t>
      </w:r>
    </w:p>
    <w:p w14:paraId="6254A1FB" w14:textId="77777777" w:rsidR="00D97070" w:rsidRPr="0072075E" w:rsidRDefault="00D97070" w:rsidP="00D97070">
      <w:pPr>
        <w:tabs>
          <w:tab w:val="left" w:pos="1139"/>
        </w:tabs>
        <w:spacing w:line="240" w:lineRule="auto"/>
        <w:jc w:val="both"/>
        <w:rPr>
          <w:rFonts w:asciiTheme="minorHAnsi" w:hAnsiTheme="minorHAnsi" w:cstheme="minorHAnsi"/>
          <w:b/>
          <w:i/>
          <w:sz w:val="20"/>
          <w:szCs w:val="20"/>
          <w:u w:val="single"/>
        </w:rPr>
      </w:pPr>
      <w:r w:rsidRPr="0072075E">
        <w:rPr>
          <w:rFonts w:asciiTheme="minorHAnsi" w:hAnsiTheme="minorHAnsi" w:cstheme="minorHAnsi"/>
          <w:b/>
          <w:i/>
          <w:sz w:val="20"/>
          <w:szCs w:val="20"/>
          <w:u w:val="single"/>
        </w:rPr>
        <w:t>PASIVO NO CIRCULANTE:</w:t>
      </w:r>
    </w:p>
    <w:bookmarkStart w:id="104" w:name="_MON_1545647731"/>
    <w:bookmarkStart w:id="105" w:name="_MON_1545647852"/>
    <w:bookmarkStart w:id="106" w:name="_MON_1546407862"/>
    <w:bookmarkStart w:id="107" w:name="_MON_1545647647"/>
    <w:bookmarkStart w:id="108" w:name="_MON_1545647654"/>
    <w:bookmarkEnd w:id="104"/>
    <w:bookmarkEnd w:id="105"/>
    <w:bookmarkEnd w:id="106"/>
    <w:bookmarkEnd w:id="107"/>
    <w:bookmarkEnd w:id="108"/>
    <w:bookmarkStart w:id="109" w:name="_MON_1545647665"/>
    <w:bookmarkEnd w:id="109"/>
    <w:p w14:paraId="63D70075" w14:textId="128F9374" w:rsidR="00D97070" w:rsidRPr="0072075E" w:rsidRDefault="00AE2B27"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object w:dxaOrig="9909" w:dyaOrig="891" w14:anchorId="1EBAA7B5">
          <v:shape id="_x0000_i1034" type="#_x0000_t75" style="width:454.4pt;height:44.15pt" o:ole="">
            <v:imagedata r:id="rId26" o:title=""/>
          </v:shape>
          <o:OLEObject Type="Embed" ProgID="Excel.Sheet.12" ShapeID="_x0000_i1034" DrawAspect="Content" ObjectID="_1770285645" r:id="rId27"/>
        </w:object>
      </w:r>
      <w:r w:rsidR="00D97070" w:rsidRPr="0072075E">
        <w:rPr>
          <w:rFonts w:asciiTheme="minorHAnsi" w:hAnsiTheme="minorHAnsi" w:cstheme="minorHAnsi"/>
          <w:sz w:val="20"/>
          <w:szCs w:val="20"/>
        </w:rPr>
        <w:br/>
        <w:t xml:space="preserve">El saldo de la cuenta de Deuda pública a Largo Plazo se integra de la siguiente manera: </w:t>
      </w:r>
    </w:p>
    <w:tbl>
      <w:tblPr>
        <w:tblW w:w="9114" w:type="dxa"/>
        <w:tblInd w:w="75" w:type="dxa"/>
        <w:tblCellMar>
          <w:left w:w="70" w:type="dxa"/>
          <w:right w:w="70" w:type="dxa"/>
        </w:tblCellMar>
        <w:tblLook w:val="04A0" w:firstRow="1" w:lastRow="0" w:firstColumn="1" w:lastColumn="0" w:noHBand="0" w:noVBand="1"/>
      </w:tblPr>
      <w:tblGrid>
        <w:gridCol w:w="1620"/>
        <w:gridCol w:w="5779"/>
        <w:gridCol w:w="1715"/>
      </w:tblGrid>
      <w:tr w:rsidR="00D97070" w:rsidRPr="0072075E" w14:paraId="7F0B98D9" w14:textId="77777777" w:rsidTr="007D59C2">
        <w:trPr>
          <w:trHeight w:val="250"/>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A398662" w14:textId="77777777" w:rsidR="00D97070" w:rsidRPr="0072075E" w:rsidRDefault="00D97070" w:rsidP="007D59C2">
            <w:pPr>
              <w:spacing w:after="0" w:line="240" w:lineRule="auto"/>
              <w:rPr>
                <w:rFonts w:asciiTheme="minorHAnsi" w:eastAsia="Times New Roman" w:hAnsiTheme="minorHAnsi" w:cstheme="minorHAnsi"/>
                <w:b/>
                <w:bCs/>
                <w:color w:val="000000"/>
                <w:sz w:val="16"/>
                <w:szCs w:val="16"/>
                <w:lang w:eastAsia="es-MX"/>
              </w:rPr>
            </w:pPr>
            <w:r w:rsidRPr="0072075E">
              <w:rPr>
                <w:rFonts w:asciiTheme="minorHAnsi" w:eastAsia="Times New Roman" w:hAnsiTheme="minorHAnsi" w:cstheme="minorHAnsi"/>
                <w:b/>
                <w:bCs/>
                <w:color w:val="000000"/>
                <w:sz w:val="16"/>
                <w:szCs w:val="16"/>
                <w:lang w:eastAsia="es-MX"/>
              </w:rPr>
              <w:t>2230</w:t>
            </w:r>
          </w:p>
        </w:tc>
        <w:tc>
          <w:tcPr>
            <w:tcW w:w="5779" w:type="dxa"/>
            <w:tcBorders>
              <w:top w:val="single" w:sz="4" w:space="0" w:color="auto"/>
              <w:left w:val="nil"/>
              <w:bottom w:val="single" w:sz="4" w:space="0" w:color="auto"/>
              <w:right w:val="single" w:sz="4" w:space="0" w:color="auto"/>
            </w:tcBorders>
            <w:shd w:val="clear" w:color="auto" w:fill="auto"/>
            <w:hideMark/>
          </w:tcPr>
          <w:p w14:paraId="1BE53D70" w14:textId="77777777" w:rsidR="00D97070" w:rsidRPr="0072075E" w:rsidRDefault="00D97070" w:rsidP="007D59C2">
            <w:pPr>
              <w:spacing w:after="0" w:line="240" w:lineRule="auto"/>
              <w:rPr>
                <w:rFonts w:asciiTheme="minorHAnsi" w:eastAsia="Times New Roman" w:hAnsiTheme="minorHAnsi" w:cstheme="minorHAnsi"/>
                <w:b/>
                <w:bCs/>
                <w:color w:val="000000"/>
                <w:sz w:val="16"/>
                <w:szCs w:val="16"/>
                <w:lang w:eastAsia="es-MX"/>
              </w:rPr>
            </w:pPr>
            <w:r w:rsidRPr="0072075E">
              <w:rPr>
                <w:rFonts w:asciiTheme="minorHAnsi" w:eastAsia="Times New Roman" w:hAnsiTheme="minorHAnsi" w:cstheme="minorHAnsi"/>
                <w:b/>
                <w:bCs/>
                <w:color w:val="000000"/>
                <w:sz w:val="16"/>
                <w:szCs w:val="16"/>
                <w:lang w:eastAsia="es-MX"/>
              </w:rPr>
              <w:t xml:space="preserve">DEUDA PÚBLICA A LARGO PLAZO          </w:t>
            </w:r>
          </w:p>
        </w:tc>
        <w:tc>
          <w:tcPr>
            <w:tcW w:w="1715" w:type="dxa"/>
            <w:tcBorders>
              <w:top w:val="single" w:sz="4" w:space="0" w:color="auto"/>
              <w:left w:val="nil"/>
              <w:bottom w:val="single" w:sz="4" w:space="0" w:color="auto"/>
              <w:right w:val="single" w:sz="4" w:space="0" w:color="auto"/>
            </w:tcBorders>
            <w:shd w:val="clear" w:color="auto" w:fill="auto"/>
            <w:hideMark/>
          </w:tcPr>
          <w:p w14:paraId="4472B160" w14:textId="77777777" w:rsidR="00D97070" w:rsidRPr="0072075E" w:rsidRDefault="00D97070" w:rsidP="007D59C2">
            <w:pPr>
              <w:spacing w:after="0" w:line="240" w:lineRule="auto"/>
              <w:jc w:val="right"/>
              <w:rPr>
                <w:rFonts w:asciiTheme="minorHAnsi" w:eastAsia="Times New Roman" w:hAnsiTheme="minorHAnsi" w:cstheme="minorHAnsi"/>
                <w:b/>
                <w:bCs/>
                <w:color w:val="000000"/>
                <w:sz w:val="16"/>
                <w:szCs w:val="16"/>
                <w:lang w:eastAsia="es-MX"/>
              </w:rPr>
            </w:pPr>
            <w:r w:rsidRPr="0072075E">
              <w:rPr>
                <w:rFonts w:asciiTheme="minorHAnsi" w:eastAsia="Times New Roman" w:hAnsiTheme="minorHAnsi" w:cstheme="minorHAnsi"/>
                <w:b/>
                <w:bCs/>
                <w:color w:val="000000"/>
                <w:sz w:val="16"/>
                <w:szCs w:val="16"/>
                <w:lang w:eastAsia="es-MX"/>
              </w:rPr>
              <w:t>$</w:t>
            </w:r>
            <w:r>
              <w:rPr>
                <w:rFonts w:asciiTheme="minorHAnsi" w:eastAsia="Times New Roman" w:hAnsiTheme="minorHAnsi" w:cstheme="minorHAnsi"/>
                <w:b/>
                <w:bCs/>
                <w:color w:val="000000"/>
                <w:sz w:val="16"/>
                <w:szCs w:val="16"/>
                <w:lang w:eastAsia="es-MX"/>
              </w:rPr>
              <w:t>00</w:t>
            </w:r>
            <w:r w:rsidRPr="0072075E">
              <w:rPr>
                <w:rFonts w:asciiTheme="minorHAnsi" w:eastAsia="Times New Roman" w:hAnsiTheme="minorHAnsi" w:cstheme="minorHAnsi"/>
                <w:b/>
                <w:bCs/>
                <w:color w:val="000000"/>
                <w:sz w:val="16"/>
                <w:szCs w:val="16"/>
                <w:lang w:eastAsia="es-MX"/>
              </w:rPr>
              <w:t>.00</w:t>
            </w:r>
          </w:p>
        </w:tc>
      </w:tr>
      <w:tr w:rsidR="00D97070" w:rsidRPr="0072075E" w14:paraId="72752E95" w14:textId="77777777" w:rsidTr="007D59C2">
        <w:trPr>
          <w:trHeight w:val="301"/>
        </w:trPr>
        <w:tc>
          <w:tcPr>
            <w:tcW w:w="1620" w:type="dxa"/>
            <w:tcBorders>
              <w:top w:val="nil"/>
              <w:left w:val="single" w:sz="4" w:space="0" w:color="auto"/>
              <w:bottom w:val="single" w:sz="4" w:space="0" w:color="auto"/>
              <w:right w:val="single" w:sz="4" w:space="0" w:color="auto"/>
            </w:tcBorders>
            <w:shd w:val="clear" w:color="auto" w:fill="auto"/>
            <w:hideMark/>
          </w:tcPr>
          <w:p w14:paraId="7AF3A906" w14:textId="77777777" w:rsidR="00D97070" w:rsidRPr="0072075E" w:rsidRDefault="00D97070" w:rsidP="007D59C2">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2233</w:t>
            </w:r>
          </w:p>
        </w:tc>
        <w:tc>
          <w:tcPr>
            <w:tcW w:w="5779" w:type="dxa"/>
            <w:tcBorders>
              <w:top w:val="nil"/>
              <w:left w:val="nil"/>
              <w:bottom w:val="single" w:sz="4" w:space="0" w:color="auto"/>
              <w:right w:val="single" w:sz="4" w:space="0" w:color="auto"/>
            </w:tcBorders>
            <w:shd w:val="clear" w:color="auto" w:fill="auto"/>
            <w:hideMark/>
          </w:tcPr>
          <w:p w14:paraId="70A85678" w14:textId="77777777" w:rsidR="00D97070" w:rsidRPr="0072075E" w:rsidRDefault="00D97070" w:rsidP="007D59C2">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xml:space="preserve">PRÉSTAMOS DE LA DEUDA PÚBLICA INTERNA POR PAGAR A LARGO PLAZO    </w:t>
            </w:r>
          </w:p>
        </w:tc>
        <w:tc>
          <w:tcPr>
            <w:tcW w:w="1715" w:type="dxa"/>
            <w:tcBorders>
              <w:top w:val="nil"/>
              <w:left w:val="nil"/>
              <w:bottom w:val="single" w:sz="4" w:space="0" w:color="auto"/>
              <w:right w:val="single" w:sz="4" w:space="0" w:color="auto"/>
            </w:tcBorders>
            <w:shd w:val="clear" w:color="auto" w:fill="auto"/>
            <w:hideMark/>
          </w:tcPr>
          <w:p w14:paraId="050A2D36" w14:textId="77777777" w:rsidR="00D97070" w:rsidRPr="0072075E" w:rsidRDefault="00D97070" w:rsidP="007D59C2">
            <w:pPr>
              <w:spacing w:after="0" w:line="240" w:lineRule="auto"/>
              <w:jc w:val="right"/>
              <w:rPr>
                <w:rFonts w:asciiTheme="minorHAnsi" w:eastAsia="Times New Roman" w:hAnsiTheme="minorHAnsi" w:cstheme="minorHAnsi"/>
                <w:b/>
                <w:bCs/>
                <w:color w:val="000000"/>
                <w:sz w:val="13"/>
                <w:szCs w:val="13"/>
                <w:lang w:eastAsia="es-MX"/>
              </w:rPr>
            </w:pPr>
            <w:r w:rsidRPr="0072075E">
              <w:rPr>
                <w:rFonts w:asciiTheme="minorHAnsi" w:eastAsia="Times New Roman" w:hAnsiTheme="minorHAnsi" w:cstheme="minorHAnsi"/>
                <w:b/>
                <w:bCs/>
                <w:color w:val="000000"/>
                <w:sz w:val="13"/>
                <w:szCs w:val="13"/>
                <w:lang w:eastAsia="es-MX"/>
              </w:rPr>
              <w:t>$00.00</w:t>
            </w:r>
          </w:p>
        </w:tc>
      </w:tr>
      <w:tr w:rsidR="00D97070" w:rsidRPr="0072075E" w14:paraId="7EFF09BB" w14:textId="77777777" w:rsidTr="007D59C2">
        <w:trPr>
          <w:trHeight w:val="250"/>
        </w:trPr>
        <w:tc>
          <w:tcPr>
            <w:tcW w:w="1620" w:type="dxa"/>
            <w:tcBorders>
              <w:top w:val="nil"/>
              <w:left w:val="single" w:sz="4" w:space="0" w:color="auto"/>
              <w:bottom w:val="single" w:sz="4" w:space="0" w:color="auto"/>
              <w:right w:val="single" w:sz="4" w:space="0" w:color="auto"/>
            </w:tcBorders>
            <w:shd w:val="clear" w:color="auto" w:fill="auto"/>
            <w:hideMark/>
          </w:tcPr>
          <w:p w14:paraId="1488EC4A" w14:textId="77777777" w:rsidR="00D97070" w:rsidRPr="0072075E" w:rsidRDefault="00D97070" w:rsidP="007D59C2">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2233-1</w:t>
            </w:r>
          </w:p>
        </w:tc>
        <w:tc>
          <w:tcPr>
            <w:tcW w:w="5779" w:type="dxa"/>
            <w:tcBorders>
              <w:top w:val="nil"/>
              <w:left w:val="nil"/>
              <w:bottom w:val="single" w:sz="4" w:space="0" w:color="auto"/>
              <w:right w:val="single" w:sz="4" w:space="0" w:color="auto"/>
            </w:tcBorders>
            <w:shd w:val="clear" w:color="auto" w:fill="auto"/>
            <w:hideMark/>
          </w:tcPr>
          <w:p w14:paraId="63DD848F" w14:textId="77777777" w:rsidR="00D97070" w:rsidRPr="0072075E" w:rsidRDefault="00D97070" w:rsidP="007D59C2">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xml:space="preserve">Préstamos de la Deuda Pública Interna por Pagar a Largo Plazo    </w:t>
            </w:r>
          </w:p>
        </w:tc>
        <w:tc>
          <w:tcPr>
            <w:tcW w:w="1715" w:type="dxa"/>
            <w:tcBorders>
              <w:top w:val="nil"/>
              <w:left w:val="nil"/>
              <w:bottom w:val="single" w:sz="4" w:space="0" w:color="auto"/>
              <w:right w:val="single" w:sz="4" w:space="0" w:color="auto"/>
            </w:tcBorders>
            <w:shd w:val="clear" w:color="auto" w:fill="auto"/>
            <w:hideMark/>
          </w:tcPr>
          <w:p w14:paraId="44334C33" w14:textId="77777777" w:rsidR="00D97070" w:rsidRPr="0072075E" w:rsidRDefault="00D97070" w:rsidP="007D59C2">
            <w:pPr>
              <w:spacing w:after="0" w:line="240" w:lineRule="auto"/>
              <w:jc w:val="right"/>
              <w:rPr>
                <w:rFonts w:asciiTheme="minorHAnsi" w:eastAsia="Times New Roman" w:hAnsiTheme="minorHAnsi" w:cstheme="minorHAnsi"/>
                <w:color w:val="000000"/>
                <w:sz w:val="13"/>
                <w:szCs w:val="13"/>
                <w:lang w:eastAsia="es-MX"/>
              </w:rPr>
            </w:pPr>
            <w:r w:rsidRPr="0072075E">
              <w:rPr>
                <w:rFonts w:asciiTheme="minorHAnsi" w:eastAsia="Times New Roman" w:hAnsiTheme="minorHAnsi" w:cstheme="minorHAnsi"/>
                <w:color w:val="000000"/>
                <w:sz w:val="13"/>
                <w:szCs w:val="13"/>
                <w:lang w:eastAsia="es-MX"/>
              </w:rPr>
              <w:t>$00.00</w:t>
            </w:r>
          </w:p>
        </w:tc>
      </w:tr>
      <w:tr w:rsidR="00D97070" w:rsidRPr="0072075E" w14:paraId="7D79E385" w14:textId="77777777" w:rsidTr="007D59C2">
        <w:trPr>
          <w:trHeight w:val="250"/>
        </w:trPr>
        <w:tc>
          <w:tcPr>
            <w:tcW w:w="1620" w:type="dxa"/>
            <w:tcBorders>
              <w:top w:val="nil"/>
              <w:left w:val="single" w:sz="4" w:space="0" w:color="auto"/>
              <w:bottom w:val="single" w:sz="4" w:space="0" w:color="auto"/>
              <w:right w:val="single" w:sz="4" w:space="0" w:color="auto"/>
            </w:tcBorders>
            <w:shd w:val="clear" w:color="auto" w:fill="auto"/>
            <w:hideMark/>
          </w:tcPr>
          <w:p w14:paraId="19253689" w14:textId="77777777" w:rsidR="00D97070" w:rsidRPr="0072075E" w:rsidRDefault="00D97070" w:rsidP="007D59C2">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2233-1-9112</w:t>
            </w:r>
          </w:p>
        </w:tc>
        <w:tc>
          <w:tcPr>
            <w:tcW w:w="5779" w:type="dxa"/>
            <w:tcBorders>
              <w:top w:val="nil"/>
              <w:left w:val="nil"/>
              <w:bottom w:val="single" w:sz="4" w:space="0" w:color="auto"/>
              <w:right w:val="single" w:sz="4" w:space="0" w:color="auto"/>
            </w:tcBorders>
            <w:shd w:val="clear" w:color="auto" w:fill="auto"/>
            <w:hideMark/>
          </w:tcPr>
          <w:p w14:paraId="43A9D2F4" w14:textId="77777777" w:rsidR="00D97070" w:rsidRPr="0072075E" w:rsidRDefault="00D97070" w:rsidP="007D59C2">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GRUPO GEA</w:t>
            </w:r>
          </w:p>
        </w:tc>
        <w:tc>
          <w:tcPr>
            <w:tcW w:w="1715" w:type="dxa"/>
            <w:tcBorders>
              <w:top w:val="nil"/>
              <w:left w:val="nil"/>
              <w:bottom w:val="single" w:sz="4" w:space="0" w:color="auto"/>
              <w:right w:val="single" w:sz="4" w:space="0" w:color="auto"/>
            </w:tcBorders>
            <w:shd w:val="clear" w:color="auto" w:fill="auto"/>
            <w:hideMark/>
          </w:tcPr>
          <w:p w14:paraId="650EA26C" w14:textId="77777777" w:rsidR="00D97070" w:rsidRPr="0072075E" w:rsidRDefault="00D97070" w:rsidP="007D59C2">
            <w:pPr>
              <w:spacing w:after="0" w:line="240" w:lineRule="auto"/>
              <w:jc w:val="right"/>
              <w:rPr>
                <w:rFonts w:asciiTheme="minorHAnsi" w:eastAsia="Times New Roman" w:hAnsiTheme="minorHAnsi" w:cstheme="minorHAnsi"/>
                <w:color w:val="000000"/>
                <w:sz w:val="13"/>
                <w:szCs w:val="13"/>
                <w:lang w:eastAsia="es-MX"/>
              </w:rPr>
            </w:pPr>
            <w:r w:rsidRPr="0072075E">
              <w:rPr>
                <w:rFonts w:asciiTheme="minorHAnsi" w:eastAsia="Times New Roman" w:hAnsiTheme="minorHAnsi" w:cstheme="minorHAnsi"/>
                <w:color w:val="000000"/>
                <w:sz w:val="13"/>
                <w:szCs w:val="13"/>
                <w:lang w:eastAsia="es-MX"/>
              </w:rPr>
              <w:t>$00.00</w:t>
            </w:r>
          </w:p>
        </w:tc>
      </w:tr>
    </w:tbl>
    <w:p w14:paraId="481A60CC" w14:textId="77777777" w:rsidR="00D97070" w:rsidRPr="003619EC" w:rsidRDefault="00D97070" w:rsidP="00D97070">
      <w:pPr>
        <w:rPr>
          <w:rFonts w:asciiTheme="minorHAnsi" w:hAnsiTheme="minorHAnsi" w:cstheme="minorHAnsi"/>
          <w:b/>
          <w:iCs/>
          <w:sz w:val="20"/>
          <w:szCs w:val="20"/>
          <w:u w:val="single"/>
        </w:rPr>
      </w:pPr>
      <w:r>
        <w:rPr>
          <w:rFonts w:asciiTheme="minorHAnsi" w:hAnsiTheme="minorHAnsi" w:cstheme="minorHAnsi"/>
          <w:b/>
          <w:iCs/>
          <w:sz w:val="20"/>
          <w:szCs w:val="20"/>
          <w:u w:val="single"/>
        </w:rPr>
        <w:br/>
        <w:t>ESF-0</w:t>
      </w:r>
      <w:r w:rsidRPr="003619EC">
        <w:rPr>
          <w:rFonts w:asciiTheme="minorHAnsi" w:hAnsiTheme="minorHAnsi" w:cstheme="minorHAnsi"/>
          <w:b/>
          <w:iCs/>
          <w:sz w:val="20"/>
          <w:szCs w:val="20"/>
          <w:u w:val="single"/>
        </w:rPr>
        <w:t>1.- CUENTAS POR PAGAR A LARGO PLAZO</w:t>
      </w:r>
    </w:p>
    <w:p w14:paraId="37005923" w14:textId="4A35D5C6" w:rsidR="00D97070" w:rsidRPr="00EC2D17" w:rsidRDefault="00D97070" w:rsidP="00D97070">
      <w:pPr>
        <w:tabs>
          <w:tab w:val="left" w:pos="1139"/>
        </w:tabs>
        <w:spacing w:after="0" w:line="240" w:lineRule="auto"/>
        <w:jc w:val="both"/>
        <w:rPr>
          <w:rFonts w:asciiTheme="minorHAnsi" w:hAnsiTheme="minorHAnsi" w:cstheme="minorHAnsi"/>
          <w:sz w:val="20"/>
          <w:szCs w:val="20"/>
        </w:rPr>
      </w:pPr>
      <w:r w:rsidRPr="00EC2D17">
        <w:rPr>
          <w:rFonts w:asciiTheme="minorHAnsi" w:hAnsiTheme="minorHAnsi" w:cstheme="minorHAnsi"/>
          <w:sz w:val="20"/>
          <w:szCs w:val="20"/>
        </w:rPr>
        <w:t>Se informa que, al 3</w:t>
      </w:r>
      <w:r w:rsidR="00866DFB">
        <w:rPr>
          <w:rFonts w:asciiTheme="minorHAnsi" w:hAnsiTheme="minorHAnsi" w:cstheme="minorHAnsi"/>
          <w:sz w:val="20"/>
          <w:szCs w:val="20"/>
        </w:rPr>
        <w:t>1</w:t>
      </w:r>
      <w:r w:rsidRPr="00EC2D17">
        <w:rPr>
          <w:rFonts w:asciiTheme="minorHAnsi" w:hAnsiTheme="minorHAnsi" w:cstheme="minorHAnsi"/>
          <w:sz w:val="20"/>
          <w:szCs w:val="20"/>
        </w:rPr>
        <w:t xml:space="preserve"> de </w:t>
      </w:r>
      <w:r w:rsidR="00866DFB">
        <w:rPr>
          <w:rFonts w:asciiTheme="minorHAnsi" w:hAnsiTheme="minorHAnsi" w:cstheme="minorHAnsi"/>
          <w:sz w:val="20"/>
          <w:szCs w:val="20"/>
        </w:rPr>
        <w:t>dic</w:t>
      </w:r>
      <w:r w:rsidR="00D87CE9">
        <w:rPr>
          <w:rFonts w:asciiTheme="minorHAnsi" w:hAnsiTheme="minorHAnsi" w:cstheme="minorHAnsi"/>
          <w:sz w:val="20"/>
          <w:szCs w:val="20"/>
        </w:rPr>
        <w:t>iembre</w:t>
      </w:r>
      <w:r w:rsidRPr="00EC2D17">
        <w:rPr>
          <w:rFonts w:asciiTheme="minorHAnsi" w:hAnsiTheme="minorHAnsi" w:cstheme="minorHAnsi"/>
          <w:sz w:val="20"/>
          <w:szCs w:val="20"/>
        </w:rPr>
        <w:t xml:space="preserve"> de 202</w:t>
      </w:r>
      <w:r>
        <w:rPr>
          <w:rFonts w:asciiTheme="minorHAnsi" w:hAnsiTheme="minorHAnsi" w:cstheme="minorHAnsi"/>
          <w:sz w:val="20"/>
          <w:szCs w:val="20"/>
        </w:rPr>
        <w:t>3</w:t>
      </w:r>
      <w:r w:rsidRPr="00EC2D17">
        <w:rPr>
          <w:rFonts w:asciiTheme="minorHAnsi" w:hAnsiTheme="minorHAnsi" w:cstheme="minorHAnsi"/>
          <w:sz w:val="20"/>
          <w:szCs w:val="20"/>
        </w:rPr>
        <w:t xml:space="preserve">, el H. Ayuntamiento de Calkiní no registró en su contabilidad </w:t>
      </w:r>
      <w:r>
        <w:rPr>
          <w:rFonts w:asciiTheme="minorHAnsi" w:hAnsiTheme="minorHAnsi" w:cstheme="minorHAnsi"/>
          <w:sz w:val="20"/>
          <w:szCs w:val="20"/>
        </w:rPr>
        <w:t>cuentas por pagar a largo plazo.</w:t>
      </w:r>
    </w:p>
    <w:p w14:paraId="23686431" w14:textId="77777777" w:rsidR="00D97070" w:rsidRDefault="00D97070" w:rsidP="00D97070">
      <w:pPr>
        <w:tabs>
          <w:tab w:val="left" w:pos="1139"/>
        </w:tabs>
        <w:spacing w:after="0" w:line="240" w:lineRule="auto"/>
        <w:jc w:val="both"/>
        <w:rPr>
          <w:rFonts w:asciiTheme="minorHAnsi" w:hAnsiTheme="minorHAnsi" w:cstheme="minorHAnsi"/>
          <w:b/>
          <w:iCs/>
          <w:sz w:val="20"/>
          <w:szCs w:val="20"/>
          <w:u w:val="single"/>
        </w:rPr>
      </w:pPr>
    </w:p>
    <w:p w14:paraId="76D8626C" w14:textId="77777777" w:rsidR="00D97070" w:rsidRPr="0072075E" w:rsidRDefault="00D97070" w:rsidP="00D97070">
      <w:pPr>
        <w:tabs>
          <w:tab w:val="left" w:pos="1139"/>
        </w:tabs>
        <w:spacing w:after="0"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lastRenderedPageBreak/>
        <w:t>ESF-02.- FONDOS Y BIENES DE TERCEROS EN GARANTIA Y/O ADMINISTRACION:</w:t>
      </w:r>
    </w:p>
    <w:p w14:paraId="6644B308" w14:textId="77777777" w:rsidR="00D97070" w:rsidRPr="0072075E" w:rsidRDefault="00D97070" w:rsidP="00D97070">
      <w:pPr>
        <w:tabs>
          <w:tab w:val="left" w:pos="1139"/>
        </w:tabs>
        <w:spacing w:after="0" w:line="240" w:lineRule="auto"/>
        <w:jc w:val="both"/>
        <w:rPr>
          <w:rFonts w:asciiTheme="minorHAnsi" w:hAnsiTheme="minorHAnsi" w:cstheme="minorHAnsi"/>
          <w:b/>
          <w:sz w:val="20"/>
          <w:szCs w:val="20"/>
          <w:u w:val="single"/>
        </w:rPr>
      </w:pPr>
    </w:p>
    <w:p w14:paraId="74952606" w14:textId="376742D1" w:rsidR="00D97070" w:rsidRPr="0072075E" w:rsidRDefault="00D97070" w:rsidP="00D97070">
      <w:pPr>
        <w:tabs>
          <w:tab w:val="left" w:pos="1139"/>
        </w:tabs>
        <w:spacing w:after="0"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Se informa </w:t>
      </w:r>
      <w:r w:rsidR="00595914" w:rsidRPr="0072075E">
        <w:rPr>
          <w:rFonts w:asciiTheme="minorHAnsi" w:hAnsiTheme="minorHAnsi" w:cstheme="minorHAnsi"/>
          <w:sz w:val="20"/>
          <w:szCs w:val="20"/>
        </w:rPr>
        <w:t>que,</w:t>
      </w:r>
      <w:r w:rsidRPr="0072075E">
        <w:rPr>
          <w:rFonts w:asciiTheme="minorHAnsi" w:hAnsiTheme="minorHAnsi" w:cstheme="minorHAnsi"/>
          <w:sz w:val="20"/>
          <w:szCs w:val="20"/>
        </w:rPr>
        <w:t xml:space="preserve"> al 3</w:t>
      </w:r>
      <w:r w:rsidR="00866DFB">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866DFB">
        <w:rPr>
          <w:rFonts w:asciiTheme="minorHAnsi" w:hAnsiTheme="minorHAnsi" w:cstheme="minorHAnsi"/>
          <w:sz w:val="20"/>
          <w:szCs w:val="20"/>
        </w:rPr>
        <w:t>dic</w:t>
      </w:r>
      <w:r w:rsidR="00D87CE9">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el H. Ayuntamiento de Calkiní no registró recursos provenientes de Fondos de Bienes de Terceros en administración o garantía a corto ni a largo plazo.</w:t>
      </w:r>
    </w:p>
    <w:p w14:paraId="18E0B881" w14:textId="77777777" w:rsidR="00D97070" w:rsidRPr="0072075E" w:rsidRDefault="00D97070" w:rsidP="00D97070">
      <w:pPr>
        <w:tabs>
          <w:tab w:val="left" w:pos="1139"/>
        </w:tabs>
        <w:spacing w:after="0" w:line="240" w:lineRule="auto"/>
        <w:jc w:val="both"/>
        <w:rPr>
          <w:rFonts w:asciiTheme="minorHAnsi" w:hAnsiTheme="minorHAnsi" w:cstheme="minorHAnsi"/>
          <w:sz w:val="20"/>
          <w:szCs w:val="20"/>
        </w:rPr>
      </w:pPr>
    </w:p>
    <w:p w14:paraId="0012FE51" w14:textId="77777777" w:rsidR="00D97070" w:rsidRPr="0072075E" w:rsidRDefault="00D97070" w:rsidP="00D97070">
      <w:pPr>
        <w:tabs>
          <w:tab w:val="left" w:pos="1139"/>
        </w:tabs>
        <w:spacing w:after="0"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ESF-03.- PASIVOS DIFERIDOS:</w:t>
      </w:r>
    </w:p>
    <w:p w14:paraId="73B3078B" w14:textId="77777777" w:rsidR="00D97070" w:rsidRPr="0072075E" w:rsidRDefault="00D97070" w:rsidP="00D97070">
      <w:pPr>
        <w:tabs>
          <w:tab w:val="left" w:pos="1139"/>
        </w:tabs>
        <w:spacing w:after="0" w:line="240" w:lineRule="auto"/>
        <w:jc w:val="both"/>
        <w:rPr>
          <w:rFonts w:asciiTheme="minorHAnsi" w:hAnsiTheme="minorHAnsi" w:cstheme="minorHAnsi"/>
          <w:b/>
          <w:iCs/>
          <w:sz w:val="20"/>
          <w:szCs w:val="20"/>
          <w:u w:val="single"/>
        </w:rPr>
      </w:pPr>
    </w:p>
    <w:p w14:paraId="36356073" w14:textId="19BDA380" w:rsidR="00D97070" w:rsidRDefault="00D97070" w:rsidP="00D97070">
      <w:pPr>
        <w:tabs>
          <w:tab w:val="left" w:pos="1139"/>
        </w:tabs>
        <w:spacing w:after="0"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Se informa </w:t>
      </w:r>
      <w:r w:rsidR="00595914" w:rsidRPr="0072075E">
        <w:rPr>
          <w:rFonts w:asciiTheme="minorHAnsi" w:hAnsiTheme="minorHAnsi" w:cstheme="minorHAnsi"/>
          <w:sz w:val="20"/>
          <w:szCs w:val="20"/>
        </w:rPr>
        <w:t>que,</w:t>
      </w:r>
      <w:r w:rsidRPr="0072075E">
        <w:rPr>
          <w:rFonts w:asciiTheme="minorHAnsi" w:hAnsiTheme="minorHAnsi" w:cstheme="minorHAnsi"/>
          <w:sz w:val="20"/>
          <w:szCs w:val="20"/>
        </w:rPr>
        <w:t xml:space="preserve"> al 3</w:t>
      </w:r>
      <w:r w:rsidR="00866DFB">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866DFB">
        <w:rPr>
          <w:rFonts w:asciiTheme="minorHAnsi" w:hAnsiTheme="minorHAnsi" w:cstheme="minorHAnsi"/>
          <w:sz w:val="20"/>
          <w:szCs w:val="20"/>
        </w:rPr>
        <w:t>dic</w:t>
      </w:r>
      <w:r w:rsidR="00D87CE9">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el H. Ayuntamiento de Calkiní </w:t>
      </w:r>
      <w:r>
        <w:rPr>
          <w:rFonts w:asciiTheme="minorHAnsi" w:hAnsiTheme="minorHAnsi" w:cstheme="minorHAnsi"/>
          <w:sz w:val="20"/>
          <w:szCs w:val="20"/>
        </w:rPr>
        <w:t xml:space="preserve">presenta los siguientes pasivos diferidos: </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814"/>
        <w:gridCol w:w="1814"/>
        <w:gridCol w:w="1814"/>
        <w:gridCol w:w="1670"/>
      </w:tblGrid>
      <w:tr w:rsidR="00D97070" w:rsidRPr="0072075E" w14:paraId="40B32626" w14:textId="77777777" w:rsidTr="007D59C2">
        <w:tc>
          <w:tcPr>
            <w:tcW w:w="1814" w:type="dxa"/>
            <w:shd w:val="clear" w:color="auto" w:fill="9CC2E5" w:themeFill="accent5" w:themeFillTint="99"/>
          </w:tcPr>
          <w:p w14:paraId="38C1F41E" w14:textId="77777777" w:rsidR="00D97070" w:rsidRPr="0072075E" w:rsidRDefault="00D97070" w:rsidP="007D59C2">
            <w:pPr>
              <w:spacing w:after="0" w:line="240" w:lineRule="auto"/>
              <w:jc w:val="center"/>
              <w:rPr>
                <w:rFonts w:asciiTheme="minorHAnsi" w:hAnsiTheme="minorHAnsi" w:cstheme="minorHAnsi"/>
                <w:b/>
                <w:color w:val="000000"/>
                <w:sz w:val="20"/>
                <w:szCs w:val="20"/>
              </w:rPr>
            </w:pPr>
            <w:r w:rsidRPr="0072075E">
              <w:rPr>
                <w:rFonts w:asciiTheme="minorHAnsi" w:hAnsiTheme="minorHAnsi" w:cstheme="minorHAnsi"/>
                <w:b/>
                <w:color w:val="000000"/>
                <w:sz w:val="20"/>
                <w:szCs w:val="20"/>
              </w:rPr>
              <w:t>CUENTA</w:t>
            </w:r>
          </w:p>
        </w:tc>
        <w:tc>
          <w:tcPr>
            <w:tcW w:w="1814" w:type="dxa"/>
            <w:shd w:val="clear" w:color="auto" w:fill="9CC2E5" w:themeFill="accent5" w:themeFillTint="99"/>
          </w:tcPr>
          <w:p w14:paraId="03BF02A9" w14:textId="77777777" w:rsidR="00D97070" w:rsidRPr="0072075E" w:rsidRDefault="00D97070" w:rsidP="007D59C2">
            <w:pPr>
              <w:spacing w:after="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2023</w:t>
            </w:r>
          </w:p>
        </w:tc>
        <w:tc>
          <w:tcPr>
            <w:tcW w:w="1814" w:type="dxa"/>
            <w:shd w:val="clear" w:color="auto" w:fill="9CC2E5" w:themeFill="accent5" w:themeFillTint="99"/>
          </w:tcPr>
          <w:p w14:paraId="51D5C61D" w14:textId="77777777" w:rsidR="00D97070" w:rsidRPr="0072075E" w:rsidRDefault="00D97070" w:rsidP="007D59C2">
            <w:pPr>
              <w:spacing w:after="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2022</w:t>
            </w:r>
          </w:p>
        </w:tc>
        <w:tc>
          <w:tcPr>
            <w:tcW w:w="1814" w:type="dxa"/>
            <w:shd w:val="clear" w:color="auto" w:fill="9CC2E5" w:themeFill="accent5" w:themeFillTint="99"/>
          </w:tcPr>
          <w:p w14:paraId="111E33A2" w14:textId="77777777" w:rsidR="00D97070" w:rsidRPr="0072075E" w:rsidRDefault="00D97070" w:rsidP="007D59C2">
            <w:pPr>
              <w:spacing w:after="0" w:line="240" w:lineRule="auto"/>
              <w:jc w:val="center"/>
              <w:rPr>
                <w:rFonts w:asciiTheme="minorHAnsi" w:hAnsiTheme="minorHAnsi" w:cstheme="minorHAnsi"/>
                <w:b/>
                <w:color w:val="000000"/>
                <w:sz w:val="20"/>
                <w:szCs w:val="20"/>
              </w:rPr>
            </w:pPr>
            <w:r w:rsidRPr="0072075E">
              <w:rPr>
                <w:rFonts w:asciiTheme="minorHAnsi" w:hAnsiTheme="minorHAnsi" w:cstheme="minorHAnsi"/>
                <w:b/>
                <w:color w:val="000000"/>
                <w:sz w:val="20"/>
                <w:szCs w:val="20"/>
              </w:rPr>
              <w:t>VARIACION</w:t>
            </w:r>
          </w:p>
        </w:tc>
        <w:tc>
          <w:tcPr>
            <w:tcW w:w="1670" w:type="dxa"/>
            <w:shd w:val="clear" w:color="auto" w:fill="9CC2E5" w:themeFill="accent5" w:themeFillTint="99"/>
          </w:tcPr>
          <w:p w14:paraId="4EAF934F" w14:textId="77777777" w:rsidR="00D97070" w:rsidRPr="0072075E" w:rsidRDefault="00D97070" w:rsidP="007D59C2">
            <w:pPr>
              <w:spacing w:after="0" w:line="240" w:lineRule="auto"/>
              <w:jc w:val="center"/>
              <w:rPr>
                <w:rFonts w:asciiTheme="minorHAnsi" w:hAnsiTheme="minorHAnsi" w:cstheme="minorHAnsi"/>
                <w:b/>
                <w:color w:val="000000"/>
                <w:sz w:val="20"/>
                <w:szCs w:val="20"/>
              </w:rPr>
            </w:pPr>
            <w:r w:rsidRPr="0072075E">
              <w:rPr>
                <w:rFonts w:asciiTheme="minorHAnsi" w:hAnsiTheme="minorHAnsi" w:cstheme="minorHAnsi"/>
                <w:b/>
                <w:color w:val="000000"/>
                <w:sz w:val="20"/>
                <w:szCs w:val="20"/>
              </w:rPr>
              <w:t>VENCIMIENTO</w:t>
            </w:r>
          </w:p>
        </w:tc>
      </w:tr>
      <w:tr w:rsidR="00D97070" w:rsidRPr="0072075E" w14:paraId="73F0D2D7" w14:textId="77777777" w:rsidTr="007D59C2">
        <w:tc>
          <w:tcPr>
            <w:tcW w:w="1814" w:type="dxa"/>
            <w:shd w:val="clear" w:color="auto" w:fill="auto"/>
          </w:tcPr>
          <w:p w14:paraId="33CB6196" w14:textId="77777777" w:rsidR="00D97070" w:rsidRPr="0072075E" w:rsidRDefault="00D97070" w:rsidP="007D59C2">
            <w:pPr>
              <w:spacing w:after="0" w:line="240" w:lineRule="auto"/>
              <w:jc w:val="both"/>
              <w:rPr>
                <w:rFonts w:asciiTheme="minorHAnsi" w:hAnsiTheme="minorHAnsi" w:cstheme="minorHAnsi"/>
                <w:color w:val="000000"/>
                <w:sz w:val="18"/>
                <w:szCs w:val="18"/>
              </w:rPr>
            </w:pPr>
            <w:r>
              <w:rPr>
                <w:rFonts w:asciiTheme="minorHAnsi" w:hAnsiTheme="minorHAnsi" w:cstheme="minorHAnsi"/>
                <w:color w:val="000000"/>
                <w:sz w:val="18"/>
                <w:szCs w:val="18"/>
              </w:rPr>
              <w:t>Ingresos Cobrados por adelantado</w:t>
            </w:r>
          </w:p>
        </w:tc>
        <w:tc>
          <w:tcPr>
            <w:tcW w:w="1814" w:type="dxa"/>
            <w:shd w:val="clear" w:color="auto" w:fill="auto"/>
          </w:tcPr>
          <w:p w14:paraId="1C6B92E8" w14:textId="09D611C0" w:rsidR="00D97070" w:rsidRPr="0072075E" w:rsidRDefault="006D3156" w:rsidP="007D59C2">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866DFB">
              <w:rPr>
                <w:rFonts w:asciiTheme="minorHAnsi" w:hAnsiTheme="minorHAnsi" w:cstheme="minorHAnsi"/>
                <w:color w:val="000000"/>
                <w:sz w:val="18"/>
                <w:szCs w:val="18"/>
              </w:rPr>
              <w:t>0</w:t>
            </w:r>
            <w:r>
              <w:rPr>
                <w:rFonts w:asciiTheme="minorHAnsi" w:hAnsiTheme="minorHAnsi" w:cstheme="minorHAnsi"/>
                <w:color w:val="000000"/>
                <w:sz w:val="18"/>
                <w:szCs w:val="18"/>
              </w:rPr>
              <w:t>.00</w:t>
            </w:r>
          </w:p>
        </w:tc>
        <w:tc>
          <w:tcPr>
            <w:tcW w:w="1814" w:type="dxa"/>
            <w:shd w:val="clear" w:color="auto" w:fill="auto"/>
          </w:tcPr>
          <w:p w14:paraId="65EF98D5" w14:textId="77777777" w:rsidR="00D97070" w:rsidRPr="0072075E" w:rsidRDefault="00D97070" w:rsidP="007D59C2">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$0.00</w:t>
            </w:r>
          </w:p>
        </w:tc>
        <w:tc>
          <w:tcPr>
            <w:tcW w:w="1814" w:type="dxa"/>
            <w:shd w:val="clear" w:color="auto" w:fill="auto"/>
          </w:tcPr>
          <w:p w14:paraId="33C71951" w14:textId="77777777" w:rsidR="00D97070" w:rsidRPr="0072075E" w:rsidRDefault="00D97070" w:rsidP="007D59C2">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0.00</w:t>
            </w:r>
          </w:p>
        </w:tc>
        <w:tc>
          <w:tcPr>
            <w:tcW w:w="1670" w:type="dxa"/>
            <w:shd w:val="clear" w:color="auto" w:fill="auto"/>
          </w:tcPr>
          <w:p w14:paraId="78230E84" w14:textId="77777777" w:rsidR="00D97070" w:rsidRPr="0072075E" w:rsidRDefault="00D97070" w:rsidP="007D59C2">
            <w:pPr>
              <w:spacing w:after="0" w:line="240" w:lineRule="auto"/>
              <w:jc w:val="right"/>
              <w:rPr>
                <w:rFonts w:asciiTheme="minorHAnsi" w:hAnsiTheme="minorHAnsi" w:cstheme="minorHAnsi"/>
                <w:color w:val="000000"/>
                <w:sz w:val="18"/>
                <w:szCs w:val="18"/>
              </w:rPr>
            </w:pPr>
            <w:r w:rsidRPr="0072075E">
              <w:rPr>
                <w:rFonts w:asciiTheme="minorHAnsi" w:hAnsiTheme="minorHAnsi" w:cstheme="minorHAnsi"/>
                <w:color w:val="000000"/>
                <w:sz w:val="18"/>
                <w:szCs w:val="18"/>
              </w:rPr>
              <w:t>365 DIAS</w:t>
            </w:r>
          </w:p>
        </w:tc>
      </w:tr>
    </w:tbl>
    <w:p w14:paraId="78D569BA" w14:textId="77777777" w:rsidR="00D97070" w:rsidRPr="0072075E" w:rsidRDefault="00D97070" w:rsidP="00D97070">
      <w:pPr>
        <w:tabs>
          <w:tab w:val="left" w:pos="1139"/>
        </w:tabs>
        <w:spacing w:after="0" w:line="240" w:lineRule="auto"/>
        <w:jc w:val="both"/>
        <w:rPr>
          <w:rFonts w:asciiTheme="minorHAnsi" w:hAnsiTheme="minorHAnsi" w:cstheme="minorHAnsi"/>
          <w:sz w:val="20"/>
          <w:szCs w:val="20"/>
        </w:rPr>
      </w:pPr>
    </w:p>
    <w:p w14:paraId="2E460CDE" w14:textId="77777777" w:rsidR="00D97070" w:rsidRPr="0072075E" w:rsidRDefault="00D97070" w:rsidP="00D97070">
      <w:pPr>
        <w:tabs>
          <w:tab w:val="left" w:pos="1139"/>
        </w:tabs>
        <w:spacing w:after="0"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ESF-04.- PROVISIONES</w:t>
      </w:r>
      <w:r>
        <w:rPr>
          <w:rFonts w:asciiTheme="minorHAnsi" w:hAnsiTheme="minorHAnsi" w:cstheme="minorHAnsi"/>
          <w:b/>
          <w:iCs/>
          <w:sz w:val="20"/>
          <w:szCs w:val="20"/>
          <w:u w:val="single"/>
        </w:rPr>
        <w:t xml:space="preserve"> A LARGO PLAZO</w:t>
      </w:r>
      <w:r w:rsidRPr="0072075E">
        <w:rPr>
          <w:rFonts w:asciiTheme="minorHAnsi" w:hAnsiTheme="minorHAnsi" w:cstheme="minorHAnsi"/>
          <w:b/>
          <w:iCs/>
          <w:sz w:val="20"/>
          <w:szCs w:val="20"/>
          <w:u w:val="single"/>
        </w:rPr>
        <w:t>:</w:t>
      </w:r>
    </w:p>
    <w:p w14:paraId="394E8069" w14:textId="77777777" w:rsidR="00595914" w:rsidRDefault="00595914" w:rsidP="00D97070">
      <w:pPr>
        <w:tabs>
          <w:tab w:val="left" w:pos="1139"/>
        </w:tabs>
        <w:spacing w:after="0" w:line="240" w:lineRule="auto"/>
        <w:jc w:val="both"/>
        <w:rPr>
          <w:rFonts w:asciiTheme="minorHAnsi" w:hAnsiTheme="minorHAnsi" w:cstheme="minorHAnsi"/>
          <w:sz w:val="20"/>
          <w:szCs w:val="20"/>
        </w:rPr>
      </w:pPr>
    </w:p>
    <w:p w14:paraId="506863B5" w14:textId="49854E4E" w:rsidR="00D97070" w:rsidRDefault="00595914" w:rsidP="00D97070">
      <w:pPr>
        <w:tabs>
          <w:tab w:val="left" w:pos="1139"/>
        </w:tabs>
        <w:spacing w:after="0" w:line="240" w:lineRule="auto"/>
        <w:jc w:val="both"/>
        <w:rPr>
          <w:rFonts w:asciiTheme="minorHAnsi" w:hAnsiTheme="minorHAnsi" w:cstheme="minorHAnsi"/>
          <w:b/>
          <w:iCs/>
          <w:sz w:val="20"/>
          <w:szCs w:val="20"/>
          <w:u w:val="single"/>
        </w:rPr>
      </w:pPr>
      <w:r w:rsidRPr="0072075E">
        <w:rPr>
          <w:rFonts w:asciiTheme="minorHAnsi" w:hAnsiTheme="minorHAnsi" w:cstheme="minorHAnsi"/>
          <w:sz w:val="20"/>
          <w:szCs w:val="20"/>
        </w:rPr>
        <w:t>Se informa que, al 3</w:t>
      </w:r>
      <w:r w:rsidR="00866DFB">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866DFB">
        <w:rPr>
          <w:rFonts w:asciiTheme="minorHAnsi" w:hAnsiTheme="minorHAnsi" w:cstheme="minorHAnsi"/>
          <w:sz w:val="20"/>
          <w:szCs w:val="20"/>
        </w:rPr>
        <w:t>dic</w:t>
      </w:r>
      <w:r w:rsidR="006D3156">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el H. Ayuntamiento de Calkiní </w:t>
      </w:r>
      <w:r>
        <w:rPr>
          <w:rFonts w:asciiTheme="minorHAnsi" w:hAnsiTheme="minorHAnsi" w:cstheme="minorHAnsi"/>
          <w:sz w:val="20"/>
          <w:szCs w:val="20"/>
        </w:rPr>
        <w:t>presenta las siguientes provisiones a largo plazo</w:t>
      </w:r>
    </w:p>
    <w:p w14:paraId="7F5272EC" w14:textId="77777777" w:rsidR="00595914" w:rsidRPr="0072075E" w:rsidRDefault="00595914" w:rsidP="00D97070">
      <w:pPr>
        <w:tabs>
          <w:tab w:val="left" w:pos="1139"/>
        </w:tabs>
        <w:spacing w:after="0" w:line="240" w:lineRule="auto"/>
        <w:jc w:val="both"/>
        <w:rPr>
          <w:rFonts w:asciiTheme="minorHAnsi" w:hAnsiTheme="minorHAnsi" w:cstheme="minorHAnsi"/>
          <w:b/>
          <w:iCs/>
          <w:sz w:val="20"/>
          <w:szCs w:val="20"/>
          <w:u w:val="single"/>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814"/>
        <w:gridCol w:w="1814"/>
        <w:gridCol w:w="1814"/>
        <w:gridCol w:w="1670"/>
      </w:tblGrid>
      <w:tr w:rsidR="00595914" w:rsidRPr="0072075E" w14:paraId="04DECDEB" w14:textId="77777777" w:rsidTr="007D59C2">
        <w:tc>
          <w:tcPr>
            <w:tcW w:w="1814" w:type="dxa"/>
            <w:shd w:val="clear" w:color="auto" w:fill="9CC2E5" w:themeFill="accent5" w:themeFillTint="99"/>
          </w:tcPr>
          <w:p w14:paraId="47574496" w14:textId="77777777" w:rsidR="00595914" w:rsidRPr="0072075E" w:rsidRDefault="00595914" w:rsidP="007D59C2">
            <w:pPr>
              <w:spacing w:after="0" w:line="240" w:lineRule="auto"/>
              <w:jc w:val="center"/>
              <w:rPr>
                <w:rFonts w:asciiTheme="minorHAnsi" w:hAnsiTheme="minorHAnsi" w:cstheme="minorHAnsi"/>
                <w:b/>
                <w:color w:val="000000"/>
                <w:sz w:val="20"/>
                <w:szCs w:val="20"/>
              </w:rPr>
            </w:pPr>
            <w:r w:rsidRPr="0072075E">
              <w:rPr>
                <w:rFonts w:asciiTheme="minorHAnsi" w:hAnsiTheme="minorHAnsi" w:cstheme="minorHAnsi"/>
                <w:b/>
                <w:color w:val="000000"/>
                <w:sz w:val="20"/>
                <w:szCs w:val="20"/>
              </w:rPr>
              <w:t>CUENTA</w:t>
            </w:r>
          </w:p>
        </w:tc>
        <w:tc>
          <w:tcPr>
            <w:tcW w:w="1814" w:type="dxa"/>
            <w:shd w:val="clear" w:color="auto" w:fill="9CC2E5" w:themeFill="accent5" w:themeFillTint="99"/>
          </w:tcPr>
          <w:p w14:paraId="79EF1417" w14:textId="77777777" w:rsidR="00595914" w:rsidRPr="0072075E" w:rsidRDefault="00595914" w:rsidP="007D59C2">
            <w:pPr>
              <w:spacing w:after="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2023</w:t>
            </w:r>
          </w:p>
        </w:tc>
        <w:tc>
          <w:tcPr>
            <w:tcW w:w="1814" w:type="dxa"/>
            <w:shd w:val="clear" w:color="auto" w:fill="9CC2E5" w:themeFill="accent5" w:themeFillTint="99"/>
          </w:tcPr>
          <w:p w14:paraId="63E2C23F" w14:textId="77777777" w:rsidR="00595914" w:rsidRPr="0072075E" w:rsidRDefault="00595914" w:rsidP="007D59C2">
            <w:pPr>
              <w:spacing w:after="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2022</w:t>
            </w:r>
          </w:p>
        </w:tc>
        <w:tc>
          <w:tcPr>
            <w:tcW w:w="1814" w:type="dxa"/>
            <w:shd w:val="clear" w:color="auto" w:fill="9CC2E5" w:themeFill="accent5" w:themeFillTint="99"/>
          </w:tcPr>
          <w:p w14:paraId="0D42C986" w14:textId="77777777" w:rsidR="00595914" w:rsidRPr="0072075E" w:rsidRDefault="00595914" w:rsidP="007D59C2">
            <w:pPr>
              <w:spacing w:after="0" w:line="240" w:lineRule="auto"/>
              <w:jc w:val="center"/>
              <w:rPr>
                <w:rFonts w:asciiTheme="minorHAnsi" w:hAnsiTheme="minorHAnsi" w:cstheme="minorHAnsi"/>
                <w:b/>
                <w:color w:val="000000"/>
                <w:sz w:val="20"/>
                <w:szCs w:val="20"/>
              </w:rPr>
            </w:pPr>
            <w:r w:rsidRPr="0072075E">
              <w:rPr>
                <w:rFonts w:asciiTheme="minorHAnsi" w:hAnsiTheme="minorHAnsi" w:cstheme="minorHAnsi"/>
                <w:b/>
                <w:color w:val="000000"/>
                <w:sz w:val="20"/>
                <w:szCs w:val="20"/>
              </w:rPr>
              <w:t>VARIACION</w:t>
            </w:r>
          </w:p>
        </w:tc>
        <w:tc>
          <w:tcPr>
            <w:tcW w:w="1670" w:type="dxa"/>
            <w:shd w:val="clear" w:color="auto" w:fill="9CC2E5" w:themeFill="accent5" w:themeFillTint="99"/>
          </w:tcPr>
          <w:p w14:paraId="5639DCF7" w14:textId="77777777" w:rsidR="00595914" w:rsidRPr="0072075E" w:rsidRDefault="00595914" w:rsidP="007D59C2">
            <w:pPr>
              <w:spacing w:after="0" w:line="240" w:lineRule="auto"/>
              <w:jc w:val="center"/>
              <w:rPr>
                <w:rFonts w:asciiTheme="minorHAnsi" w:hAnsiTheme="minorHAnsi" w:cstheme="minorHAnsi"/>
                <w:b/>
                <w:color w:val="000000"/>
                <w:sz w:val="20"/>
                <w:szCs w:val="20"/>
              </w:rPr>
            </w:pPr>
            <w:r w:rsidRPr="0072075E">
              <w:rPr>
                <w:rFonts w:asciiTheme="minorHAnsi" w:hAnsiTheme="minorHAnsi" w:cstheme="minorHAnsi"/>
                <w:b/>
                <w:color w:val="000000"/>
                <w:sz w:val="20"/>
                <w:szCs w:val="20"/>
              </w:rPr>
              <w:t>VENCIMIENTO</w:t>
            </w:r>
          </w:p>
        </w:tc>
      </w:tr>
      <w:tr w:rsidR="00595914" w:rsidRPr="0072075E" w14:paraId="203530AB" w14:textId="77777777" w:rsidTr="007D59C2">
        <w:tc>
          <w:tcPr>
            <w:tcW w:w="1814" w:type="dxa"/>
            <w:shd w:val="clear" w:color="auto" w:fill="auto"/>
          </w:tcPr>
          <w:p w14:paraId="728E7035" w14:textId="33BE4C5A" w:rsidR="00595914" w:rsidRPr="0072075E" w:rsidRDefault="00595914" w:rsidP="007D59C2">
            <w:pPr>
              <w:spacing w:after="0" w:line="240" w:lineRule="auto"/>
              <w:jc w:val="both"/>
              <w:rPr>
                <w:rFonts w:asciiTheme="minorHAnsi" w:hAnsiTheme="minorHAnsi" w:cstheme="minorHAnsi"/>
                <w:color w:val="000000"/>
                <w:sz w:val="18"/>
                <w:szCs w:val="18"/>
              </w:rPr>
            </w:pPr>
            <w:r>
              <w:rPr>
                <w:rFonts w:asciiTheme="minorHAnsi" w:hAnsiTheme="minorHAnsi" w:cstheme="minorHAnsi"/>
                <w:color w:val="000000"/>
                <w:sz w:val="18"/>
                <w:szCs w:val="18"/>
              </w:rPr>
              <w:t>Provisiones a largo plazo</w:t>
            </w:r>
          </w:p>
        </w:tc>
        <w:tc>
          <w:tcPr>
            <w:tcW w:w="1814" w:type="dxa"/>
            <w:shd w:val="clear" w:color="auto" w:fill="auto"/>
          </w:tcPr>
          <w:p w14:paraId="5D73982A" w14:textId="1E35483A" w:rsidR="00595914" w:rsidRPr="0072075E" w:rsidRDefault="00595914" w:rsidP="007D59C2">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-53,865.28</w:t>
            </w:r>
          </w:p>
        </w:tc>
        <w:tc>
          <w:tcPr>
            <w:tcW w:w="1814" w:type="dxa"/>
            <w:shd w:val="clear" w:color="auto" w:fill="auto"/>
          </w:tcPr>
          <w:p w14:paraId="36A1674A" w14:textId="77777777" w:rsidR="00595914" w:rsidRPr="0072075E" w:rsidRDefault="00595914" w:rsidP="007D59C2">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$0.00</w:t>
            </w:r>
          </w:p>
        </w:tc>
        <w:tc>
          <w:tcPr>
            <w:tcW w:w="1814" w:type="dxa"/>
            <w:shd w:val="clear" w:color="auto" w:fill="auto"/>
          </w:tcPr>
          <w:p w14:paraId="6904482A" w14:textId="3B683BF2" w:rsidR="00595914" w:rsidRPr="0072075E" w:rsidRDefault="00595914" w:rsidP="007D59C2">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53,865.28</w:t>
            </w:r>
          </w:p>
        </w:tc>
        <w:tc>
          <w:tcPr>
            <w:tcW w:w="1670" w:type="dxa"/>
            <w:shd w:val="clear" w:color="auto" w:fill="auto"/>
          </w:tcPr>
          <w:p w14:paraId="64515BA2" w14:textId="77777777" w:rsidR="00595914" w:rsidRPr="0072075E" w:rsidRDefault="00595914" w:rsidP="007D59C2">
            <w:pPr>
              <w:spacing w:after="0" w:line="240" w:lineRule="auto"/>
              <w:jc w:val="right"/>
              <w:rPr>
                <w:rFonts w:asciiTheme="minorHAnsi" w:hAnsiTheme="minorHAnsi" w:cstheme="minorHAnsi"/>
                <w:color w:val="000000"/>
                <w:sz w:val="18"/>
                <w:szCs w:val="18"/>
              </w:rPr>
            </w:pPr>
            <w:r w:rsidRPr="0072075E">
              <w:rPr>
                <w:rFonts w:asciiTheme="minorHAnsi" w:hAnsiTheme="minorHAnsi" w:cstheme="minorHAnsi"/>
                <w:color w:val="000000"/>
                <w:sz w:val="18"/>
                <w:szCs w:val="18"/>
              </w:rPr>
              <w:t>365 DIAS</w:t>
            </w:r>
          </w:p>
        </w:tc>
      </w:tr>
    </w:tbl>
    <w:p w14:paraId="0432D2D9" w14:textId="77777777" w:rsidR="00866DFB" w:rsidRDefault="00866DFB" w:rsidP="00D97070">
      <w:pPr>
        <w:tabs>
          <w:tab w:val="left" w:pos="7815"/>
        </w:tabs>
        <w:spacing w:line="240" w:lineRule="auto"/>
        <w:jc w:val="both"/>
        <w:rPr>
          <w:rFonts w:asciiTheme="minorHAnsi" w:hAnsiTheme="minorHAnsi" w:cstheme="minorHAnsi"/>
          <w:b/>
          <w:i/>
          <w:iCs/>
          <w:sz w:val="20"/>
          <w:szCs w:val="20"/>
        </w:rPr>
      </w:pPr>
    </w:p>
    <w:p w14:paraId="7AF04341" w14:textId="3A846566" w:rsidR="00D97070" w:rsidRPr="0072075E" w:rsidRDefault="00D97070" w:rsidP="00D97070">
      <w:pPr>
        <w:tabs>
          <w:tab w:val="left" w:pos="7815"/>
        </w:tabs>
        <w:spacing w:line="240" w:lineRule="auto"/>
        <w:jc w:val="both"/>
        <w:rPr>
          <w:rFonts w:asciiTheme="minorHAnsi" w:hAnsiTheme="minorHAnsi" w:cstheme="minorHAnsi"/>
          <w:b/>
          <w:i/>
          <w:iCs/>
        </w:rPr>
      </w:pPr>
      <w:proofErr w:type="gramStart"/>
      <w:r>
        <w:rPr>
          <w:rFonts w:asciiTheme="minorHAnsi" w:hAnsiTheme="minorHAnsi" w:cstheme="minorHAnsi"/>
          <w:b/>
          <w:i/>
          <w:iCs/>
          <w:sz w:val="20"/>
          <w:szCs w:val="20"/>
        </w:rPr>
        <w:t>I</w:t>
      </w:r>
      <w:r w:rsidRPr="0072075E">
        <w:rPr>
          <w:rFonts w:asciiTheme="minorHAnsi" w:hAnsiTheme="minorHAnsi" w:cstheme="minorHAnsi"/>
          <w:b/>
          <w:i/>
          <w:iCs/>
          <w:sz w:val="20"/>
          <w:szCs w:val="20"/>
        </w:rPr>
        <w:t>I</w:t>
      </w:r>
      <w:r w:rsidRPr="0072075E">
        <w:rPr>
          <w:rFonts w:asciiTheme="minorHAnsi" w:hAnsiTheme="minorHAnsi" w:cstheme="minorHAnsi"/>
          <w:b/>
          <w:i/>
          <w:iCs/>
          <w:u w:val="single"/>
        </w:rPr>
        <w:t>).-</w:t>
      </w:r>
      <w:proofErr w:type="gramEnd"/>
      <w:r w:rsidRPr="0072075E">
        <w:rPr>
          <w:rFonts w:asciiTheme="minorHAnsi" w:hAnsiTheme="minorHAnsi" w:cstheme="minorHAnsi"/>
          <w:b/>
          <w:i/>
          <w:iCs/>
          <w:u w:val="single"/>
        </w:rPr>
        <w:t xml:space="preserve"> NOTAS AL ESTADO DE ACTIVIDADES (EA):</w:t>
      </w:r>
    </w:p>
    <w:p w14:paraId="6E510A66" w14:textId="77777777" w:rsidR="00D97070" w:rsidRPr="0072075E" w:rsidRDefault="00D97070" w:rsidP="00D97070">
      <w:pPr>
        <w:tabs>
          <w:tab w:val="left" w:pos="7815"/>
        </w:tabs>
        <w:spacing w:line="240" w:lineRule="auto"/>
        <w:jc w:val="both"/>
        <w:rPr>
          <w:rFonts w:asciiTheme="minorHAnsi" w:hAnsiTheme="minorHAnsi" w:cstheme="minorHAnsi"/>
          <w:b/>
          <w:sz w:val="20"/>
          <w:szCs w:val="20"/>
        </w:rPr>
      </w:pPr>
      <w:r w:rsidRPr="0072075E">
        <w:rPr>
          <w:rFonts w:asciiTheme="minorHAnsi" w:hAnsiTheme="minorHAnsi" w:cstheme="minorHAnsi"/>
          <w:b/>
        </w:rPr>
        <w:t>INGRESOS Y OTROS BENEFICIOS:</w:t>
      </w:r>
    </w:p>
    <w:p w14:paraId="3608D993" w14:textId="77777777" w:rsidR="00D97070" w:rsidRPr="0072075E" w:rsidRDefault="00D97070" w:rsidP="00D97070">
      <w:pPr>
        <w:tabs>
          <w:tab w:val="left" w:pos="1139"/>
        </w:tabs>
        <w:spacing w:line="240" w:lineRule="auto"/>
        <w:jc w:val="both"/>
        <w:rPr>
          <w:rFonts w:asciiTheme="minorHAnsi" w:hAnsiTheme="minorHAnsi" w:cstheme="minorHAnsi"/>
          <w:b/>
          <w:sz w:val="20"/>
          <w:szCs w:val="20"/>
          <w:u w:val="single"/>
        </w:rPr>
      </w:pPr>
      <w:r w:rsidRPr="0072075E">
        <w:rPr>
          <w:rFonts w:asciiTheme="minorHAnsi" w:hAnsiTheme="minorHAnsi" w:cstheme="minorHAnsi"/>
          <w:b/>
          <w:sz w:val="20"/>
          <w:szCs w:val="20"/>
          <w:u w:val="single"/>
        </w:rPr>
        <w:t>EA-</w:t>
      </w:r>
      <w:proofErr w:type="gramStart"/>
      <w:r w:rsidRPr="0072075E">
        <w:rPr>
          <w:rFonts w:asciiTheme="minorHAnsi" w:hAnsiTheme="minorHAnsi" w:cstheme="minorHAnsi"/>
          <w:b/>
          <w:sz w:val="20"/>
          <w:szCs w:val="20"/>
          <w:u w:val="single"/>
        </w:rPr>
        <w:t>01 .</w:t>
      </w:r>
      <w:proofErr w:type="gramEnd"/>
      <w:r w:rsidRPr="0072075E">
        <w:rPr>
          <w:rFonts w:asciiTheme="minorHAnsi" w:hAnsiTheme="minorHAnsi" w:cstheme="minorHAnsi"/>
          <w:b/>
          <w:sz w:val="20"/>
          <w:szCs w:val="20"/>
          <w:u w:val="single"/>
        </w:rPr>
        <w:t>-I N G R E S O S   DE   G E S T I O N :</w:t>
      </w:r>
    </w:p>
    <w:bookmarkStart w:id="110" w:name="_MON_1514179754"/>
    <w:bookmarkStart w:id="111" w:name="_MON_1545649382"/>
    <w:bookmarkStart w:id="112" w:name="_MON_1545719020"/>
    <w:bookmarkStart w:id="113" w:name="_MON_1482920417"/>
    <w:bookmarkEnd w:id="110"/>
    <w:bookmarkEnd w:id="111"/>
    <w:bookmarkEnd w:id="112"/>
    <w:bookmarkEnd w:id="113"/>
    <w:bookmarkStart w:id="114" w:name="_MON_1514179657"/>
    <w:bookmarkEnd w:id="114"/>
    <w:p w14:paraId="0C8FB33F" w14:textId="744AF1C4" w:rsidR="00D97070" w:rsidRPr="0072075E" w:rsidRDefault="00866DFB" w:rsidP="00D97070">
      <w:pPr>
        <w:tabs>
          <w:tab w:val="left" w:pos="1139"/>
        </w:tabs>
        <w:spacing w:line="240" w:lineRule="auto"/>
        <w:jc w:val="both"/>
        <w:rPr>
          <w:rFonts w:asciiTheme="minorHAnsi" w:hAnsiTheme="minorHAnsi" w:cstheme="minorHAnsi"/>
          <w:b/>
          <w:sz w:val="20"/>
          <w:szCs w:val="20"/>
        </w:rPr>
      </w:pPr>
      <w:r w:rsidRPr="0072075E">
        <w:rPr>
          <w:rFonts w:asciiTheme="minorHAnsi" w:hAnsiTheme="minorHAnsi" w:cstheme="minorHAnsi"/>
          <w:bCs/>
          <w:sz w:val="20"/>
          <w:szCs w:val="20"/>
          <w:lang w:val="es-ES"/>
        </w:rPr>
        <w:object w:dxaOrig="9113" w:dyaOrig="4152" w14:anchorId="79C094DB">
          <v:shape id="_x0000_i1035" type="#_x0000_t75" style="width:439.45pt;height:209.9pt" o:ole="">
            <v:imagedata r:id="rId28" o:title=""/>
          </v:shape>
          <o:OLEObject Type="Embed" ProgID="Excel.Sheet.12" ShapeID="_x0000_i1035" DrawAspect="Content" ObjectID="_1770285646" r:id="rId29"/>
        </w:object>
      </w:r>
    </w:p>
    <w:p w14:paraId="7FDC3F5D" w14:textId="7A9B8885"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Los ingresos de gestión de los rubros de Impuestos, Cuotas y Aportaciones, Derechos, Productos y Aprovechamiento de tipo corriente, representan la recaudación al 3</w:t>
      </w:r>
      <w:r w:rsidR="00DD3A07">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DD3A07">
        <w:rPr>
          <w:rFonts w:asciiTheme="minorHAnsi" w:hAnsiTheme="minorHAnsi" w:cstheme="minorHAnsi"/>
          <w:sz w:val="20"/>
          <w:szCs w:val="20"/>
        </w:rPr>
        <w:t>dic</w:t>
      </w:r>
      <w:r w:rsidR="008D3970">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derivada de las </w:t>
      </w:r>
      <w:r w:rsidRPr="0072075E">
        <w:rPr>
          <w:rFonts w:asciiTheme="minorHAnsi" w:hAnsiTheme="minorHAnsi" w:cstheme="minorHAnsi"/>
          <w:sz w:val="20"/>
          <w:szCs w:val="20"/>
        </w:rPr>
        <w:lastRenderedPageBreak/>
        <w:t>acciones de cobro realizadas por parte de este H. Ayuntamiento de Calkiní la cual hacen un total de $</w:t>
      </w:r>
      <w:r w:rsidR="006D3156">
        <w:rPr>
          <w:rFonts w:asciiTheme="minorHAnsi" w:hAnsiTheme="minorHAnsi" w:cstheme="minorHAnsi"/>
          <w:sz w:val="20"/>
          <w:szCs w:val="20"/>
        </w:rPr>
        <w:t>1</w:t>
      </w:r>
      <w:r w:rsidR="00DD3A07">
        <w:rPr>
          <w:rFonts w:asciiTheme="minorHAnsi" w:hAnsiTheme="minorHAnsi" w:cstheme="minorHAnsi"/>
          <w:sz w:val="20"/>
          <w:szCs w:val="20"/>
        </w:rPr>
        <w:t>5,814,356.35</w:t>
      </w:r>
      <w:r w:rsidRPr="0072075E">
        <w:rPr>
          <w:rFonts w:asciiTheme="minorHAnsi" w:hAnsiTheme="minorHAnsi" w:cstheme="minorHAnsi"/>
          <w:sz w:val="20"/>
          <w:szCs w:val="20"/>
        </w:rPr>
        <w:t xml:space="preserve"> (Son: </w:t>
      </w:r>
      <w:r w:rsidR="00DD3A07">
        <w:rPr>
          <w:rFonts w:asciiTheme="minorHAnsi" w:hAnsiTheme="minorHAnsi" w:cstheme="minorHAnsi"/>
          <w:sz w:val="20"/>
          <w:szCs w:val="20"/>
        </w:rPr>
        <w:t>Quince</w:t>
      </w:r>
      <w:r w:rsidR="006D3156">
        <w:rPr>
          <w:rFonts w:asciiTheme="minorHAnsi" w:hAnsiTheme="minorHAnsi" w:cstheme="minorHAnsi"/>
          <w:sz w:val="20"/>
          <w:szCs w:val="20"/>
        </w:rPr>
        <w:t xml:space="preserve"> millones ochocientos </w:t>
      </w:r>
      <w:r w:rsidR="00DD3A07">
        <w:rPr>
          <w:rFonts w:asciiTheme="minorHAnsi" w:hAnsiTheme="minorHAnsi" w:cstheme="minorHAnsi"/>
          <w:sz w:val="20"/>
          <w:szCs w:val="20"/>
        </w:rPr>
        <w:t>catorce</w:t>
      </w:r>
      <w:r w:rsidR="006D3156">
        <w:rPr>
          <w:rFonts w:asciiTheme="minorHAnsi" w:hAnsiTheme="minorHAnsi" w:cstheme="minorHAnsi"/>
          <w:sz w:val="20"/>
          <w:szCs w:val="20"/>
        </w:rPr>
        <w:t xml:space="preserve"> mil </w:t>
      </w:r>
      <w:r w:rsidR="00DD3A07">
        <w:rPr>
          <w:rFonts w:asciiTheme="minorHAnsi" w:hAnsiTheme="minorHAnsi" w:cstheme="minorHAnsi"/>
          <w:sz w:val="20"/>
          <w:szCs w:val="20"/>
        </w:rPr>
        <w:t>tres</w:t>
      </w:r>
      <w:r w:rsidR="006D3156">
        <w:rPr>
          <w:rFonts w:asciiTheme="minorHAnsi" w:hAnsiTheme="minorHAnsi" w:cstheme="minorHAnsi"/>
          <w:sz w:val="20"/>
          <w:szCs w:val="20"/>
        </w:rPr>
        <w:t xml:space="preserve">cientos </w:t>
      </w:r>
      <w:r w:rsidR="00DD3A07">
        <w:rPr>
          <w:rFonts w:asciiTheme="minorHAnsi" w:hAnsiTheme="minorHAnsi" w:cstheme="minorHAnsi"/>
          <w:sz w:val="20"/>
          <w:szCs w:val="20"/>
        </w:rPr>
        <w:t>cincuenta y seis</w:t>
      </w:r>
      <w:r>
        <w:rPr>
          <w:rFonts w:asciiTheme="minorHAnsi" w:hAnsiTheme="minorHAnsi" w:cstheme="minorHAnsi"/>
          <w:sz w:val="20"/>
          <w:szCs w:val="20"/>
        </w:rPr>
        <w:t xml:space="preserve"> </w:t>
      </w:r>
      <w:r w:rsidR="00DD3A07">
        <w:rPr>
          <w:rFonts w:asciiTheme="minorHAnsi" w:hAnsiTheme="minorHAnsi" w:cstheme="minorHAnsi"/>
          <w:sz w:val="20"/>
          <w:szCs w:val="20"/>
        </w:rPr>
        <w:t>35</w:t>
      </w:r>
      <w:r>
        <w:rPr>
          <w:rFonts w:asciiTheme="minorHAnsi" w:hAnsiTheme="minorHAnsi" w:cstheme="minorHAnsi"/>
          <w:sz w:val="20"/>
          <w:szCs w:val="20"/>
        </w:rPr>
        <w:t>/100</w:t>
      </w:r>
      <w:r w:rsidRPr="0072075E">
        <w:rPr>
          <w:rFonts w:asciiTheme="minorHAnsi" w:hAnsiTheme="minorHAnsi" w:cstheme="minorHAnsi"/>
          <w:sz w:val="20"/>
          <w:szCs w:val="20"/>
        </w:rPr>
        <w:t xml:space="preserve"> M.N.), siendo estas cuentas de naturaleza acreedora, reflejando el monto acumulado de lo recaudado al 3</w:t>
      </w:r>
      <w:r w:rsidR="00DD3A07">
        <w:rPr>
          <w:rFonts w:asciiTheme="minorHAnsi" w:hAnsiTheme="minorHAnsi" w:cstheme="minorHAnsi"/>
          <w:sz w:val="20"/>
          <w:szCs w:val="20"/>
        </w:rPr>
        <w:t>1</w:t>
      </w:r>
      <w:r w:rsidRPr="0072075E">
        <w:rPr>
          <w:rFonts w:asciiTheme="minorHAnsi" w:hAnsiTheme="minorHAnsi" w:cstheme="minorHAnsi"/>
          <w:sz w:val="20"/>
          <w:szCs w:val="20"/>
        </w:rPr>
        <w:t xml:space="preserve"> de</w:t>
      </w:r>
      <w:r w:rsidR="00A131EE">
        <w:rPr>
          <w:rFonts w:asciiTheme="minorHAnsi" w:hAnsiTheme="minorHAnsi" w:cstheme="minorHAnsi"/>
          <w:sz w:val="20"/>
          <w:szCs w:val="20"/>
        </w:rPr>
        <w:t xml:space="preserve"> </w:t>
      </w:r>
      <w:r w:rsidR="00DD3A07">
        <w:rPr>
          <w:rFonts w:asciiTheme="minorHAnsi" w:hAnsiTheme="minorHAnsi" w:cstheme="minorHAnsi"/>
          <w:sz w:val="20"/>
          <w:szCs w:val="20"/>
        </w:rPr>
        <w:t>dic</w:t>
      </w:r>
      <w:r w:rsidR="006D3156">
        <w:rPr>
          <w:rFonts w:asciiTheme="minorHAnsi" w:hAnsiTheme="minorHAnsi" w:cstheme="minorHAnsi"/>
          <w:sz w:val="20"/>
          <w:szCs w:val="20"/>
        </w:rPr>
        <w:t>iembre</w:t>
      </w:r>
      <w:r>
        <w:rPr>
          <w:rFonts w:asciiTheme="minorHAnsi" w:hAnsiTheme="minorHAnsi" w:cstheme="minorHAnsi"/>
          <w:sz w:val="20"/>
          <w:szCs w:val="20"/>
        </w:rPr>
        <w:t xml:space="preserve"> de 2023.</w:t>
      </w:r>
    </w:p>
    <w:p w14:paraId="3F77DDED" w14:textId="77777777" w:rsidR="00D97070" w:rsidRPr="0072075E" w:rsidRDefault="00D97070" w:rsidP="00D97070">
      <w:pPr>
        <w:tabs>
          <w:tab w:val="left" w:pos="1139"/>
        </w:tabs>
        <w:spacing w:line="240" w:lineRule="auto"/>
        <w:jc w:val="both"/>
        <w:rPr>
          <w:rFonts w:asciiTheme="minorHAnsi" w:hAnsiTheme="minorHAnsi" w:cstheme="minorHAnsi"/>
          <w:b/>
          <w:i/>
          <w:iCs/>
          <w:sz w:val="20"/>
          <w:szCs w:val="20"/>
          <w:u w:val="single"/>
        </w:rPr>
      </w:pPr>
      <w:r>
        <w:rPr>
          <w:rFonts w:asciiTheme="minorHAnsi" w:hAnsiTheme="minorHAnsi" w:cstheme="minorHAnsi"/>
          <w:b/>
          <w:i/>
          <w:iCs/>
          <w:sz w:val="20"/>
          <w:szCs w:val="20"/>
          <w:u w:val="single"/>
        </w:rPr>
        <w:t xml:space="preserve">EA-02.- </w:t>
      </w:r>
      <w:r w:rsidRPr="0072075E">
        <w:rPr>
          <w:rFonts w:asciiTheme="minorHAnsi" w:hAnsiTheme="minorHAnsi" w:cstheme="minorHAnsi"/>
          <w:b/>
          <w:i/>
          <w:iCs/>
          <w:sz w:val="20"/>
          <w:szCs w:val="20"/>
          <w:u w:val="single"/>
        </w:rPr>
        <w:t>PARTICIPACIONES, APORTACIONES, CONVENIOS, INCENTIVOS DERIVADOS DE LA COLABORACION FISCAL, FONDOS DISTINTOS DE APORTACIONES, TRANSFERENCIAS, ASIGNACIONES, SUBSIDIOS Y SUBVENCIONES, Y PENSIONES Y JUBILACIONES:</w:t>
      </w:r>
    </w:p>
    <w:p w14:paraId="7489B2C6" w14:textId="6C5A32FE"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Las participaciones, aportaciones, convenios, fondos distintos de aportaciones, transferencias, subsidios y subvenciones y pensiones y jubilaciones hacen un total de $</w:t>
      </w:r>
      <w:r w:rsidR="0006438F">
        <w:rPr>
          <w:rFonts w:asciiTheme="minorHAnsi" w:hAnsiTheme="minorHAnsi" w:cstheme="minorHAnsi"/>
          <w:sz w:val="20"/>
          <w:szCs w:val="20"/>
        </w:rPr>
        <w:t>294,245,911.48</w:t>
      </w:r>
      <w:r w:rsidRPr="0072075E">
        <w:rPr>
          <w:rFonts w:asciiTheme="minorHAnsi" w:hAnsiTheme="minorHAnsi" w:cstheme="minorHAnsi"/>
          <w:sz w:val="20"/>
          <w:szCs w:val="20"/>
        </w:rPr>
        <w:t xml:space="preserve"> (Son: </w:t>
      </w:r>
      <w:r w:rsidR="006D3156">
        <w:rPr>
          <w:rFonts w:asciiTheme="minorHAnsi" w:hAnsiTheme="minorHAnsi" w:cstheme="minorHAnsi"/>
          <w:sz w:val="20"/>
          <w:szCs w:val="20"/>
        </w:rPr>
        <w:t xml:space="preserve">Doscientos </w:t>
      </w:r>
      <w:r w:rsidR="0006438F">
        <w:rPr>
          <w:rFonts w:asciiTheme="minorHAnsi" w:hAnsiTheme="minorHAnsi" w:cstheme="minorHAnsi"/>
          <w:sz w:val="20"/>
          <w:szCs w:val="20"/>
        </w:rPr>
        <w:t>noventa y cuatro millones</w:t>
      </w:r>
      <w:r w:rsidR="006D3156">
        <w:rPr>
          <w:rFonts w:asciiTheme="minorHAnsi" w:hAnsiTheme="minorHAnsi" w:cstheme="minorHAnsi"/>
          <w:sz w:val="20"/>
          <w:szCs w:val="20"/>
        </w:rPr>
        <w:t xml:space="preserve"> doscientos </w:t>
      </w:r>
      <w:r w:rsidR="0006438F">
        <w:rPr>
          <w:rFonts w:asciiTheme="minorHAnsi" w:hAnsiTheme="minorHAnsi" w:cstheme="minorHAnsi"/>
          <w:sz w:val="20"/>
          <w:szCs w:val="20"/>
        </w:rPr>
        <w:t>cuarenta</w:t>
      </w:r>
      <w:r w:rsidR="006D3156">
        <w:rPr>
          <w:rFonts w:asciiTheme="minorHAnsi" w:hAnsiTheme="minorHAnsi" w:cstheme="minorHAnsi"/>
          <w:sz w:val="20"/>
          <w:szCs w:val="20"/>
        </w:rPr>
        <w:t xml:space="preserve"> y </w:t>
      </w:r>
      <w:r w:rsidR="0006438F">
        <w:rPr>
          <w:rFonts w:asciiTheme="minorHAnsi" w:hAnsiTheme="minorHAnsi" w:cstheme="minorHAnsi"/>
          <w:sz w:val="20"/>
          <w:szCs w:val="20"/>
        </w:rPr>
        <w:t>cinco</w:t>
      </w:r>
      <w:r w:rsidR="006D3156">
        <w:rPr>
          <w:rFonts w:asciiTheme="minorHAnsi" w:hAnsiTheme="minorHAnsi" w:cstheme="minorHAnsi"/>
          <w:sz w:val="20"/>
          <w:szCs w:val="20"/>
        </w:rPr>
        <w:t xml:space="preserve"> mil </w:t>
      </w:r>
      <w:r w:rsidR="0006438F">
        <w:rPr>
          <w:rFonts w:asciiTheme="minorHAnsi" w:hAnsiTheme="minorHAnsi" w:cstheme="minorHAnsi"/>
          <w:sz w:val="20"/>
          <w:szCs w:val="20"/>
        </w:rPr>
        <w:t>novecientos once</w:t>
      </w:r>
      <w:r w:rsidR="006D3156">
        <w:rPr>
          <w:rFonts w:asciiTheme="minorHAnsi" w:hAnsiTheme="minorHAnsi" w:cstheme="minorHAnsi"/>
          <w:sz w:val="20"/>
          <w:szCs w:val="20"/>
        </w:rPr>
        <w:t xml:space="preserve"> </w:t>
      </w:r>
      <w:r>
        <w:rPr>
          <w:rFonts w:asciiTheme="minorHAnsi" w:hAnsiTheme="minorHAnsi" w:cstheme="minorHAnsi"/>
          <w:sz w:val="20"/>
          <w:szCs w:val="20"/>
        </w:rPr>
        <w:t xml:space="preserve">pesos </w:t>
      </w:r>
      <w:r w:rsidR="0006438F">
        <w:rPr>
          <w:rFonts w:asciiTheme="minorHAnsi" w:hAnsiTheme="minorHAnsi" w:cstheme="minorHAnsi"/>
          <w:sz w:val="20"/>
          <w:szCs w:val="20"/>
        </w:rPr>
        <w:t>48</w:t>
      </w:r>
      <w:r>
        <w:rPr>
          <w:rFonts w:asciiTheme="minorHAnsi" w:hAnsiTheme="minorHAnsi" w:cstheme="minorHAnsi"/>
          <w:sz w:val="20"/>
          <w:szCs w:val="20"/>
        </w:rPr>
        <w:t>/100</w:t>
      </w:r>
      <w:r w:rsidRPr="0072075E">
        <w:rPr>
          <w:rFonts w:asciiTheme="minorHAnsi" w:hAnsiTheme="minorHAnsi" w:cstheme="minorHAnsi"/>
          <w:sz w:val="20"/>
          <w:szCs w:val="20"/>
        </w:rPr>
        <w:t xml:space="preserve"> M.N.), lo que representa el monto total transferido al 3</w:t>
      </w:r>
      <w:r w:rsidR="0006438F">
        <w:rPr>
          <w:rFonts w:asciiTheme="minorHAnsi" w:hAnsiTheme="minorHAnsi" w:cstheme="minorHAnsi"/>
          <w:sz w:val="20"/>
          <w:szCs w:val="20"/>
        </w:rPr>
        <w:t>1</w:t>
      </w:r>
      <w:r w:rsidRPr="0072075E">
        <w:rPr>
          <w:rFonts w:asciiTheme="minorHAnsi" w:hAnsiTheme="minorHAnsi" w:cstheme="minorHAnsi"/>
          <w:sz w:val="20"/>
          <w:szCs w:val="20"/>
        </w:rPr>
        <w:t xml:space="preserve"> </w:t>
      </w:r>
      <w:r w:rsidR="0006438F">
        <w:rPr>
          <w:rFonts w:asciiTheme="minorHAnsi" w:hAnsiTheme="minorHAnsi" w:cstheme="minorHAnsi"/>
          <w:sz w:val="20"/>
          <w:szCs w:val="20"/>
        </w:rPr>
        <w:t>de dic</w:t>
      </w:r>
      <w:r w:rsidR="006D3156">
        <w:rPr>
          <w:rFonts w:asciiTheme="minorHAnsi" w:hAnsiTheme="minorHAnsi" w:cstheme="minorHAnsi"/>
          <w:sz w:val="20"/>
          <w:szCs w:val="20"/>
        </w:rPr>
        <w:t>iembre</w:t>
      </w:r>
      <w:r w:rsidRPr="0072075E">
        <w:rPr>
          <w:rFonts w:asciiTheme="minorHAnsi" w:hAnsiTheme="minorHAnsi" w:cstheme="minorHAnsi"/>
          <w:sz w:val="20"/>
          <w:szCs w:val="20"/>
        </w:rPr>
        <w:t xml:space="preserve"> por parte del Gobierno del Estado por los conceptos antes mencionados siendo estas cuentas de naturaleza acreedora.</w:t>
      </w:r>
    </w:p>
    <w:p w14:paraId="619C426D" w14:textId="77777777" w:rsidR="00D97070" w:rsidRPr="0072075E" w:rsidRDefault="00D97070" w:rsidP="00D97070">
      <w:pPr>
        <w:tabs>
          <w:tab w:val="left" w:pos="1139"/>
        </w:tabs>
        <w:spacing w:line="240" w:lineRule="auto"/>
        <w:jc w:val="both"/>
        <w:rPr>
          <w:rFonts w:asciiTheme="minorHAnsi" w:hAnsiTheme="minorHAnsi" w:cstheme="minorHAnsi"/>
          <w:b/>
          <w:sz w:val="20"/>
          <w:szCs w:val="20"/>
          <w:u w:val="single"/>
        </w:rPr>
      </w:pPr>
      <w:r>
        <w:rPr>
          <w:rFonts w:asciiTheme="minorHAnsi" w:hAnsiTheme="minorHAnsi" w:cstheme="minorHAnsi"/>
          <w:b/>
          <w:i/>
          <w:iCs/>
          <w:sz w:val="20"/>
          <w:szCs w:val="20"/>
          <w:u w:val="single"/>
        </w:rPr>
        <w:t xml:space="preserve">EA-03.- </w:t>
      </w:r>
      <w:r w:rsidRPr="0072075E">
        <w:rPr>
          <w:rFonts w:asciiTheme="minorHAnsi" w:hAnsiTheme="minorHAnsi" w:cstheme="minorHAnsi"/>
          <w:b/>
          <w:i/>
          <w:iCs/>
          <w:sz w:val="20"/>
          <w:szCs w:val="20"/>
          <w:u w:val="single"/>
        </w:rPr>
        <w:t>OTROS INGRESOS y BENEFICIOS</w:t>
      </w:r>
      <w:r w:rsidRPr="0072075E">
        <w:rPr>
          <w:rFonts w:asciiTheme="minorHAnsi" w:hAnsiTheme="minorHAnsi" w:cstheme="minorHAnsi"/>
          <w:b/>
          <w:sz w:val="20"/>
          <w:szCs w:val="20"/>
          <w:u w:val="single"/>
        </w:rPr>
        <w:t>:</w:t>
      </w:r>
    </w:p>
    <w:p w14:paraId="142514F1" w14:textId="18E73769" w:rsidR="00D97070" w:rsidRPr="0019041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Se informa que al 3</w:t>
      </w:r>
      <w:r w:rsidR="0006438F">
        <w:rPr>
          <w:rFonts w:asciiTheme="minorHAnsi" w:hAnsiTheme="minorHAnsi" w:cstheme="minorHAnsi"/>
          <w:sz w:val="20"/>
          <w:szCs w:val="20"/>
        </w:rPr>
        <w:t>1</w:t>
      </w:r>
      <w:r w:rsidRPr="0072075E">
        <w:rPr>
          <w:rFonts w:asciiTheme="minorHAnsi" w:hAnsiTheme="minorHAnsi" w:cstheme="minorHAnsi"/>
          <w:sz w:val="20"/>
          <w:szCs w:val="20"/>
        </w:rPr>
        <w:t xml:space="preserve"> de</w:t>
      </w:r>
      <w:r w:rsidR="006D3156">
        <w:rPr>
          <w:rFonts w:asciiTheme="minorHAnsi" w:hAnsiTheme="minorHAnsi" w:cstheme="minorHAnsi"/>
          <w:sz w:val="20"/>
          <w:szCs w:val="20"/>
        </w:rPr>
        <w:t xml:space="preserve"> </w:t>
      </w:r>
      <w:r w:rsidR="0006438F">
        <w:rPr>
          <w:rFonts w:asciiTheme="minorHAnsi" w:hAnsiTheme="minorHAnsi" w:cstheme="minorHAnsi"/>
          <w:sz w:val="20"/>
          <w:szCs w:val="20"/>
        </w:rPr>
        <w:t>dic</w:t>
      </w:r>
      <w:r w:rsidR="006D3156">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el H. Ayuntamiento de Calkiní no registró operaciones en el rubro de otros ingresos.</w:t>
      </w:r>
    </w:p>
    <w:p w14:paraId="6DA10C68" w14:textId="77777777" w:rsidR="00D97070" w:rsidRPr="0072075E" w:rsidRDefault="00D97070" w:rsidP="00D97070">
      <w:pPr>
        <w:tabs>
          <w:tab w:val="left" w:pos="1139"/>
        </w:tabs>
        <w:spacing w:line="240" w:lineRule="auto"/>
        <w:jc w:val="both"/>
        <w:rPr>
          <w:rFonts w:asciiTheme="minorHAnsi" w:hAnsiTheme="minorHAnsi" w:cstheme="minorHAnsi"/>
          <w:b/>
          <w:i/>
          <w:iCs/>
          <w:sz w:val="20"/>
          <w:szCs w:val="20"/>
          <w:u w:val="single"/>
          <w:lang w:val="en-US"/>
        </w:rPr>
      </w:pPr>
      <w:r>
        <w:rPr>
          <w:rFonts w:asciiTheme="minorHAnsi" w:hAnsiTheme="minorHAnsi" w:cstheme="minorHAnsi"/>
          <w:b/>
          <w:i/>
          <w:iCs/>
          <w:sz w:val="20"/>
          <w:szCs w:val="20"/>
          <w:u w:val="single"/>
          <w:lang w:val="en-US"/>
        </w:rPr>
        <w:t xml:space="preserve">EA-04.- </w:t>
      </w:r>
      <w:r w:rsidRPr="0072075E">
        <w:rPr>
          <w:rFonts w:asciiTheme="minorHAnsi" w:hAnsiTheme="minorHAnsi" w:cstheme="minorHAnsi"/>
          <w:b/>
          <w:i/>
          <w:iCs/>
          <w:sz w:val="20"/>
          <w:szCs w:val="20"/>
          <w:u w:val="single"/>
          <w:lang w:val="en-US"/>
        </w:rPr>
        <w:t>G A S T O S   Y   O T R A S   P E R D I D A S</w:t>
      </w:r>
    </w:p>
    <w:p w14:paraId="5665EE16" w14:textId="77777777" w:rsidR="00D97070" w:rsidRPr="0072075E" w:rsidRDefault="00D97070" w:rsidP="00D97070">
      <w:pPr>
        <w:tabs>
          <w:tab w:val="left" w:pos="1139"/>
        </w:tabs>
        <w:spacing w:line="240" w:lineRule="auto"/>
        <w:jc w:val="both"/>
        <w:rPr>
          <w:rFonts w:asciiTheme="minorHAnsi" w:hAnsiTheme="minorHAnsi" w:cstheme="minorHAnsi"/>
          <w:b/>
          <w:i/>
          <w:iCs/>
          <w:sz w:val="20"/>
          <w:szCs w:val="20"/>
          <w:u w:val="single"/>
          <w:lang w:val="en-US"/>
        </w:rPr>
      </w:pPr>
      <w:r w:rsidRPr="0072075E">
        <w:rPr>
          <w:rFonts w:asciiTheme="minorHAnsi" w:hAnsiTheme="minorHAnsi" w:cstheme="minorHAnsi"/>
          <w:b/>
          <w:sz w:val="20"/>
          <w:szCs w:val="20"/>
          <w:u w:val="single"/>
          <w:lang w:val="en-US"/>
        </w:rPr>
        <w:t>GASTOS DE FUNCIONAMIENTO</w:t>
      </w:r>
      <w:r w:rsidRPr="0072075E">
        <w:rPr>
          <w:rFonts w:asciiTheme="minorHAnsi" w:hAnsiTheme="minorHAnsi" w:cstheme="minorHAnsi"/>
          <w:b/>
          <w:i/>
          <w:iCs/>
          <w:sz w:val="20"/>
          <w:szCs w:val="20"/>
          <w:u w:val="single"/>
          <w:lang w:val="en-US"/>
        </w:rPr>
        <w:t>:</w:t>
      </w:r>
    </w:p>
    <w:bookmarkStart w:id="115" w:name="_MON_1482921257"/>
    <w:bookmarkStart w:id="116" w:name="_MON_1512990883"/>
    <w:bookmarkStart w:id="117" w:name="_MON_1514912058"/>
    <w:bookmarkStart w:id="118" w:name="_MON_1514924087"/>
    <w:bookmarkStart w:id="119" w:name="_MON_1514956127"/>
    <w:bookmarkStart w:id="120" w:name="_MON_1545808182"/>
    <w:bookmarkStart w:id="121" w:name="_MON_1545808362"/>
    <w:bookmarkStart w:id="122" w:name="_MON_1546153764"/>
    <w:bookmarkEnd w:id="115"/>
    <w:bookmarkEnd w:id="116"/>
    <w:bookmarkEnd w:id="117"/>
    <w:bookmarkEnd w:id="118"/>
    <w:bookmarkEnd w:id="119"/>
    <w:bookmarkEnd w:id="120"/>
    <w:bookmarkEnd w:id="121"/>
    <w:bookmarkEnd w:id="122"/>
    <w:bookmarkStart w:id="123" w:name="_MON_1546153799"/>
    <w:bookmarkEnd w:id="123"/>
    <w:p w14:paraId="1F6BA905" w14:textId="1074ED81" w:rsidR="00D97070" w:rsidRPr="0072075E" w:rsidRDefault="00BA7416" w:rsidP="00D97070">
      <w:pPr>
        <w:tabs>
          <w:tab w:val="left" w:pos="1139"/>
        </w:tabs>
        <w:spacing w:line="240" w:lineRule="auto"/>
        <w:ind w:left="1139" w:hanging="1139"/>
        <w:jc w:val="both"/>
        <w:rPr>
          <w:rFonts w:asciiTheme="minorHAnsi" w:hAnsiTheme="minorHAnsi" w:cstheme="minorHAnsi"/>
          <w:b/>
          <w:sz w:val="20"/>
          <w:szCs w:val="20"/>
        </w:rPr>
      </w:pPr>
      <w:r w:rsidRPr="0072075E">
        <w:rPr>
          <w:rFonts w:asciiTheme="minorHAnsi" w:hAnsiTheme="minorHAnsi" w:cstheme="minorHAnsi"/>
          <w:bCs/>
          <w:sz w:val="20"/>
          <w:szCs w:val="20"/>
          <w:lang w:val="es-ES"/>
        </w:rPr>
        <w:object w:dxaOrig="9852" w:dyaOrig="4369" w14:anchorId="6C1B880C">
          <v:shape id="_x0000_i1036" type="#_x0000_t75" style="width:448.3pt;height:222.1pt" o:ole="">
            <v:imagedata r:id="rId30" o:title=""/>
          </v:shape>
          <o:OLEObject Type="Embed" ProgID="Excel.Sheet.12" ShapeID="_x0000_i1036" DrawAspect="Content" ObjectID="_1770285647" r:id="rId31"/>
        </w:object>
      </w:r>
    </w:p>
    <w:p w14:paraId="003FF54B" w14:textId="621DF283"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La Cuenta de Servicios Personales que representa un </w:t>
      </w:r>
      <w:r w:rsidR="00EC6A85">
        <w:rPr>
          <w:rFonts w:asciiTheme="minorHAnsi" w:hAnsiTheme="minorHAnsi" w:cstheme="minorHAnsi"/>
          <w:sz w:val="20"/>
          <w:szCs w:val="20"/>
        </w:rPr>
        <w:t>3</w:t>
      </w:r>
      <w:r w:rsidR="000A5E31">
        <w:rPr>
          <w:rFonts w:asciiTheme="minorHAnsi" w:hAnsiTheme="minorHAnsi" w:cstheme="minorHAnsi"/>
          <w:sz w:val="20"/>
          <w:szCs w:val="20"/>
        </w:rPr>
        <w:t>5.52</w:t>
      </w:r>
      <w:r w:rsidRPr="0072075E">
        <w:rPr>
          <w:rFonts w:asciiTheme="minorHAnsi" w:hAnsiTheme="minorHAnsi" w:cstheme="minorHAnsi"/>
          <w:sz w:val="20"/>
          <w:szCs w:val="20"/>
        </w:rPr>
        <w:t xml:space="preserve">% del gasto, refleja el pago de Nóminas, Honorarios, Cuotas al Seguro Social y Aportaciones para el seguro de gastos médicos de personal del H. Ayuntamiento. </w:t>
      </w:r>
    </w:p>
    <w:p w14:paraId="30B1F4DF" w14:textId="6EF4D3E2"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La Cuenta de Materiales y Suministros representa el </w:t>
      </w:r>
      <w:r w:rsidR="00EC6A85">
        <w:rPr>
          <w:rFonts w:asciiTheme="minorHAnsi" w:hAnsiTheme="minorHAnsi" w:cstheme="minorHAnsi"/>
          <w:sz w:val="20"/>
          <w:szCs w:val="20"/>
        </w:rPr>
        <w:t>7.37</w:t>
      </w:r>
      <w:r w:rsidRPr="0072075E">
        <w:rPr>
          <w:rFonts w:asciiTheme="minorHAnsi" w:hAnsiTheme="minorHAnsi" w:cstheme="minorHAnsi"/>
          <w:sz w:val="20"/>
          <w:szCs w:val="20"/>
        </w:rPr>
        <w:t>% del gasto, refleja el pago de compra de papelería, combustible, material y útiles de impresión, refacciones, material de limpieza, alimentación a personas, etc.</w:t>
      </w:r>
    </w:p>
    <w:p w14:paraId="360BD273" w14:textId="5A62E1D5"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lastRenderedPageBreak/>
        <w:t xml:space="preserve">Servicios Generales que representa el </w:t>
      </w:r>
      <w:r w:rsidR="00EC6A85">
        <w:rPr>
          <w:rFonts w:asciiTheme="minorHAnsi" w:hAnsiTheme="minorHAnsi" w:cstheme="minorHAnsi"/>
          <w:sz w:val="20"/>
          <w:szCs w:val="20"/>
        </w:rPr>
        <w:t>23.91</w:t>
      </w:r>
      <w:r w:rsidRPr="0072075E">
        <w:rPr>
          <w:rFonts w:asciiTheme="minorHAnsi" w:hAnsiTheme="minorHAnsi" w:cstheme="minorHAnsi"/>
          <w:sz w:val="20"/>
          <w:szCs w:val="20"/>
        </w:rPr>
        <w:t>% refleja el pago de los servicios de telefonía, arrendamientos, servicios de capacitación, viáticos, gastos ceremoniales y otros servicios generales de pagos realizados con recursos del Ramo 33 FORTAMUN-DF y de Gasto Corriente de las ministraciones mensuales que el Gobierno del Estado transfiere al Municipio.</w:t>
      </w:r>
    </w:p>
    <w:p w14:paraId="7E9559EB" w14:textId="02CAB4BA"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Transferencias Internas, Subsidios, Ayudas Sociales, Pensiones y Jubilaciones, Donativos representa el </w:t>
      </w:r>
      <w:r w:rsidR="00EC6A85">
        <w:rPr>
          <w:rFonts w:asciiTheme="minorHAnsi" w:hAnsiTheme="minorHAnsi" w:cstheme="minorHAnsi"/>
          <w:sz w:val="20"/>
          <w:szCs w:val="20"/>
        </w:rPr>
        <w:t>7.90</w:t>
      </w:r>
      <w:r w:rsidRPr="0072075E">
        <w:rPr>
          <w:rFonts w:asciiTheme="minorHAnsi" w:hAnsiTheme="minorHAnsi" w:cstheme="minorHAnsi"/>
          <w:sz w:val="20"/>
          <w:szCs w:val="20"/>
        </w:rPr>
        <w:t>% el cual refleja, el pago de becas, asignaciones presupuestales al DIF Municipal, apoyo al deporte, ayudas a personas de escasos recursos y el pago de sueldos al personal pensionado de este H. Ayuntamiento.</w:t>
      </w:r>
    </w:p>
    <w:p w14:paraId="25E06187" w14:textId="7DE7FA11" w:rsidR="0019041E" w:rsidRPr="00EC6A85" w:rsidRDefault="00D97070" w:rsidP="00EC6A85">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Participaciones, Aportaciones y Convenios, Otros Gastos, Inversión Pública no Capitalizable y Estimaciones, Depreciaciones, Deterioros que represente el </w:t>
      </w:r>
      <w:r w:rsidR="00EC6A85">
        <w:rPr>
          <w:rFonts w:asciiTheme="minorHAnsi" w:hAnsiTheme="minorHAnsi" w:cstheme="minorHAnsi"/>
          <w:sz w:val="20"/>
          <w:szCs w:val="20"/>
        </w:rPr>
        <w:t>25.29</w:t>
      </w:r>
      <w:r w:rsidRPr="0072075E">
        <w:rPr>
          <w:rFonts w:asciiTheme="minorHAnsi" w:hAnsiTheme="minorHAnsi" w:cstheme="minorHAnsi"/>
          <w:sz w:val="20"/>
          <w:szCs w:val="20"/>
        </w:rPr>
        <w:t>%, refleja el monto de l</w:t>
      </w:r>
      <w:r>
        <w:rPr>
          <w:rFonts w:asciiTheme="minorHAnsi" w:hAnsiTheme="minorHAnsi" w:cstheme="minorHAnsi"/>
          <w:sz w:val="20"/>
          <w:szCs w:val="20"/>
        </w:rPr>
        <w:t>os intereses de la deuda pública</w:t>
      </w:r>
      <w:r w:rsidRPr="0072075E">
        <w:rPr>
          <w:rFonts w:asciiTheme="minorHAnsi" w:hAnsiTheme="minorHAnsi" w:cstheme="minorHAnsi"/>
          <w:sz w:val="20"/>
          <w:szCs w:val="20"/>
        </w:rPr>
        <w:t>, depreciaciones de bienes muebles al 3</w:t>
      </w:r>
      <w:r w:rsidR="00EC6A85">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EC6A85">
        <w:rPr>
          <w:rFonts w:asciiTheme="minorHAnsi" w:hAnsiTheme="minorHAnsi" w:cstheme="minorHAnsi"/>
          <w:sz w:val="20"/>
          <w:szCs w:val="20"/>
        </w:rPr>
        <w:t>dic</w:t>
      </w:r>
      <w:r w:rsidR="000A5E31">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w:t>
      </w:r>
    </w:p>
    <w:p w14:paraId="3E637A05" w14:textId="054AE92F" w:rsidR="00D97070" w:rsidRPr="0072075E" w:rsidRDefault="00D97070" w:rsidP="0019041E">
      <w:pPr>
        <w:tabs>
          <w:tab w:val="left" w:pos="1139"/>
        </w:tabs>
        <w:spacing w:line="240" w:lineRule="auto"/>
        <w:rPr>
          <w:rFonts w:asciiTheme="minorHAnsi" w:hAnsiTheme="minorHAnsi" w:cstheme="minorHAnsi"/>
          <w:b/>
          <w:i/>
          <w:iCs/>
          <w:u w:val="single"/>
        </w:rPr>
      </w:pPr>
      <w:proofErr w:type="gramStart"/>
      <w:r w:rsidRPr="0072075E">
        <w:rPr>
          <w:rFonts w:asciiTheme="minorHAnsi" w:hAnsiTheme="minorHAnsi" w:cstheme="minorHAnsi"/>
          <w:b/>
          <w:i/>
          <w:iCs/>
          <w:u w:val="single"/>
        </w:rPr>
        <w:t>III).-</w:t>
      </w:r>
      <w:proofErr w:type="gramEnd"/>
      <w:r w:rsidRPr="0072075E">
        <w:rPr>
          <w:rFonts w:asciiTheme="minorHAnsi" w:hAnsiTheme="minorHAnsi" w:cstheme="minorHAnsi"/>
          <w:b/>
          <w:i/>
          <w:iCs/>
          <w:u w:val="single"/>
        </w:rPr>
        <w:t xml:space="preserve"> NOTAS AL ESTADO DE VARIACION EN LA HACIENDA PÚBLICA (VHP):</w:t>
      </w:r>
    </w:p>
    <w:p w14:paraId="094CD46E" w14:textId="77777777" w:rsidR="00D97070" w:rsidRPr="0072075E" w:rsidRDefault="00D97070" w:rsidP="00D97070">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i/>
          <w:iCs/>
          <w:sz w:val="20"/>
          <w:szCs w:val="20"/>
          <w:u w:val="single"/>
        </w:rPr>
        <w:t>ESTADO DE VARIACION EN LA HACIENDA PUBLICA:</w:t>
      </w:r>
    </w:p>
    <w:p w14:paraId="637E45CB" w14:textId="77777777" w:rsidR="00D97070" w:rsidRPr="0072075E" w:rsidRDefault="00D97070" w:rsidP="00D97070">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i/>
          <w:iCs/>
          <w:sz w:val="20"/>
          <w:szCs w:val="20"/>
          <w:u w:val="single"/>
        </w:rPr>
        <w:t>VHP-01.- PATRIMONIO CONTRIBUIDO:</w:t>
      </w:r>
    </w:p>
    <w:p w14:paraId="7E4861AC" w14:textId="0129E1BF" w:rsidR="00D97070" w:rsidRPr="0072075E" w:rsidRDefault="00D97070" w:rsidP="00D97070">
      <w:pPr>
        <w:spacing w:after="0" w:line="240" w:lineRule="auto"/>
        <w:rPr>
          <w:rFonts w:asciiTheme="minorHAnsi" w:hAnsiTheme="minorHAnsi" w:cstheme="minorHAnsi"/>
          <w:color w:val="000000"/>
          <w:sz w:val="20"/>
          <w:szCs w:val="20"/>
        </w:rPr>
      </w:pPr>
      <w:r w:rsidRPr="0072075E">
        <w:rPr>
          <w:rFonts w:asciiTheme="minorHAnsi" w:eastAsia="Times New Roman" w:hAnsiTheme="minorHAnsi" w:cstheme="minorHAnsi"/>
          <w:color w:val="000000"/>
          <w:sz w:val="20"/>
          <w:szCs w:val="20"/>
          <w:lang w:eastAsia="es-MX"/>
        </w:rPr>
        <w:t xml:space="preserve">            </w:t>
      </w:r>
      <w:r w:rsidRPr="0072075E">
        <w:rPr>
          <w:rFonts w:asciiTheme="minorHAnsi" w:hAnsiTheme="minorHAnsi" w:cstheme="minorHAnsi"/>
          <w:color w:val="000000"/>
          <w:sz w:val="20"/>
          <w:szCs w:val="20"/>
        </w:rPr>
        <w:t>El saldo de esta cuenta al 3</w:t>
      </w:r>
      <w:r w:rsidR="00F85CFA">
        <w:rPr>
          <w:rFonts w:asciiTheme="minorHAnsi" w:hAnsiTheme="minorHAnsi" w:cstheme="minorHAnsi"/>
          <w:color w:val="000000"/>
          <w:sz w:val="20"/>
          <w:szCs w:val="20"/>
        </w:rPr>
        <w:t>1</w:t>
      </w:r>
      <w:r w:rsidRPr="0072075E">
        <w:rPr>
          <w:rFonts w:asciiTheme="minorHAnsi" w:hAnsiTheme="minorHAnsi" w:cstheme="minorHAnsi"/>
          <w:color w:val="000000"/>
          <w:sz w:val="20"/>
          <w:szCs w:val="20"/>
        </w:rPr>
        <w:t xml:space="preserve"> de </w:t>
      </w:r>
      <w:r w:rsidR="00F85CFA">
        <w:rPr>
          <w:rFonts w:asciiTheme="minorHAnsi" w:hAnsiTheme="minorHAnsi" w:cstheme="minorHAnsi"/>
          <w:color w:val="000000"/>
          <w:sz w:val="20"/>
          <w:szCs w:val="20"/>
        </w:rPr>
        <w:t>dic</w:t>
      </w:r>
      <w:r w:rsidR="000A5E31">
        <w:rPr>
          <w:rFonts w:asciiTheme="minorHAnsi" w:hAnsiTheme="minorHAnsi" w:cstheme="minorHAnsi"/>
          <w:color w:val="000000"/>
          <w:sz w:val="20"/>
          <w:szCs w:val="20"/>
        </w:rPr>
        <w:t>iembre</w:t>
      </w:r>
      <w:r>
        <w:rPr>
          <w:rFonts w:asciiTheme="minorHAnsi" w:hAnsiTheme="minorHAnsi" w:cstheme="minorHAnsi"/>
          <w:color w:val="000000"/>
          <w:sz w:val="20"/>
          <w:szCs w:val="20"/>
        </w:rPr>
        <w:t xml:space="preserve"> de 2023 y 2022</w:t>
      </w:r>
      <w:r w:rsidRPr="0072075E">
        <w:rPr>
          <w:rFonts w:asciiTheme="minorHAnsi" w:hAnsiTheme="minorHAnsi" w:cstheme="minorHAnsi"/>
          <w:color w:val="000000"/>
          <w:sz w:val="20"/>
          <w:szCs w:val="20"/>
        </w:rPr>
        <w:t xml:space="preserve"> se integra como sigue:</w:t>
      </w:r>
    </w:p>
    <w:p w14:paraId="39D7F706" w14:textId="77777777" w:rsidR="00D97070" w:rsidRPr="0072075E" w:rsidRDefault="00D97070" w:rsidP="00D97070">
      <w:pPr>
        <w:spacing w:after="0" w:line="240" w:lineRule="auto"/>
        <w:rPr>
          <w:rFonts w:asciiTheme="minorHAnsi" w:hAnsiTheme="minorHAnsi" w:cstheme="minorHAnsi"/>
          <w:color w:val="000000"/>
          <w:sz w:val="20"/>
          <w:szCs w:val="20"/>
        </w:rPr>
      </w:pPr>
    </w:p>
    <w:bookmarkStart w:id="124" w:name="_MON_1546153865"/>
    <w:bookmarkEnd w:id="124"/>
    <w:p w14:paraId="2D2C7E9E" w14:textId="77777777" w:rsidR="00D97070" w:rsidRPr="0072075E" w:rsidRDefault="00D97070" w:rsidP="00D97070">
      <w:pPr>
        <w:spacing w:after="0" w:line="240" w:lineRule="auto"/>
        <w:rPr>
          <w:rFonts w:asciiTheme="minorHAnsi" w:hAnsiTheme="minorHAnsi" w:cstheme="minorHAnsi"/>
          <w:color w:val="000000"/>
          <w:sz w:val="20"/>
          <w:szCs w:val="20"/>
        </w:rPr>
      </w:pPr>
      <w:r w:rsidRPr="0072075E">
        <w:rPr>
          <w:rFonts w:asciiTheme="minorHAnsi" w:hAnsiTheme="minorHAnsi" w:cstheme="minorHAnsi"/>
          <w:b/>
          <w:sz w:val="20"/>
          <w:szCs w:val="20"/>
        </w:rPr>
        <w:object w:dxaOrig="8656" w:dyaOrig="1455" w14:anchorId="773F232D">
          <v:shape id="_x0000_i1037" type="#_x0000_t75" style="width:445.6pt;height:73.35pt" o:ole="">
            <v:imagedata r:id="rId32" o:title=""/>
          </v:shape>
          <o:OLEObject Type="Embed" ProgID="Excel.Sheet.12" ShapeID="_x0000_i1037" DrawAspect="Content" ObjectID="_1770285648" r:id="rId33"/>
        </w:object>
      </w:r>
    </w:p>
    <w:p w14:paraId="1F023A48" w14:textId="77777777" w:rsidR="00D97070" w:rsidRPr="0072075E" w:rsidRDefault="00D97070" w:rsidP="00D97070">
      <w:pPr>
        <w:spacing w:after="0" w:line="240" w:lineRule="auto"/>
        <w:rPr>
          <w:rFonts w:asciiTheme="minorHAnsi" w:hAnsiTheme="minorHAnsi" w:cstheme="minorHAnsi"/>
          <w:color w:val="000000"/>
          <w:sz w:val="20"/>
          <w:szCs w:val="20"/>
        </w:rPr>
      </w:pPr>
      <w:r w:rsidRPr="0072075E">
        <w:rPr>
          <w:rFonts w:asciiTheme="minorHAnsi" w:hAnsiTheme="minorHAnsi" w:cstheme="minorHAnsi"/>
          <w:color w:val="000000"/>
          <w:sz w:val="20"/>
          <w:szCs w:val="20"/>
        </w:rPr>
        <w:t>La Cuenta de Donaciones de Capital representa la donación de un vehículo tipo ambulancia por parte del Gobierno del Estado, que posteriormente fue dado en comodato al Sistema DIF Municipal de Calkiní para el desempeño de sus labores.</w:t>
      </w:r>
    </w:p>
    <w:p w14:paraId="3382AF8D" w14:textId="77777777" w:rsidR="00D97070" w:rsidRPr="0072075E" w:rsidRDefault="00D97070" w:rsidP="00D97070">
      <w:pPr>
        <w:spacing w:after="0" w:line="240" w:lineRule="auto"/>
        <w:rPr>
          <w:rFonts w:asciiTheme="minorHAnsi" w:hAnsiTheme="minorHAnsi" w:cstheme="minorHAnsi"/>
          <w:color w:val="000000"/>
          <w:sz w:val="20"/>
          <w:szCs w:val="20"/>
        </w:rPr>
      </w:pPr>
    </w:p>
    <w:p w14:paraId="3795946E" w14:textId="77777777" w:rsidR="00D97070" w:rsidRPr="0072075E" w:rsidRDefault="00D97070" w:rsidP="00D97070">
      <w:pPr>
        <w:tabs>
          <w:tab w:val="left" w:pos="1139"/>
        </w:tabs>
        <w:spacing w:line="240" w:lineRule="auto"/>
        <w:jc w:val="both"/>
        <w:rPr>
          <w:rFonts w:asciiTheme="minorHAnsi" w:hAnsiTheme="minorHAnsi" w:cstheme="minorHAnsi"/>
          <w:b/>
          <w:sz w:val="20"/>
          <w:szCs w:val="20"/>
          <w:u w:val="single"/>
        </w:rPr>
      </w:pPr>
      <w:r w:rsidRPr="0072075E">
        <w:rPr>
          <w:rFonts w:asciiTheme="minorHAnsi" w:hAnsiTheme="minorHAnsi" w:cstheme="minorHAnsi"/>
          <w:b/>
          <w:i/>
          <w:iCs/>
          <w:sz w:val="20"/>
          <w:szCs w:val="20"/>
          <w:u w:val="single"/>
        </w:rPr>
        <w:t>VHP-02.- PATRIMONIO GENERADO</w:t>
      </w:r>
      <w:r w:rsidRPr="0072075E">
        <w:rPr>
          <w:rFonts w:asciiTheme="minorHAnsi" w:hAnsiTheme="minorHAnsi" w:cstheme="minorHAnsi"/>
          <w:b/>
          <w:sz w:val="20"/>
          <w:szCs w:val="20"/>
          <w:u w:val="single"/>
        </w:rPr>
        <w:t>:</w:t>
      </w:r>
    </w:p>
    <w:bookmarkStart w:id="125" w:name="_MON_1341847984"/>
    <w:bookmarkStart w:id="126" w:name="_MON_1341848021"/>
    <w:bookmarkStart w:id="127" w:name="_MON_1369474352"/>
    <w:bookmarkStart w:id="128" w:name="_MON_1372418830"/>
    <w:bookmarkStart w:id="129" w:name="_MON_1373392825"/>
    <w:bookmarkStart w:id="130" w:name="_MON_1373392851"/>
    <w:bookmarkStart w:id="131" w:name="_MON_1373441952"/>
    <w:bookmarkStart w:id="132" w:name="_MON_1513422619"/>
    <w:bookmarkStart w:id="133" w:name="_MON_1514912997"/>
    <w:bookmarkStart w:id="134" w:name="_MON_1514924111"/>
    <w:bookmarkStart w:id="135" w:name="_MON_1514956150"/>
    <w:bookmarkStart w:id="136" w:name="_MON_1546154174"/>
    <w:bookmarkEnd w:id="125"/>
    <w:bookmarkEnd w:id="126"/>
    <w:bookmarkEnd w:id="127"/>
    <w:bookmarkEnd w:id="128"/>
    <w:bookmarkEnd w:id="129"/>
    <w:bookmarkEnd w:id="130"/>
    <w:bookmarkEnd w:id="131"/>
    <w:bookmarkEnd w:id="132"/>
    <w:bookmarkEnd w:id="133"/>
    <w:bookmarkEnd w:id="134"/>
    <w:bookmarkEnd w:id="135"/>
    <w:bookmarkEnd w:id="136"/>
    <w:bookmarkStart w:id="137" w:name="_MON_1546154236"/>
    <w:bookmarkEnd w:id="137"/>
    <w:p w14:paraId="737FA0E8" w14:textId="62827BE2" w:rsidR="00D97070" w:rsidRPr="00AD3178" w:rsidRDefault="00AD3178"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b/>
          <w:sz w:val="20"/>
          <w:szCs w:val="20"/>
        </w:rPr>
        <w:object w:dxaOrig="8678" w:dyaOrig="1987" w14:anchorId="4C356810">
          <v:shape id="_x0000_i1038" type="#_x0000_t75" style="width:446.25pt;height:89pt" o:ole="">
            <v:imagedata r:id="rId34" o:title=""/>
          </v:shape>
          <o:OLEObject Type="Embed" ProgID="Excel.Sheet.12" ShapeID="_x0000_i1038" DrawAspect="Content" ObjectID="_1770285649" r:id="rId35"/>
        </w:object>
      </w:r>
      <w:r w:rsidR="00D97070">
        <w:rPr>
          <w:rFonts w:asciiTheme="minorHAnsi" w:hAnsiTheme="minorHAnsi" w:cstheme="minorHAnsi"/>
          <w:b/>
          <w:sz w:val="20"/>
          <w:szCs w:val="20"/>
        </w:rPr>
        <w:br/>
      </w:r>
      <w:r w:rsidR="00D97070" w:rsidRPr="0072075E">
        <w:rPr>
          <w:rFonts w:asciiTheme="minorHAnsi" w:hAnsiTheme="minorHAnsi" w:cstheme="minorHAnsi"/>
          <w:sz w:val="20"/>
          <w:szCs w:val="20"/>
        </w:rPr>
        <w:t xml:space="preserve">La cuenta de Resultado del Ejercicio representa el </w:t>
      </w:r>
      <w:r w:rsidR="00D97070" w:rsidRPr="0072075E">
        <w:rPr>
          <w:rFonts w:asciiTheme="minorHAnsi" w:hAnsiTheme="minorHAnsi" w:cstheme="minorHAnsi"/>
          <w:b/>
          <w:bCs/>
          <w:sz w:val="20"/>
          <w:szCs w:val="20"/>
        </w:rPr>
        <w:t>AHORRO/ DESAHORRO</w:t>
      </w:r>
      <w:r w:rsidR="00D97070" w:rsidRPr="0072075E">
        <w:rPr>
          <w:rFonts w:asciiTheme="minorHAnsi" w:hAnsiTheme="minorHAnsi" w:cstheme="minorHAnsi"/>
          <w:sz w:val="20"/>
          <w:szCs w:val="20"/>
        </w:rPr>
        <w:t xml:space="preserve"> obtenido al hasta mes de </w:t>
      </w:r>
      <w:r>
        <w:rPr>
          <w:rFonts w:asciiTheme="minorHAnsi" w:hAnsiTheme="minorHAnsi" w:cstheme="minorHAnsi"/>
          <w:sz w:val="20"/>
          <w:szCs w:val="20"/>
        </w:rPr>
        <w:t>dic</w:t>
      </w:r>
      <w:r w:rsidR="000A5E31">
        <w:rPr>
          <w:rFonts w:asciiTheme="minorHAnsi" w:hAnsiTheme="minorHAnsi" w:cstheme="minorHAnsi"/>
          <w:sz w:val="20"/>
          <w:szCs w:val="20"/>
        </w:rPr>
        <w:t>iembre</w:t>
      </w:r>
      <w:r w:rsidR="00D97070">
        <w:rPr>
          <w:rFonts w:asciiTheme="minorHAnsi" w:hAnsiTheme="minorHAnsi" w:cstheme="minorHAnsi"/>
          <w:sz w:val="20"/>
          <w:szCs w:val="20"/>
        </w:rPr>
        <w:t xml:space="preserve"> de 2023</w:t>
      </w:r>
      <w:r w:rsidR="00D97070" w:rsidRPr="0072075E">
        <w:rPr>
          <w:rFonts w:asciiTheme="minorHAnsi" w:hAnsiTheme="minorHAnsi" w:cstheme="minorHAnsi"/>
          <w:sz w:val="20"/>
          <w:szCs w:val="20"/>
        </w:rPr>
        <w:t xml:space="preserve">, siendo de naturaleza Acreedora, obteniendo en este ejercicio fiscal un </w:t>
      </w:r>
      <w:r w:rsidR="00D97070" w:rsidRPr="0072075E">
        <w:rPr>
          <w:rFonts w:asciiTheme="minorHAnsi" w:hAnsiTheme="minorHAnsi" w:cstheme="minorHAnsi"/>
          <w:b/>
          <w:sz w:val="20"/>
          <w:szCs w:val="20"/>
        </w:rPr>
        <w:t>AHORRO</w:t>
      </w:r>
      <w:r w:rsidR="00D97070" w:rsidRPr="0072075E">
        <w:rPr>
          <w:rFonts w:asciiTheme="minorHAnsi" w:hAnsiTheme="minorHAnsi" w:cstheme="minorHAnsi"/>
          <w:sz w:val="20"/>
          <w:szCs w:val="20"/>
        </w:rPr>
        <w:t xml:space="preserve"> acumulado por la cantidad de $</w:t>
      </w:r>
      <w:r>
        <w:rPr>
          <w:rFonts w:asciiTheme="minorHAnsi" w:hAnsiTheme="minorHAnsi" w:cstheme="minorHAnsi"/>
          <w:sz w:val="20"/>
          <w:szCs w:val="20"/>
        </w:rPr>
        <w:t>25,995,039.00</w:t>
      </w:r>
      <w:r w:rsidR="00D97070" w:rsidRPr="0072075E">
        <w:rPr>
          <w:rFonts w:asciiTheme="minorHAnsi" w:hAnsiTheme="minorHAnsi" w:cstheme="minorHAnsi"/>
          <w:sz w:val="20"/>
          <w:szCs w:val="20"/>
        </w:rPr>
        <w:t xml:space="preserve"> (Son: </w:t>
      </w:r>
      <w:r>
        <w:rPr>
          <w:rFonts w:asciiTheme="minorHAnsi" w:hAnsiTheme="minorHAnsi" w:cstheme="minorHAnsi"/>
          <w:sz w:val="20"/>
          <w:szCs w:val="20"/>
        </w:rPr>
        <w:t>Veinticinco</w:t>
      </w:r>
      <w:r w:rsidR="002C26E3">
        <w:rPr>
          <w:rFonts w:asciiTheme="minorHAnsi" w:hAnsiTheme="minorHAnsi" w:cstheme="minorHAnsi"/>
          <w:sz w:val="20"/>
          <w:szCs w:val="20"/>
        </w:rPr>
        <w:t xml:space="preserve"> millones </w:t>
      </w:r>
      <w:r>
        <w:rPr>
          <w:rFonts w:asciiTheme="minorHAnsi" w:hAnsiTheme="minorHAnsi" w:cstheme="minorHAnsi"/>
          <w:sz w:val="20"/>
          <w:szCs w:val="20"/>
        </w:rPr>
        <w:t>novecientos noventa</w:t>
      </w:r>
      <w:r w:rsidR="002C26E3">
        <w:rPr>
          <w:rFonts w:asciiTheme="minorHAnsi" w:hAnsiTheme="minorHAnsi" w:cstheme="minorHAnsi"/>
          <w:sz w:val="20"/>
          <w:szCs w:val="20"/>
        </w:rPr>
        <w:t xml:space="preserve"> y </w:t>
      </w:r>
      <w:r>
        <w:rPr>
          <w:rFonts w:asciiTheme="minorHAnsi" w:hAnsiTheme="minorHAnsi" w:cstheme="minorHAnsi"/>
          <w:sz w:val="20"/>
          <w:szCs w:val="20"/>
        </w:rPr>
        <w:t xml:space="preserve">cinco </w:t>
      </w:r>
      <w:r w:rsidR="002C26E3">
        <w:rPr>
          <w:rFonts w:asciiTheme="minorHAnsi" w:hAnsiTheme="minorHAnsi" w:cstheme="minorHAnsi"/>
          <w:sz w:val="20"/>
          <w:szCs w:val="20"/>
        </w:rPr>
        <w:t xml:space="preserve">mil </w:t>
      </w:r>
      <w:r>
        <w:rPr>
          <w:rFonts w:asciiTheme="minorHAnsi" w:hAnsiTheme="minorHAnsi" w:cstheme="minorHAnsi"/>
          <w:sz w:val="20"/>
          <w:szCs w:val="20"/>
        </w:rPr>
        <w:t xml:space="preserve">treinta y nueve </w:t>
      </w:r>
      <w:r w:rsidR="002C26E3">
        <w:rPr>
          <w:rFonts w:asciiTheme="minorHAnsi" w:hAnsiTheme="minorHAnsi" w:cstheme="minorHAnsi"/>
          <w:sz w:val="20"/>
          <w:szCs w:val="20"/>
        </w:rPr>
        <w:t>0</w:t>
      </w:r>
      <w:r>
        <w:rPr>
          <w:rFonts w:asciiTheme="minorHAnsi" w:hAnsiTheme="minorHAnsi" w:cstheme="minorHAnsi"/>
          <w:sz w:val="20"/>
          <w:szCs w:val="20"/>
        </w:rPr>
        <w:t>0</w:t>
      </w:r>
      <w:r w:rsidR="00D97070" w:rsidRPr="0072075E">
        <w:rPr>
          <w:rFonts w:asciiTheme="minorHAnsi" w:hAnsiTheme="minorHAnsi" w:cstheme="minorHAnsi"/>
          <w:sz w:val="20"/>
          <w:szCs w:val="20"/>
        </w:rPr>
        <w:t>/100 M.N.), la cuenta de Rectificaciones del ejercicio de años anteriores presenta una afectación por el reconocimiento de adeudos de administraciones pasadas, de igual forma la incorporación de muebles e inmuebles actualizados por parte del ayuntamiento.</w:t>
      </w:r>
    </w:p>
    <w:p w14:paraId="024CD354" w14:textId="77777777" w:rsidR="00D97070" w:rsidRPr="0072075E" w:rsidRDefault="00D97070" w:rsidP="00D97070">
      <w:pPr>
        <w:tabs>
          <w:tab w:val="left" w:pos="1139"/>
        </w:tabs>
        <w:spacing w:line="240" w:lineRule="auto"/>
        <w:jc w:val="both"/>
        <w:rPr>
          <w:rFonts w:asciiTheme="minorHAnsi" w:hAnsiTheme="minorHAnsi" w:cstheme="minorHAnsi"/>
          <w:b/>
          <w:u w:val="single"/>
        </w:rPr>
      </w:pPr>
      <w:r w:rsidRPr="0072075E">
        <w:rPr>
          <w:rFonts w:asciiTheme="minorHAnsi" w:hAnsiTheme="minorHAnsi" w:cstheme="minorHAnsi"/>
          <w:b/>
          <w:u w:val="single"/>
        </w:rPr>
        <w:lastRenderedPageBreak/>
        <w:t>IV). - NOTAS AL ESTADO DE FLUJOS DE EFECTIVO (EFE):</w:t>
      </w:r>
    </w:p>
    <w:p w14:paraId="5853F87C" w14:textId="77777777" w:rsidR="00D97070" w:rsidRPr="0072075E" w:rsidRDefault="00D97070" w:rsidP="00D97070">
      <w:pPr>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sz w:val="20"/>
          <w:szCs w:val="20"/>
          <w:u w:val="single"/>
        </w:rPr>
        <w:t>EFE-01.- EFECTIVO Y EQUIVALENTE</w:t>
      </w:r>
      <w:r w:rsidRPr="0072075E">
        <w:rPr>
          <w:rFonts w:asciiTheme="minorHAnsi" w:hAnsiTheme="minorHAnsi" w:cstheme="minorHAnsi"/>
          <w:b/>
          <w:i/>
          <w:iCs/>
          <w:sz w:val="20"/>
          <w:szCs w:val="20"/>
          <w:u w:val="single"/>
        </w:rPr>
        <w:t>:</w:t>
      </w:r>
    </w:p>
    <w:p w14:paraId="28708504" w14:textId="69A4B9F1" w:rsidR="00D97070" w:rsidRPr="0072075E" w:rsidRDefault="00D97070" w:rsidP="00D97070">
      <w:pPr>
        <w:spacing w:line="240" w:lineRule="auto"/>
        <w:jc w:val="both"/>
        <w:rPr>
          <w:rFonts w:asciiTheme="minorHAnsi" w:hAnsiTheme="minorHAnsi" w:cstheme="minorHAnsi"/>
          <w:b/>
          <w:sz w:val="20"/>
          <w:szCs w:val="20"/>
        </w:rPr>
      </w:pPr>
      <w:r w:rsidRPr="0072075E">
        <w:rPr>
          <w:rFonts w:asciiTheme="minorHAnsi" w:eastAsia="Times New Roman" w:hAnsiTheme="minorHAnsi" w:cstheme="minorHAnsi"/>
          <w:color w:val="000000"/>
          <w:sz w:val="20"/>
          <w:szCs w:val="20"/>
          <w:lang w:eastAsia="es-MX"/>
        </w:rPr>
        <w:t xml:space="preserve">                El saldo de esta cuenta</w:t>
      </w:r>
      <w:r w:rsidRPr="0072075E">
        <w:rPr>
          <w:rFonts w:asciiTheme="minorHAnsi" w:hAnsiTheme="minorHAnsi" w:cstheme="minorHAnsi"/>
          <w:color w:val="000000"/>
          <w:sz w:val="20"/>
          <w:szCs w:val="20"/>
        </w:rPr>
        <w:t xml:space="preserve"> al 3</w:t>
      </w:r>
      <w:r w:rsidR="00AD3178">
        <w:rPr>
          <w:rFonts w:asciiTheme="minorHAnsi" w:hAnsiTheme="minorHAnsi" w:cstheme="minorHAnsi"/>
          <w:color w:val="000000"/>
          <w:sz w:val="20"/>
          <w:szCs w:val="20"/>
        </w:rPr>
        <w:t>1</w:t>
      </w:r>
      <w:r w:rsidRPr="0072075E">
        <w:rPr>
          <w:rFonts w:asciiTheme="minorHAnsi" w:hAnsiTheme="minorHAnsi" w:cstheme="minorHAnsi"/>
          <w:color w:val="000000"/>
          <w:sz w:val="20"/>
          <w:szCs w:val="20"/>
        </w:rPr>
        <w:t xml:space="preserve"> de </w:t>
      </w:r>
      <w:r w:rsidR="00AD3178">
        <w:rPr>
          <w:rFonts w:asciiTheme="minorHAnsi" w:hAnsiTheme="minorHAnsi" w:cstheme="minorHAnsi"/>
          <w:color w:val="000000"/>
          <w:sz w:val="20"/>
          <w:szCs w:val="20"/>
        </w:rPr>
        <w:t>dic</w:t>
      </w:r>
      <w:r w:rsidR="002C26E3">
        <w:rPr>
          <w:rFonts w:asciiTheme="minorHAnsi" w:hAnsiTheme="minorHAnsi" w:cstheme="minorHAnsi"/>
          <w:color w:val="000000"/>
          <w:sz w:val="20"/>
          <w:szCs w:val="20"/>
        </w:rPr>
        <w:t>iembre</w:t>
      </w:r>
      <w:r>
        <w:rPr>
          <w:rFonts w:asciiTheme="minorHAnsi" w:hAnsiTheme="minorHAnsi" w:cstheme="minorHAnsi"/>
          <w:color w:val="000000"/>
          <w:sz w:val="20"/>
          <w:szCs w:val="20"/>
        </w:rPr>
        <w:t xml:space="preserve"> de 2023 y 2022</w:t>
      </w:r>
      <w:r w:rsidRPr="0072075E">
        <w:rPr>
          <w:rFonts w:asciiTheme="minorHAnsi" w:hAnsiTheme="minorHAnsi" w:cstheme="minorHAnsi"/>
          <w:color w:val="000000"/>
          <w:sz w:val="20"/>
          <w:szCs w:val="20"/>
        </w:rPr>
        <w:t xml:space="preserve"> se integra como sigue:</w:t>
      </w:r>
      <w:r w:rsidRPr="0072075E">
        <w:rPr>
          <w:rFonts w:asciiTheme="minorHAnsi" w:hAnsiTheme="minorHAnsi" w:cstheme="minorHAnsi"/>
          <w:sz w:val="20"/>
          <w:szCs w:val="20"/>
        </w:rPr>
        <w:tab/>
      </w:r>
      <w:bookmarkStart w:id="138" w:name="_MON_1515073846"/>
      <w:bookmarkEnd w:id="138"/>
      <w:bookmarkStart w:id="139" w:name="_MON_1545632850"/>
      <w:bookmarkEnd w:id="139"/>
      <w:r w:rsidR="00AD3178" w:rsidRPr="0072075E">
        <w:rPr>
          <w:rFonts w:asciiTheme="minorHAnsi" w:hAnsiTheme="minorHAnsi" w:cstheme="minorHAnsi"/>
          <w:bCs/>
          <w:sz w:val="20"/>
          <w:szCs w:val="20"/>
          <w:lang w:val="es-ES"/>
        </w:rPr>
        <w:object w:dxaOrig="9980" w:dyaOrig="2860" w14:anchorId="37E60B40">
          <v:shape id="_x0000_i1039" type="#_x0000_t75" style="width:449pt;height:142.65pt" o:ole="">
            <v:imagedata r:id="rId36" o:title=""/>
          </v:shape>
          <o:OLEObject Type="Embed" ProgID="Excel.Sheet.12" ShapeID="_x0000_i1039" DrawAspect="Content" ObjectID="_1770285650" r:id="rId37"/>
        </w:object>
      </w:r>
    </w:p>
    <w:p w14:paraId="7FABBE5F" w14:textId="48D82837" w:rsidR="00D97070" w:rsidRPr="00A564C2"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La cuenta de </w:t>
      </w:r>
      <w:r w:rsidRPr="0072075E">
        <w:rPr>
          <w:rFonts w:asciiTheme="minorHAnsi" w:hAnsiTheme="minorHAnsi" w:cstheme="minorHAnsi"/>
          <w:b/>
          <w:sz w:val="20"/>
          <w:szCs w:val="20"/>
        </w:rPr>
        <w:t>EFECTIVO Y EQUIVALENTES</w:t>
      </w:r>
      <w:r w:rsidRPr="0072075E">
        <w:rPr>
          <w:rFonts w:asciiTheme="minorHAnsi" w:hAnsiTheme="minorHAnsi" w:cstheme="minorHAnsi"/>
          <w:sz w:val="20"/>
          <w:szCs w:val="20"/>
        </w:rPr>
        <w:t xml:space="preserve"> refleja el saldo en efectivo y de las diferentes cuentas bancarias de los recursos federales y participaciones depositadas el 3</w:t>
      </w:r>
      <w:r w:rsidR="00AD3178">
        <w:rPr>
          <w:rFonts w:asciiTheme="minorHAnsi" w:hAnsiTheme="minorHAnsi" w:cstheme="minorHAnsi"/>
          <w:sz w:val="20"/>
          <w:szCs w:val="20"/>
        </w:rPr>
        <w:t>1</w:t>
      </w:r>
      <w:r w:rsidRPr="0072075E">
        <w:rPr>
          <w:rFonts w:asciiTheme="minorHAnsi" w:hAnsiTheme="minorHAnsi" w:cstheme="minorHAnsi"/>
          <w:sz w:val="20"/>
          <w:szCs w:val="20"/>
        </w:rPr>
        <w:t xml:space="preserve"> de </w:t>
      </w:r>
      <w:proofErr w:type="spellStart"/>
      <w:r w:rsidR="002C26E3">
        <w:rPr>
          <w:rFonts w:asciiTheme="minorHAnsi" w:hAnsiTheme="minorHAnsi" w:cstheme="minorHAnsi"/>
          <w:sz w:val="20"/>
          <w:szCs w:val="20"/>
        </w:rPr>
        <w:t>iembre</w:t>
      </w:r>
      <w:proofErr w:type="spellEnd"/>
      <w:r>
        <w:rPr>
          <w:rFonts w:asciiTheme="minorHAnsi" w:hAnsiTheme="minorHAnsi" w:cstheme="minorHAnsi"/>
          <w:sz w:val="20"/>
          <w:szCs w:val="20"/>
        </w:rPr>
        <w:t xml:space="preserve"> de 2023.</w:t>
      </w:r>
    </w:p>
    <w:p w14:paraId="7AB32D22" w14:textId="77777777" w:rsidR="00D97070" w:rsidRDefault="00D97070" w:rsidP="00D97070">
      <w:pPr>
        <w:spacing w:line="240" w:lineRule="auto"/>
        <w:jc w:val="both"/>
        <w:rPr>
          <w:rFonts w:asciiTheme="minorHAnsi" w:hAnsiTheme="minorHAnsi" w:cstheme="minorHAnsi"/>
          <w:b/>
          <w:sz w:val="20"/>
          <w:szCs w:val="20"/>
          <w:u w:val="single"/>
        </w:rPr>
      </w:pPr>
      <w:r w:rsidRPr="0072075E">
        <w:rPr>
          <w:rFonts w:asciiTheme="minorHAnsi" w:hAnsiTheme="minorHAnsi" w:cstheme="minorHAnsi"/>
          <w:b/>
          <w:sz w:val="20"/>
          <w:szCs w:val="20"/>
          <w:u w:val="single"/>
        </w:rPr>
        <w:t>EFE-0</w:t>
      </w:r>
      <w:r>
        <w:rPr>
          <w:rFonts w:asciiTheme="minorHAnsi" w:hAnsiTheme="minorHAnsi" w:cstheme="minorHAnsi"/>
          <w:b/>
          <w:sz w:val="20"/>
          <w:szCs w:val="20"/>
          <w:u w:val="single"/>
        </w:rPr>
        <w:t>2</w:t>
      </w:r>
      <w:r w:rsidRPr="0072075E">
        <w:rPr>
          <w:rFonts w:asciiTheme="minorHAnsi" w:hAnsiTheme="minorHAnsi" w:cstheme="minorHAnsi"/>
          <w:b/>
          <w:sz w:val="20"/>
          <w:szCs w:val="20"/>
          <w:u w:val="single"/>
        </w:rPr>
        <w:t>.- CONCILIACION DE LOS FLUJOS DE EFECTIVOS:</w:t>
      </w:r>
    </w:p>
    <w:tbl>
      <w:tblPr>
        <w:tblpPr w:leftFromText="141" w:rightFromText="141" w:vertAnchor="text" w:horzAnchor="page" w:tblpX="3636" w:tblpY="69"/>
        <w:tblW w:w="5660" w:type="dxa"/>
        <w:tblCellMar>
          <w:left w:w="70" w:type="dxa"/>
          <w:right w:w="70" w:type="dxa"/>
        </w:tblCellMar>
        <w:tblLook w:val="04A0" w:firstRow="1" w:lastRow="0" w:firstColumn="1" w:lastColumn="0" w:noHBand="0" w:noVBand="1"/>
      </w:tblPr>
      <w:tblGrid>
        <w:gridCol w:w="2780"/>
        <w:gridCol w:w="1440"/>
        <w:gridCol w:w="1440"/>
      </w:tblGrid>
      <w:tr w:rsidR="006474EF" w:rsidRPr="006474EF" w14:paraId="73182256" w14:textId="77777777" w:rsidTr="006474EF">
        <w:trPr>
          <w:trHeight w:val="285"/>
        </w:trPr>
        <w:tc>
          <w:tcPr>
            <w:tcW w:w="5660" w:type="dxa"/>
            <w:gridSpan w:val="3"/>
            <w:tcBorders>
              <w:top w:val="single" w:sz="8" w:space="0" w:color="auto"/>
              <w:left w:val="single" w:sz="8" w:space="0" w:color="auto"/>
              <w:bottom w:val="single" w:sz="8" w:space="0" w:color="auto"/>
              <w:right w:val="single" w:sz="8" w:space="0" w:color="000000"/>
            </w:tcBorders>
            <w:shd w:val="clear" w:color="000000" w:fill="9CC2E5"/>
            <w:vAlign w:val="center"/>
            <w:hideMark/>
          </w:tcPr>
          <w:p w14:paraId="29B3D5A7" w14:textId="77777777" w:rsidR="006474EF" w:rsidRPr="006474EF" w:rsidRDefault="006474EF" w:rsidP="006474EF">
            <w:pPr>
              <w:spacing w:after="0" w:line="240" w:lineRule="auto"/>
              <w:jc w:val="center"/>
              <w:rPr>
                <w:rFonts w:eastAsia="Times New Roman" w:cs="Calibri"/>
                <w:b/>
                <w:bCs/>
                <w:color w:val="000000"/>
                <w:sz w:val="14"/>
                <w:szCs w:val="14"/>
                <w:lang w:eastAsia="es-MX"/>
              </w:rPr>
            </w:pPr>
            <w:r w:rsidRPr="006474EF">
              <w:rPr>
                <w:rFonts w:eastAsia="Times New Roman" w:cs="Calibri"/>
                <w:b/>
                <w:bCs/>
                <w:color w:val="000000"/>
                <w:sz w:val="14"/>
                <w:szCs w:val="14"/>
                <w:lang w:eastAsia="es-MX"/>
              </w:rPr>
              <w:t>CONCILIACION DE FLUJOS DE EFECTIVO NETOS</w:t>
            </w:r>
          </w:p>
        </w:tc>
      </w:tr>
      <w:tr w:rsidR="006474EF" w:rsidRPr="006474EF" w14:paraId="11EED1FC" w14:textId="77777777" w:rsidTr="006474EF">
        <w:trPr>
          <w:trHeight w:val="315"/>
        </w:trPr>
        <w:tc>
          <w:tcPr>
            <w:tcW w:w="2780" w:type="dxa"/>
            <w:tcBorders>
              <w:top w:val="nil"/>
              <w:left w:val="single" w:sz="8" w:space="0" w:color="auto"/>
              <w:bottom w:val="single" w:sz="8" w:space="0" w:color="auto"/>
              <w:right w:val="single" w:sz="8" w:space="0" w:color="auto"/>
            </w:tcBorders>
            <w:shd w:val="clear" w:color="000000" w:fill="9CC2E5"/>
            <w:vAlign w:val="center"/>
            <w:hideMark/>
          </w:tcPr>
          <w:p w14:paraId="7FEA1FB2" w14:textId="77777777" w:rsidR="006474EF" w:rsidRPr="006474EF" w:rsidRDefault="006474EF" w:rsidP="006474EF">
            <w:pPr>
              <w:spacing w:after="0" w:line="240" w:lineRule="auto"/>
              <w:jc w:val="center"/>
              <w:rPr>
                <w:rFonts w:eastAsia="Times New Roman" w:cs="Calibri"/>
                <w:b/>
                <w:bCs/>
                <w:color w:val="000000"/>
                <w:sz w:val="14"/>
                <w:szCs w:val="14"/>
                <w:lang w:eastAsia="es-MX"/>
              </w:rPr>
            </w:pPr>
            <w:r w:rsidRPr="006474EF">
              <w:rPr>
                <w:rFonts w:eastAsia="Times New Roman" w:cs="Calibri"/>
                <w:b/>
                <w:bCs/>
                <w:color w:val="000000"/>
                <w:sz w:val="14"/>
                <w:szCs w:val="14"/>
                <w:lang w:eastAsia="es-MX"/>
              </w:rPr>
              <w:t>Concepto</w:t>
            </w:r>
          </w:p>
        </w:tc>
        <w:tc>
          <w:tcPr>
            <w:tcW w:w="1440" w:type="dxa"/>
            <w:tcBorders>
              <w:top w:val="nil"/>
              <w:left w:val="nil"/>
              <w:bottom w:val="single" w:sz="8" w:space="0" w:color="auto"/>
              <w:right w:val="single" w:sz="8" w:space="0" w:color="auto"/>
            </w:tcBorders>
            <w:shd w:val="clear" w:color="000000" w:fill="9CC2E5"/>
            <w:vAlign w:val="center"/>
            <w:hideMark/>
          </w:tcPr>
          <w:p w14:paraId="53CEE394" w14:textId="77777777" w:rsidR="006474EF" w:rsidRPr="006474EF" w:rsidRDefault="006474EF" w:rsidP="006474EF">
            <w:pPr>
              <w:spacing w:after="0" w:line="240" w:lineRule="auto"/>
              <w:jc w:val="center"/>
              <w:rPr>
                <w:rFonts w:eastAsia="Times New Roman" w:cs="Calibri"/>
                <w:b/>
                <w:bCs/>
                <w:color w:val="000000"/>
                <w:sz w:val="14"/>
                <w:szCs w:val="14"/>
                <w:lang w:eastAsia="es-MX"/>
              </w:rPr>
            </w:pPr>
            <w:r w:rsidRPr="006474EF">
              <w:rPr>
                <w:rFonts w:eastAsia="Times New Roman" w:cs="Calibri"/>
                <w:b/>
                <w:bCs/>
                <w:color w:val="000000"/>
                <w:sz w:val="14"/>
                <w:szCs w:val="14"/>
                <w:lang w:eastAsia="es-MX"/>
              </w:rPr>
              <w:t>2023</w:t>
            </w:r>
          </w:p>
        </w:tc>
        <w:tc>
          <w:tcPr>
            <w:tcW w:w="1440" w:type="dxa"/>
            <w:tcBorders>
              <w:top w:val="nil"/>
              <w:left w:val="nil"/>
              <w:bottom w:val="single" w:sz="8" w:space="0" w:color="auto"/>
              <w:right w:val="single" w:sz="8" w:space="0" w:color="auto"/>
            </w:tcBorders>
            <w:shd w:val="clear" w:color="000000" w:fill="9CC2E5"/>
            <w:vAlign w:val="center"/>
            <w:hideMark/>
          </w:tcPr>
          <w:p w14:paraId="42FD7E9B" w14:textId="77777777" w:rsidR="006474EF" w:rsidRPr="006474EF" w:rsidRDefault="006474EF" w:rsidP="006474EF">
            <w:pPr>
              <w:spacing w:after="0" w:line="240" w:lineRule="auto"/>
              <w:jc w:val="center"/>
              <w:rPr>
                <w:rFonts w:eastAsia="Times New Roman" w:cs="Calibri"/>
                <w:b/>
                <w:bCs/>
                <w:color w:val="000000"/>
                <w:sz w:val="14"/>
                <w:szCs w:val="14"/>
                <w:lang w:eastAsia="es-MX"/>
              </w:rPr>
            </w:pPr>
            <w:r w:rsidRPr="006474EF">
              <w:rPr>
                <w:rFonts w:eastAsia="Times New Roman" w:cs="Calibri"/>
                <w:b/>
                <w:bCs/>
                <w:color w:val="000000"/>
                <w:sz w:val="14"/>
                <w:szCs w:val="14"/>
                <w:lang w:eastAsia="es-MX"/>
              </w:rPr>
              <w:t>2022</w:t>
            </w:r>
          </w:p>
        </w:tc>
      </w:tr>
      <w:tr w:rsidR="006474EF" w:rsidRPr="006474EF" w14:paraId="735DFE7F" w14:textId="77777777" w:rsidTr="006474EF">
        <w:trPr>
          <w:trHeight w:val="37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11FA6394" w14:textId="77777777" w:rsidR="006474EF" w:rsidRPr="006474EF" w:rsidRDefault="006474EF" w:rsidP="006474EF">
            <w:pPr>
              <w:spacing w:after="0" w:line="240" w:lineRule="auto"/>
              <w:jc w:val="both"/>
              <w:rPr>
                <w:rFonts w:eastAsia="Times New Roman" w:cs="Calibri"/>
                <w:b/>
                <w:bCs/>
                <w:color w:val="000000"/>
                <w:sz w:val="14"/>
                <w:szCs w:val="14"/>
                <w:lang w:eastAsia="es-MX"/>
              </w:rPr>
            </w:pPr>
            <w:r w:rsidRPr="006474EF">
              <w:rPr>
                <w:rFonts w:eastAsia="Times New Roman" w:cs="Calibri"/>
                <w:b/>
                <w:bCs/>
                <w:color w:val="000000"/>
                <w:sz w:val="14"/>
                <w:szCs w:val="14"/>
                <w:lang w:eastAsia="es-MX"/>
              </w:rPr>
              <w:t>Resultados del Ejercicio Ahorro/Desahorro</w:t>
            </w:r>
          </w:p>
        </w:tc>
        <w:tc>
          <w:tcPr>
            <w:tcW w:w="1440" w:type="dxa"/>
            <w:tcBorders>
              <w:top w:val="nil"/>
              <w:left w:val="nil"/>
              <w:bottom w:val="single" w:sz="8" w:space="0" w:color="auto"/>
              <w:right w:val="single" w:sz="8" w:space="0" w:color="auto"/>
            </w:tcBorders>
            <w:shd w:val="clear" w:color="auto" w:fill="auto"/>
            <w:vAlign w:val="center"/>
            <w:hideMark/>
          </w:tcPr>
          <w:p w14:paraId="4DCACCA1" w14:textId="77777777" w:rsidR="006474EF" w:rsidRPr="006474EF" w:rsidRDefault="006474EF" w:rsidP="006474EF">
            <w:pPr>
              <w:spacing w:after="0" w:line="240" w:lineRule="auto"/>
              <w:jc w:val="center"/>
              <w:rPr>
                <w:rFonts w:eastAsia="Times New Roman" w:cs="Calibri"/>
                <w:b/>
                <w:bCs/>
                <w:color w:val="000000"/>
                <w:sz w:val="14"/>
                <w:szCs w:val="14"/>
                <w:lang w:eastAsia="es-MX"/>
              </w:rPr>
            </w:pPr>
            <w:r w:rsidRPr="006474EF">
              <w:rPr>
                <w:rFonts w:eastAsia="Times New Roman" w:cs="Calibri"/>
                <w:b/>
                <w:bCs/>
                <w:color w:val="000000"/>
                <w:sz w:val="14"/>
                <w:szCs w:val="14"/>
                <w:lang w:eastAsia="es-MX"/>
              </w:rPr>
              <w:t>25,995,039.00</w:t>
            </w:r>
          </w:p>
        </w:tc>
        <w:tc>
          <w:tcPr>
            <w:tcW w:w="1440" w:type="dxa"/>
            <w:tcBorders>
              <w:top w:val="nil"/>
              <w:left w:val="nil"/>
              <w:bottom w:val="single" w:sz="8" w:space="0" w:color="auto"/>
              <w:right w:val="single" w:sz="8" w:space="0" w:color="auto"/>
            </w:tcBorders>
            <w:shd w:val="clear" w:color="auto" w:fill="auto"/>
            <w:vAlign w:val="center"/>
            <w:hideMark/>
          </w:tcPr>
          <w:p w14:paraId="7819083D" w14:textId="77777777" w:rsidR="006474EF" w:rsidRPr="006474EF" w:rsidRDefault="006474EF" w:rsidP="006474EF">
            <w:pPr>
              <w:spacing w:after="0" w:line="240" w:lineRule="auto"/>
              <w:jc w:val="center"/>
              <w:rPr>
                <w:rFonts w:eastAsia="Times New Roman" w:cs="Calibri"/>
                <w:b/>
                <w:bCs/>
                <w:color w:val="000000"/>
                <w:sz w:val="14"/>
                <w:szCs w:val="14"/>
                <w:lang w:eastAsia="es-MX"/>
              </w:rPr>
            </w:pPr>
            <w:r w:rsidRPr="006474EF">
              <w:rPr>
                <w:rFonts w:eastAsia="Times New Roman" w:cs="Calibri"/>
                <w:b/>
                <w:bCs/>
                <w:color w:val="000000"/>
                <w:sz w:val="14"/>
                <w:szCs w:val="14"/>
                <w:lang w:eastAsia="es-MX"/>
              </w:rPr>
              <w:t>4,624,832.95</w:t>
            </w:r>
          </w:p>
        </w:tc>
      </w:tr>
      <w:tr w:rsidR="006474EF" w:rsidRPr="006474EF" w14:paraId="43DC1887" w14:textId="77777777" w:rsidTr="006474EF">
        <w:trPr>
          <w:trHeight w:val="37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77F95587" w14:textId="77777777" w:rsidR="006474EF" w:rsidRPr="006474EF" w:rsidRDefault="006474EF" w:rsidP="006474EF">
            <w:pPr>
              <w:spacing w:after="0" w:line="240" w:lineRule="auto"/>
              <w:jc w:val="both"/>
              <w:rPr>
                <w:rFonts w:eastAsia="Times New Roman" w:cs="Calibri"/>
                <w:b/>
                <w:bCs/>
                <w:color w:val="000000"/>
                <w:sz w:val="14"/>
                <w:szCs w:val="14"/>
                <w:lang w:eastAsia="es-MX"/>
              </w:rPr>
            </w:pPr>
            <w:r w:rsidRPr="006474EF">
              <w:rPr>
                <w:rFonts w:eastAsia="Times New Roman" w:cs="Calibri"/>
                <w:b/>
                <w:bCs/>
                <w:color w:val="000000"/>
                <w:sz w:val="14"/>
                <w:szCs w:val="14"/>
                <w:lang w:eastAsia="es-MX"/>
              </w:rPr>
              <w:t>Movimientos de partidas (o rubros) que no afectan al efectivo</w:t>
            </w:r>
          </w:p>
        </w:tc>
        <w:tc>
          <w:tcPr>
            <w:tcW w:w="1440" w:type="dxa"/>
            <w:tcBorders>
              <w:top w:val="nil"/>
              <w:left w:val="nil"/>
              <w:bottom w:val="single" w:sz="8" w:space="0" w:color="auto"/>
              <w:right w:val="single" w:sz="8" w:space="0" w:color="auto"/>
            </w:tcBorders>
            <w:shd w:val="clear" w:color="auto" w:fill="auto"/>
            <w:vAlign w:val="center"/>
            <w:hideMark/>
          </w:tcPr>
          <w:p w14:paraId="335324F0" w14:textId="77777777" w:rsidR="006474EF" w:rsidRPr="006474EF" w:rsidRDefault="006474EF" w:rsidP="006474EF">
            <w:pPr>
              <w:spacing w:after="0" w:line="240" w:lineRule="auto"/>
              <w:jc w:val="center"/>
              <w:rPr>
                <w:rFonts w:eastAsia="Times New Roman" w:cs="Calibri"/>
                <w:b/>
                <w:bCs/>
                <w:color w:val="000000"/>
                <w:sz w:val="14"/>
                <w:szCs w:val="14"/>
                <w:lang w:eastAsia="es-MX"/>
              </w:rPr>
            </w:pPr>
            <w:r w:rsidRPr="006474EF">
              <w:rPr>
                <w:rFonts w:eastAsia="Times New Roman" w:cs="Calibri"/>
                <w:b/>
                <w:bCs/>
                <w:color w:val="000000"/>
                <w:sz w:val="14"/>
                <w:szCs w:val="14"/>
                <w:lang w:eastAsia="es-MX"/>
              </w:rPr>
              <w:t>-20,770,538.70</w:t>
            </w:r>
          </w:p>
        </w:tc>
        <w:tc>
          <w:tcPr>
            <w:tcW w:w="1440" w:type="dxa"/>
            <w:tcBorders>
              <w:top w:val="nil"/>
              <w:left w:val="nil"/>
              <w:bottom w:val="single" w:sz="8" w:space="0" w:color="auto"/>
              <w:right w:val="single" w:sz="8" w:space="0" w:color="auto"/>
            </w:tcBorders>
            <w:shd w:val="clear" w:color="auto" w:fill="auto"/>
            <w:vAlign w:val="center"/>
            <w:hideMark/>
          </w:tcPr>
          <w:p w14:paraId="17BCDFA2" w14:textId="77777777" w:rsidR="006474EF" w:rsidRPr="006474EF" w:rsidRDefault="006474EF" w:rsidP="006474EF">
            <w:pPr>
              <w:spacing w:after="0" w:line="240" w:lineRule="auto"/>
              <w:jc w:val="center"/>
              <w:rPr>
                <w:rFonts w:eastAsia="Times New Roman" w:cs="Calibri"/>
                <w:b/>
                <w:bCs/>
                <w:color w:val="000000"/>
                <w:sz w:val="14"/>
                <w:szCs w:val="14"/>
                <w:lang w:eastAsia="es-MX"/>
              </w:rPr>
            </w:pPr>
            <w:r w:rsidRPr="006474EF">
              <w:rPr>
                <w:rFonts w:eastAsia="Times New Roman" w:cs="Calibri"/>
                <w:b/>
                <w:bCs/>
                <w:color w:val="000000"/>
                <w:sz w:val="14"/>
                <w:szCs w:val="14"/>
                <w:lang w:eastAsia="es-MX"/>
              </w:rPr>
              <w:t>-18,530,054.87</w:t>
            </w:r>
          </w:p>
        </w:tc>
      </w:tr>
      <w:tr w:rsidR="006474EF" w:rsidRPr="006474EF" w14:paraId="246C4F39" w14:textId="77777777" w:rsidTr="006474EF">
        <w:trPr>
          <w:trHeight w:val="28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6DA5C23D" w14:textId="77777777" w:rsidR="006474EF" w:rsidRPr="006474EF" w:rsidRDefault="006474EF" w:rsidP="006474EF">
            <w:pPr>
              <w:spacing w:after="0" w:line="240" w:lineRule="auto"/>
              <w:jc w:val="both"/>
              <w:rPr>
                <w:rFonts w:eastAsia="Times New Roman" w:cs="Calibri"/>
                <w:color w:val="000000"/>
                <w:sz w:val="14"/>
                <w:szCs w:val="14"/>
                <w:lang w:eastAsia="es-MX"/>
              </w:rPr>
            </w:pPr>
            <w:r w:rsidRPr="006474EF">
              <w:rPr>
                <w:rFonts w:eastAsia="Times New Roman" w:cs="Calibri"/>
                <w:color w:val="000000"/>
                <w:sz w:val="14"/>
                <w:szCs w:val="14"/>
                <w:lang w:eastAsia="es-MX"/>
              </w:rPr>
              <w:t>Depreciación</w:t>
            </w:r>
          </w:p>
        </w:tc>
        <w:tc>
          <w:tcPr>
            <w:tcW w:w="1440" w:type="dxa"/>
            <w:tcBorders>
              <w:top w:val="nil"/>
              <w:left w:val="nil"/>
              <w:bottom w:val="single" w:sz="8" w:space="0" w:color="auto"/>
              <w:right w:val="single" w:sz="8" w:space="0" w:color="auto"/>
            </w:tcBorders>
            <w:shd w:val="clear" w:color="auto" w:fill="auto"/>
            <w:vAlign w:val="center"/>
            <w:hideMark/>
          </w:tcPr>
          <w:p w14:paraId="0B199E24" w14:textId="77777777" w:rsidR="006474EF" w:rsidRPr="006474EF" w:rsidRDefault="006474EF" w:rsidP="006474EF">
            <w:pPr>
              <w:spacing w:after="0" w:line="240" w:lineRule="auto"/>
              <w:jc w:val="center"/>
              <w:rPr>
                <w:rFonts w:eastAsia="Times New Roman" w:cs="Calibri"/>
                <w:color w:val="000000"/>
                <w:sz w:val="14"/>
                <w:szCs w:val="14"/>
                <w:lang w:eastAsia="es-MX"/>
              </w:rPr>
            </w:pPr>
            <w:r w:rsidRPr="006474EF">
              <w:rPr>
                <w:rFonts w:eastAsia="Times New Roman" w:cs="Calibri"/>
                <w:color w:val="FF0000"/>
                <w:sz w:val="14"/>
                <w:szCs w:val="14"/>
                <w:lang w:eastAsia="es-MX"/>
              </w:rPr>
              <w:t>-$20,305,869.62</w:t>
            </w:r>
          </w:p>
        </w:tc>
        <w:tc>
          <w:tcPr>
            <w:tcW w:w="1440" w:type="dxa"/>
            <w:tcBorders>
              <w:top w:val="nil"/>
              <w:left w:val="nil"/>
              <w:bottom w:val="single" w:sz="8" w:space="0" w:color="auto"/>
              <w:right w:val="single" w:sz="8" w:space="0" w:color="auto"/>
            </w:tcBorders>
            <w:shd w:val="clear" w:color="auto" w:fill="auto"/>
            <w:vAlign w:val="center"/>
            <w:hideMark/>
          </w:tcPr>
          <w:p w14:paraId="70D487D8" w14:textId="77777777" w:rsidR="006474EF" w:rsidRPr="006474EF" w:rsidRDefault="006474EF" w:rsidP="006474EF">
            <w:pPr>
              <w:spacing w:after="0" w:line="240" w:lineRule="auto"/>
              <w:jc w:val="center"/>
              <w:rPr>
                <w:rFonts w:eastAsia="Times New Roman" w:cs="Calibri"/>
                <w:color w:val="000000"/>
                <w:sz w:val="14"/>
                <w:szCs w:val="14"/>
                <w:lang w:eastAsia="es-MX"/>
              </w:rPr>
            </w:pPr>
            <w:r w:rsidRPr="006474EF">
              <w:rPr>
                <w:rFonts w:eastAsia="Times New Roman" w:cs="Calibri"/>
                <w:color w:val="FF0000"/>
                <w:sz w:val="14"/>
                <w:szCs w:val="14"/>
                <w:lang w:eastAsia="es-MX"/>
              </w:rPr>
              <w:t>-$18,198,165.07</w:t>
            </w:r>
          </w:p>
        </w:tc>
      </w:tr>
      <w:tr w:rsidR="006474EF" w:rsidRPr="006474EF" w14:paraId="09AA6F46" w14:textId="77777777" w:rsidTr="006474EF">
        <w:trPr>
          <w:trHeight w:val="60"/>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6A280AF5" w14:textId="77777777" w:rsidR="006474EF" w:rsidRPr="006474EF" w:rsidRDefault="006474EF" w:rsidP="006474EF">
            <w:pPr>
              <w:spacing w:after="0" w:line="240" w:lineRule="auto"/>
              <w:jc w:val="both"/>
              <w:rPr>
                <w:rFonts w:eastAsia="Times New Roman" w:cs="Calibri"/>
                <w:color w:val="000000"/>
                <w:sz w:val="14"/>
                <w:szCs w:val="14"/>
                <w:lang w:eastAsia="es-MX"/>
              </w:rPr>
            </w:pPr>
            <w:r w:rsidRPr="006474EF">
              <w:rPr>
                <w:rFonts w:eastAsia="Times New Roman" w:cs="Calibri"/>
                <w:color w:val="000000"/>
                <w:sz w:val="14"/>
                <w:szCs w:val="14"/>
                <w:lang w:eastAsia="es-MX"/>
              </w:rPr>
              <w:t>Amortización</w:t>
            </w:r>
          </w:p>
        </w:tc>
        <w:tc>
          <w:tcPr>
            <w:tcW w:w="1440" w:type="dxa"/>
            <w:tcBorders>
              <w:top w:val="nil"/>
              <w:left w:val="nil"/>
              <w:bottom w:val="single" w:sz="8" w:space="0" w:color="auto"/>
              <w:right w:val="single" w:sz="8" w:space="0" w:color="auto"/>
            </w:tcBorders>
            <w:shd w:val="clear" w:color="auto" w:fill="auto"/>
            <w:vAlign w:val="center"/>
            <w:hideMark/>
          </w:tcPr>
          <w:p w14:paraId="1D393D43" w14:textId="77777777" w:rsidR="006474EF" w:rsidRPr="006474EF" w:rsidRDefault="006474EF" w:rsidP="006474EF">
            <w:pPr>
              <w:spacing w:after="0" w:line="240" w:lineRule="auto"/>
              <w:jc w:val="center"/>
              <w:rPr>
                <w:rFonts w:eastAsia="Times New Roman" w:cs="Calibri"/>
                <w:color w:val="000000"/>
                <w:sz w:val="14"/>
                <w:szCs w:val="14"/>
                <w:lang w:eastAsia="es-MX"/>
              </w:rPr>
            </w:pPr>
            <w:r w:rsidRPr="006474EF">
              <w:rPr>
                <w:rFonts w:eastAsia="Times New Roman" w:cs="Calibri"/>
                <w:color w:val="FF0000"/>
                <w:sz w:val="14"/>
                <w:szCs w:val="14"/>
                <w:lang w:eastAsia="es-MX"/>
              </w:rPr>
              <w:t>-$464,669.08</w:t>
            </w:r>
          </w:p>
        </w:tc>
        <w:tc>
          <w:tcPr>
            <w:tcW w:w="1440" w:type="dxa"/>
            <w:tcBorders>
              <w:top w:val="nil"/>
              <w:left w:val="nil"/>
              <w:bottom w:val="single" w:sz="8" w:space="0" w:color="auto"/>
              <w:right w:val="single" w:sz="8" w:space="0" w:color="auto"/>
            </w:tcBorders>
            <w:shd w:val="clear" w:color="auto" w:fill="auto"/>
            <w:vAlign w:val="center"/>
            <w:hideMark/>
          </w:tcPr>
          <w:p w14:paraId="37EFE82A" w14:textId="77777777" w:rsidR="006474EF" w:rsidRPr="006474EF" w:rsidRDefault="006474EF" w:rsidP="006474EF">
            <w:pPr>
              <w:spacing w:after="0" w:line="240" w:lineRule="auto"/>
              <w:jc w:val="center"/>
              <w:rPr>
                <w:rFonts w:eastAsia="Times New Roman" w:cs="Calibri"/>
                <w:color w:val="000000"/>
                <w:sz w:val="14"/>
                <w:szCs w:val="14"/>
                <w:lang w:eastAsia="es-MX"/>
              </w:rPr>
            </w:pPr>
            <w:r w:rsidRPr="006474EF">
              <w:rPr>
                <w:rFonts w:eastAsia="Times New Roman" w:cs="Calibri"/>
                <w:color w:val="FF0000"/>
                <w:sz w:val="14"/>
                <w:szCs w:val="14"/>
                <w:lang w:eastAsia="es-MX"/>
              </w:rPr>
              <w:t>-$331,889.80</w:t>
            </w:r>
          </w:p>
        </w:tc>
      </w:tr>
      <w:tr w:rsidR="006474EF" w:rsidRPr="006474EF" w14:paraId="5E34D4CF" w14:textId="77777777" w:rsidTr="006474EF">
        <w:trPr>
          <w:trHeight w:val="28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6A7B8600" w14:textId="77777777" w:rsidR="006474EF" w:rsidRPr="006474EF" w:rsidRDefault="006474EF" w:rsidP="006474EF">
            <w:pPr>
              <w:spacing w:after="0" w:line="240" w:lineRule="auto"/>
              <w:jc w:val="both"/>
              <w:rPr>
                <w:rFonts w:eastAsia="Times New Roman" w:cs="Calibri"/>
                <w:color w:val="000000"/>
                <w:sz w:val="14"/>
                <w:szCs w:val="14"/>
                <w:lang w:eastAsia="es-MX"/>
              </w:rPr>
            </w:pPr>
            <w:r w:rsidRPr="006474EF">
              <w:rPr>
                <w:rFonts w:eastAsia="Times New Roman" w:cs="Calibri"/>
                <w:color w:val="000000"/>
                <w:sz w:val="14"/>
                <w:szCs w:val="14"/>
                <w:lang w:eastAsia="es-MX"/>
              </w:rPr>
              <w:t>Incrementos en las provisiones</w:t>
            </w:r>
          </w:p>
        </w:tc>
        <w:tc>
          <w:tcPr>
            <w:tcW w:w="1440" w:type="dxa"/>
            <w:tcBorders>
              <w:top w:val="nil"/>
              <w:left w:val="nil"/>
              <w:bottom w:val="single" w:sz="8" w:space="0" w:color="auto"/>
              <w:right w:val="single" w:sz="8" w:space="0" w:color="auto"/>
            </w:tcBorders>
            <w:shd w:val="clear" w:color="auto" w:fill="auto"/>
            <w:vAlign w:val="center"/>
            <w:hideMark/>
          </w:tcPr>
          <w:p w14:paraId="1FD0A956" w14:textId="77777777" w:rsidR="006474EF" w:rsidRPr="006474EF" w:rsidRDefault="006474EF" w:rsidP="006474EF">
            <w:pPr>
              <w:spacing w:after="0" w:line="240" w:lineRule="auto"/>
              <w:jc w:val="center"/>
              <w:rPr>
                <w:rFonts w:eastAsia="Times New Roman" w:cs="Calibri"/>
                <w:color w:val="000000"/>
                <w:sz w:val="14"/>
                <w:szCs w:val="14"/>
                <w:lang w:eastAsia="es-MX"/>
              </w:rPr>
            </w:pPr>
            <w:r w:rsidRPr="006474EF">
              <w:rPr>
                <w:rFonts w:eastAsia="Times New Roman" w:cs="Calibri"/>
                <w:color w:val="000000"/>
                <w:sz w:val="14"/>
                <w:szCs w:val="14"/>
                <w:lang w:eastAsia="es-MX"/>
              </w:rPr>
              <w:t>0</w:t>
            </w:r>
          </w:p>
        </w:tc>
        <w:tc>
          <w:tcPr>
            <w:tcW w:w="1440" w:type="dxa"/>
            <w:tcBorders>
              <w:top w:val="nil"/>
              <w:left w:val="nil"/>
              <w:bottom w:val="single" w:sz="8" w:space="0" w:color="auto"/>
              <w:right w:val="single" w:sz="8" w:space="0" w:color="auto"/>
            </w:tcBorders>
            <w:shd w:val="clear" w:color="auto" w:fill="auto"/>
            <w:vAlign w:val="center"/>
            <w:hideMark/>
          </w:tcPr>
          <w:p w14:paraId="22FCFAF9" w14:textId="77777777" w:rsidR="006474EF" w:rsidRPr="006474EF" w:rsidRDefault="006474EF" w:rsidP="006474EF">
            <w:pPr>
              <w:spacing w:after="0" w:line="240" w:lineRule="auto"/>
              <w:jc w:val="center"/>
              <w:rPr>
                <w:rFonts w:eastAsia="Times New Roman" w:cs="Calibri"/>
                <w:color w:val="000000"/>
                <w:sz w:val="14"/>
                <w:szCs w:val="14"/>
                <w:lang w:eastAsia="es-MX"/>
              </w:rPr>
            </w:pPr>
            <w:r w:rsidRPr="006474EF">
              <w:rPr>
                <w:rFonts w:eastAsia="Times New Roman" w:cs="Calibri"/>
                <w:color w:val="000000"/>
                <w:sz w:val="14"/>
                <w:szCs w:val="14"/>
                <w:lang w:eastAsia="es-MX"/>
              </w:rPr>
              <w:t>0</w:t>
            </w:r>
          </w:p>
        </w:tc>
      </w:tr>
      <w:tr w:rsidR="006474EF" w:rsidRPr="006474EF" w14:paraId="057D814A" w14:textId="77777777" w:rsidTr="006474EF">
        <w:trPr>
          <w:trHeight w:val="37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2BD4E570" w14:textId="77777777" w:rsidR="006474EF" w:rsidRPr="006474EF" w:rsidRDefault="006474EF" w:rsidP="006474EF">
            <w:pPr>
              <w:spacing w:after="0" w:line="240" w:lineRule="auto"/>
              <w:jc w:val="both"/>
              <w:rPr>
                <w:rFonts w:eastAsia="Times New Roman" w:cs="Calibri"/>
                <w:color w:val="000000"/>
                <w:sz w:val="14"/>
                <w:szCs w:val="14"/>
                <w:lang w:eastAsia="es-MX"/>
              </w:rPr>
            </w:pPr>
            <w:r w:rsidRPr="006474EF">
              <w:rPr>
                <w:rFonts w:eastAsia="Times New Roman" w:cs="Calibri"/>
                <w:color w:val="000000"/>
                <w:sz w:val="14"/>
                <w:szCs w:val="14"/>
                <w:lang w:eastAsia="es-MX"/>
              </w:rPr>
              <w:t>Incremento en inversiones producido por revaluación</w:t>
            </w:r>
          </w:p>
        </w:tc>
        <w:tc>
          <w:tcPr>
            <w:tcW w:w="1440" w:type="dxa"/>
            <w:tcBorders>
              <w:top w:val="nil"/>
              <w:left w:val="nil"/>
              <w:bottom w:val="single" w:sz="8" w:space="0" w:color="auto"/>
              <w:right w:val="single" w:sz="8" w:space="0" w:color="auto"/>
            </w:tcBorders>
            <w:shd w:val="clear" w:color="auto" w:fill="auto"/>
            <w:vAlign w:val="center"/>
            <w:hideMark/>
          </w:tcPr>
          <w:p w14:paraId="2172C42B" w14:textId="77777777" w:rsidR="006474EF" w:rsidRPr="006474EF" w:rsidRDefault="006474EF" w:rsidP="006474EF">
            <w:pPr>
              <w:spacing w:after="0" w:line="240" w:lineRule="auto"/>
              <w:jc w:val="center"/>
              <w:rPr>
                <w:rFonts w:eastAsia="Times New Roman" w:cs="Calibri"/>
                <w:color w:val="000000"/>
                <w:sz w:val="14"/>
                <w:szCs w:val="14"/>
                <w:lang w:eastAsia="es-MX"/>
              </w:rPr>
            </w:pPr>
            <w:r w:rsidRPr="006474EF">
              <w:rPr>
                <w:rFonts w:eastAsia="Times New Roman" w:cs="Calibri"/>
                <w:color w:val="000000"/>
                <w:sz w:val="14"/>
                <w:szCs w:val="14"/>
                <w:lang w:eastAsia="es-MX"/>
              </w:rPr>
              <w:t>0</w:t>
            </w:r>
          </w:p>
        </w:tc>
        <w:tc>
          <w:tcPr>
            <w:tcW w:w="1440" w:type="dxa"/>
            <w:tcBorders>
              <w:top w:val="nil"/>
              <w:left w:val="nil"/>
              <w:bottom w:val="single" w:sz="8" w:space="0" w:color="auto"/>
              <w:right w:val="single" w:sz="8" w:space="0" w:color="auto"/>
            </w:tcBorders>
            <w:shd w:val="clear" w:color="auto" w:fill="auto"/>
            <w:vAlign w:val="center"/>
            <w:hideMark/>
          </w:tcPr>
          <w:p w14:paraId="4ADC6E3A" w14:textId="77777777" w:rsidR="006474EF" w:rsidRPr="006474EF" w:rsidRDefault="006474EF" w:rsidP="006474EF">
            <w:pPr>
              <w:spacing w:after="0" w:line="240" w:lineRule="auto"/>
              <w:jc w:val="center"/>
              <w:rPr>
                <w:rFonts w:eastAsia="Times New Roman" w:cs="Calibri"/>
                <w:color w:val="000000"/>
                <w:sz w:val="14"/>
                <w:szCs w:val="14"/>
                <w:lang w:eastAsia="es-MX"/>
              </w:rPr>
            </w:pPr>
            <w:r w:rsidRPr="006474EF">
              <w:rPr>
                <w:rFonts w:eastAsia="Times New Roman" w:cs="Calibri"/>
                <w:color w:val="000000"/>
                <w:sz w:val="14"/>
                <w:szCs w:val="14"/>
                <w:lang w:eastAsia="es-MX"/>
              </w:rPr>
              <w:t>0</w:t>
            </w:r>
          </w:p>
        </w:tc>
      </w:tr>
      <w:tr w:rsidR="006474EF" w:rsidRPr="006474EF" w14:paraId="256C80C4" w14:textId="77777777" w:rsidTr="006474EF">
        <w:trPr>
          <w:trHeight w:val="37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3AD59BAC" w14:textId="77777777" w:rsidR="006474EF" w:rsidRPr="006474EF" w:rsidRDefault="006474EF" w:rsidP="006474EF">
            <w:pPr>
              <w:spacing w:after="0" w:line="240" w:lineRule="auto"/>
              <w:jc w:val="both"/>
              <w:rPr>
                <w:rFonts w:eastAsia="Times New Roman" w:cs="Calibri"/>
                <w:color w:val="000000"/>
                <w:sz w:val="14"/>
                <w:szCs w:val="14"/>
                <w:lang w:eastAsia="es-MX"/>
              </w:rPr>
            </w:pPr>
            <w:r w:rsidRPr="006474EF">
              <w:rPr>
                <w:rFonts w:eastAsia="Times New Roman" w:cs="Calibri"/>
                <w:color w:val="000000"/>
                <w:sz w:val="14"/>
                <w:szCs w:val="14"/>
                <w:lang w:eastAsia="es-MX"/>
              </w:rPr>
              <w:t>Ganancia/pérdida en venta de bienes muebles, inmuebles e intangibles</w:t>
            </w:r>
          </w:p>
        </w:tc>
        <w:tc>
          <w:tcPr>
            <w:tcW w:w="1440" w:type="dxa"/>
            <w:tcBorders>
              <w:top w:val="nil"/>
              <w:left w:val="nil"/>
              <w:bottom w:val="single" w:sz="8" w:space="0" w:color="auto"/>
              <w:right w:val="single" w:sz="8" w:space="0" w:color="auto"/>
            </w:tcBorders>
            <w:shd w:val="clear" w:color="auto" w:fill="auto"/>
            <w:vAlign w:val="center"/>
            <w:hideMark/>
          </w:tcPr>
          <w:p w14:paraId="2FC1DA45" w14:textId="77777777" w:rsidR="006474EF" w:rsidRPr="006474EF" w:rsidRDefault="006474EF" w:rsidP="006474EF">
            <w:pPr>
              <w:spacing w:after="0" w:line="240" w:lineRule="auto"/>
              <w:jc w:val="center"/>
              <w:rPr>
                <w:rFonts w:eastAsia="Times New Roman" w:cs="Calibri"/>
                <w:color w:val="000000"/>
                <w:sz w:val="14"/>
                <w:szCs w:val="14"/>
                <w:lang w:eastAsia="es-MX"/>
              </w:rPr>
            </w:pPr>
            <w:r w:rsidRPr="006474EF">
              <w:rPr>
                <w:rFonts w:eastAsia="Times New Roman" w:cs="Calibri"/>
                <w:color w:val="000000"/>
                <w:sz w:val="14"/>
                <w:szCs w:val="14"/>
                <w:lang w:eastAsia="es-MX"/>
              </w:rPr>
              <w:t>0</w:t>
            </w:r>
          </w:p>
        </w:tc>
        <w:tc>
          <w:tcPr>
            <w:tcW w:w="1440" w:type="dxa"/>
            <w:tcBorders>
              <w:top w:val="nil"/>
              <w:left w:val="nil"/>
              <w:bottom w:val="single" w:sz="8" w:space="0" w:color="auto"/>
              <w:right w:val="single" w:sz="8" w:space="0" w:color="auto"/>
            </w:tcBorders>
            <w:shd w:val="clear" w:color="auto" w:fill="auto"/>
            <w:vAlign w:val="center"/>
            <w:hideMark/>
          </w:tcPr>
          <w:p w14:paraId="3ADF592A" w14:textId="77777777" w:rsidR="006474EF" w:rsidRPr="006474EF" w:rsidRDefault="006474EF" w:rsidP="006474EF">
            <w:pPr>
              <w:spacing w:after="0" w:line="240" w:lineRule="auto"/>
              <w:jc w:val="center"/>
              <w:rPr>
                <w:rFonts w:eastAsia="Times New Roman" w:cs="Calibri"/>
                <w:color w:val="000000"/>
                <w:sz w:val="14"/>
                <w:szCs w:val="14"/>
                <w:lang w:eastAsia="es-MX"/>
              </w:rPr>
            </w:pPr>
            <w:r w:rsidRPr="006474EF">
              <w:rPr>
                <w:rFonts w:eastAsia="Times New Roman" w:cs="Calibri"/>
                <w:color w:val="000000"/>
                <w:sz w:val="14"/>
                <w:szCs w:val="14"/>
                <w:lang w:eastAsia="es-MX"/>
              </w:rPr>
              <w:t>0</w:t>
            </w:r>
          </w:p>
        </w:tc>
      </w:tr>
      <w:tr w:rsidR="006474EF" w:rsidRPr="006474EF" w14:paraId="488EEBF3" w14:textId="77777777" w:rsidTr="006474EF">
        <w:trPr>
          <w:trHeight w:val="28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4E94B73E" w14:textId="77777777" w:rsidR="006474EF" w:rsidRPr="006474EF" w:rsidRDefault="006474EF" w:rsidP="006474EF">
            <w:pPr>
              <w:spacing w:after="0" w:line="240" w:lineRule="auto"/>
              <w:jc w:val="both"/>
              <w:rPr>
                <w:rFonts w:eastAsia="Times New Roman" w:cs="Calibri"/>
                <w:color w:val="000000"/>
                <w:sz w:val="14"/>
                <w:szCs w:val="14"/>
                <w:lang w:eastAsia="es-MX"/>
              </w:rPr>
            </w:pPr>
            <w:r w:rsidRPr="006474EF">
              <w:rPr>
                <w:rFonts w:eastAsia="Times New Roman" w:cs="Calibri"/>
                <w:color w:val="000000"/>
                <w:sz w:val="14"/>
                <w:szCs w:val="14"/>
                <w:lang w:eastAsia="es-MX"/>
              </w:rPr>
              <w:t>Incremento en cuentas por cobrar</w:t>
            </w:r>
          </w:p>
        </w:tc>
        <w:tc>
          <w:tcPr>
            <w:tcW w:w="1440" w:type="dxa"/>
            <w:tcBorders>
              <w:top w:val="nil"/>
              <w:left w:val="nil"/>
              <w:bottom w:val="single" w:sz="8" w:space="0" w:color="auto"/>
              <w:right w:val="single" w:sz="8" w:space="0" w:color="auto"/>
            </w:tcBorders>
            <w:shd w:val="clear" w:color="auto" w:fill="auto"/>
            <w:vAlign w:val="center"/>
            <w:hideMark/>
          </w:tcPr>
          <w:p w14:paraId="3A46AFC6" w14:textId="77777777" w:rsidR="006474EF" w:rsidRPr="006474EF" w:rsidRDefault="006474EF" w:rsidP="006474EF">
            <w:pPr>
              <w:spacing w:after="0" w:line="240" w:lineRule="auto"/>
              <w:jc w:val="center"/>
              <w:rPr>
                <w:rFonts w:eastAsia="Times New Roman" w:cs="Calibri"/>
                <w:color w:val="000000"/>
                <w:sz w:val="14"/>
                <w:szCs w:val="14"/>
                <w:lang w:eastAsia="es-MX"/>
              </w:rPr>
            </w:pPr>
            <w:r w:rsidRPr="006474EF">
              <w:rPr>
                <w:rFonts w:eastAsia="Times New Roman" w:cs="Calibri"/>
                <w:color w:val="000000"/>
                <w:sz w:val="14"/>
                <w:szCs w:val="14"/>
                <w:lang w:eastAsia="es-MX"/>
              </w:rPr>
              <w:t>0</w:t>
            </w:r>
          </w:p>
        </w:tc>
        <w:tc>
          <w:tcPr>
            <w:tcW w:w="1440" w:type="dxa"/>
            <w:tcBorders>
              <w:top w:val="nil"/>
              <w:left w:val="nil"/>
              <w:bottom w:val="single" w:sz="8" w:space="0" w:color="auto"/>
              <w:right w:val="single" w:sz="8" w:space="0" w:color="auto"/>
            </w:tcBorders>
            <w:shd w:val="clear" w:color="auto" w:fill="auto"/>
            <w:vAlign w:val="center"/>
            <w:hideMark/>
          </w:tcPr>
          <w:p w14:paraId="44D20822" w14:textId="77777777" w:rsidR="006474EF" w:rsidRPr="006474EF" w:rsidRDefault="006474EF" w:rsidP="006474EF">
            <w:pPr>
              <w:spacing w:after="0" w:line="240" w:lineRule="auto"/>
              <w:jc w:val="center"/>
              <w:rPr>
                <w:rFonts w:eastAsia="Times New Roman" w:cs="Calibri"/>
                <w:color w:val="000000"/>
                <w:sz w:val="14"/>
                <w:szCs w:val="14"/>
                <w:lang w:eastAsia="es-MX"/>
              </w:rPr>
            </w:pPr>
            <w:r w:rsidRPr="006474EF">
              <w:rPr>
                <w:rFonts w:eastAsia="Times New Roman" w:cs="Calibri"/>
                <w:color w:val="000000"/>
                <w:sz w:val="14"/>
                <w:szCs w:val="14"/>
                <w:lang w:eastAsia="es-MX"/>
              </w:rPr>
              <w:t>0</w:t>
            </w:r>
          </w:p>
        </w:tc>
      </w:tr>
      <w:tr w:rsidR="006474EF" w:rsidRPr="006474EF" w14:paraId="70458A27" w14:textId="77777777" w:rsidTr="006474EF">
        <w:trPr>
          <w:trHeight w:val="375"/>
        </w:trPr>
        <w:tc>
          <w:tcPr>
            <w:tcW w:w="2780" w:type="dxa"/>
            <w:tcBorders>
              <w:top w:val="nil"/>
              <w:left w:val="single" w:sz="8" w:space="0" w:color="auto"/>
              <w:bottom w:val="single" w:sz="8" w:space="0" w:color="auto"/>
              <w:right w:val="single" w:sz="8" w:space="0" w:color="auto"/>
            </w:tcBorders>
            <w:shd w:val="clear" w:color="000000" w:fill="9CC2E5"/>
            <w:vAlign w:val="center"/>
            <w:hideMark/>
          </w:tcPr>
          <w:p w14:paraId="2DFE9CD3" w14:textId="77777777" w:rsidR="006474EF" w:rsidRPr="006474EF" w:rsidRDefault="006474EF" w:rsidP="006474EF">
            <w:pPr>
              <w:spacing w:after="0" w:line="240" w:lineRule="auto"/>
              <w:jc w:val="both"/>
              <w:rPr>
                <w:rFonts w:eastAsia="Times New Roman" w:cs="Calibri"/>
                <w:b/>
                <w:bCs/>
                <w:color w:val="000000"/>
                <w:sz w:val="14"/>
                <w:szCs w:val="14"/>
                <w:lang w:eastAsia="es-MX"/>
              </w:rPr>
            </w:pPr>
            <w:r w:rsidRPr="006474EF">
              <w:rPr>
                <w:rFonts w:eastAsia="Times New Roman" w:cs="Calibri"/>
                <w:b/>
                <w:bCs/>
                <w:color w:val="000000"/>
                <w:sz w:val="14"/>
                <w:szCs w:val="14"/>
                <w:lang w:eastAsia="es-MX"/>
              </w:rPr>
              <w:t>Flujos de Efectivo Netos de las Actividades de Operación</w:t>
            </w:r>
          </w:p>
        </w:tc>
        <w:tc>
          <w:tcPr>
            <w:tcW w:w="1440" w:type="dxa"/>
            <w:tcBorders>
              <w:top w:val="nil"/>
              <w:left w:val="nil"/>
              <w:bottom w:val="single" w:sz="8" w:space="0" w:color="auto"/>
              <w:right w:val="single" w:sz="8" w:space="0" w:color="auto"/>
            </w:tcBorders>
            <w:shd w:val="clear" w:color="000000" w:fill="9CC2E5"/>
            <w:vAlign w:val="center"/>
            <w:hideMark/>
          </w:tcPr>
          <w:p w14:paraId="1BD31270" w14:textId="77777777" w:rsidR="006474EF" w:rsidRPr="006474EF" w:rsidRDefault="006474EF" w:rsidP="006474EF">
            <w:pPr>
              <w:spacing w:after="0" w:line="240" w:lineRule="auto"/>
              <w:jc w:val="center"/>
              <w:rPr>
                <w:rFonts w:eastAsia="Times New Roman" w:cs="Calibri"/>
                <w:b/>
                <w:bCs/>
                <w:color w:val="000000"/>
                <w:sz w:val="14"/>
                <w:szCs w:val="14"/>
                <w:lang w:eastAsia="es-MX"/>
              </w:rPr>
            </w:pPr>
            <w:r w:rsidRPr="006474EF">
              <w:rPr>
                <w:rFonts w:eastAsia="Times New Roman" w:cs="Calibri"/>
                <w:b/>
                <w:bCs/>
                <w:color w:val="000000"/>
                <w:sz w:val="14"/>
                <w:szCs w:val="14"/>
                <w:lang w:eastAsia="es-MX"/>
              </w:rPr>
              <w:t>5,224,500.30</w:t>
            </w:r>
          </w:p>
        </w:tc>
        <w:tc>
          <w:tcPr>
            <w:tcW w:w="1440" w:type="dxa"/>
            <w:tcBorders>
              <w:top w:val="nil"/>
              <w:left w:val="nil"/>
              <w:bottom w:val="single" w:sz="8" w:space="0" w:color="auto"/>
              <w:right w:val="single" w:sz="8" w:space="0" w:color="auto"/>
            </w:tcBorders>
            <w:shd w:val="clear" w:color="000000" w:fill="9CC2E5"/>
            <w:vAlign w:val="center"/>
            <w:hideMark/>
          </w:tcPr>
          <w:p w14:paraId="0B77069E" w14:textId="77777777" w:rsidR="006474EF" w:rsidRPr="006474EF" w:rsidRDefault="006474EF" w:rsidP="006474EF">
            <w:pPr>
              <w:spacing w:after="0" w:line="240" w:lineRule="auto"/>
              <w:jc w:val="center"/>
              <w:rPr>
                <w:rFonts w:eastAsia="Times New Roman" w:cs="Calibri"/>
                <w:b/>
                <w:bCs/>
                <w:color w:val="000000"/>
                <w:sz w:val="14"/>
                <w:szCs w:val="14"/>
                <w:lang w:eastAsia="es-MX"/>
              </w:rPr>
            </w:pPr>
            <w:r w:rsidRPr="006474EF">
              <w:rPr>
                <w:rFonts w:eastAsia="Times New Roman" w:cs="Calibri"/>
                <w:b/>
                <w:bCs/>
                <w:color w:val="000000"/>
                <w:sz w:val="14"/>
                <w:szCs w:val="14"/>
                <w:lang w:eastAsia="es-MX"/>
              </w:rPr>
              <w:t>-13,905,221.92</w:t>
            </w:r>
          </w:p>
        </w:tc>
      </w:tr>
    </w:tbl>
    <w:p w14:paraId="43E84682" w14:textId="77777777" w:rsidR="00D97070" w:rsidRDefault="00D97070" w:rsidP="00D97070">
      <w:pPr>
        <w:tabs>
          <w:tab w:val="left" w:pos="7815"/>
        </w:tabs>
        <w:spacing w:line="240" w:lineRule="auto"/>
        <w:jc w:val="both"/>
        <w:rPr>
          <w:rFonts w:asciiTheme="minorHAnsi" w:hAnsiTheme="minorHAnsi" w:cstheme="minorHAnsi"/>
          <w:b/>
          <w:i/>
          <w:iCs/>
          <w:sz w:val="20"/>
          <w:szCs w:val="20"/>
        </w:rPr>
      </w:pPr>
    </w:p>
    <w:p w14:paraId="2E00073D" w14:textId="77777777" w:rsidR="006474EF" w:rsidRDefault="006474EF" w:rsidP="00D97070">
      <w:pPr>
        <w:tabs>
          <w:tab w:val="left" w:pos="7815"/>
        </w:tabs>
        <w:spacing w:line="240" w:lineRule="auto"/>
        <w:jc w:val="both"/>
        <w:rPr>
          <w:rFonts w:asciiTheme="minorHAnsi" w:hAnsiTheme="minorHAnsi" w:cstheme="minorHAnsi"/>
          <w:b/>
          <w:i/>
          <w:iCs/>
          <w:sz w:val="20"/>
          <w:szCs w:val="20"/>
        </w:rPr>
      </w:pPr>
    </w:p>
    <w:p w14:paraId="1161BD03" w14:textId="77777777" w:rsidR="006474EF" w:rsidRPr="0072075E" w:rsidRDefault="006474EF" w:rsidP="00D97070">
      <w:pPr>
        <w:tabs>
          <w:tab w:val="left" w:pos="7815"/>
        </w:tabs>
        <w:spacing w:line="240" w:lineRule="auto"/>
        <w:jc w:val="both"/>
        <w:rPr>
          <w:rFonts w:asciiTheme="minorHAnsi" w:hAnsiTheme="minorHAnsi" w:cstheme="minorHAnsi"/>
          <w:b/>
          <w:i/>
          <w:iCs/>
          <w:sz w:val="20"/>
          <w:szCs w:val="20"/>
        </w:rPr>
      </w:pPr>
    </w:p>
    <w:p w14:paraId="40E5D0ED" w14:textId="77777777" w:rsidR="00D97070" w:rsidRPr="0072075E" w:rsidRDefault="00D97070" w:rsidP="00D97070">
      <w:pPr>
        <w:tabs>
          <w:tab w:val="left" w:pos="7815"/>
        </w:tabs>
        <w:spacing w:line="240" w:lineRule="auto"/>
        <w:jc w:val="both"/>
        <w:rPr>
          <w:rFonts w:asciiTheme="minorHAnsi" w:hAnsiTheme="minorHAnsi" w:cstheme="minorHAnsi"/>
          <w:b/>
          <w:sz w:val="20"/>
          <w:szCs w:val="20"/>
        </w:rPr>
      </w:pPr>
    </w:p>
    <w:p w14:paraId="4B8CFCEC" w14:textId="77777777" w:rsidR="00D97070" w:rsidRDefault="00D97070" w:rsidP="00D97070">
      <w:pPr>
        <w:tabs>
          <w:tab w:val="left" w:pos="7815"/>
        </w:tabs>
        <w:spacing w:line="240" w:lineRule="auto"/>
        <w:jc w:val="both"/>
        <w:rPr>
          <w:rFonts w:asciiTheme="minorHAnsi" w:hAnsiTheme="minorHAnsi" w:cstheme="minorHAnsi"/>
          <w:b/>
          <w:sz w:val="20"/>
          <w:szCs w:val="20"/>
        </w:rPr>
      </w:pPr>
    </w:p>
    <w:p w14:paraId="7ACFC7FE" w14:textId="77777777" w:rsidR="00D97070" w:rsidRDefault="00D97070" w:rsidP="00D97070">
      <w:pPr>
        <w:tabs>
          <w:tab w:val="left" w:pos="7815"/>
        </w:tabs>
        <w:spacing w:line="240" w:lineRule="auto"/>
        <w:jc w:val="both"/>
        <w:rPr>
          <w:rFonts w:asciiTheme="minorHAnsi" w:hAnsiTheme="minorHAnsi" w:cstheme="minorHAnsi"/>
          <w:b/>
          <w:sz w:val="20"/>
          <w:szCs w:val="20"/>
        </w:rPr>
      </w:pPr>
    </w:p>
    <w:p w14:paraId="3E554BFB" w14:textId="77777777" w:rsidR="006474EF" w:rsidRDefault="006474EF" w:rsidP="00D97070">
      <w:pPr>
        <w:tabs>
          <w:tab w:val="left" w:pos="7815"/>
        </w:tabs>
        <w:spacing w:line="240" w:lineRule="auto"/>
        <w:jc w:val="both"/>
        <w:rPr>
          <w:rFonts w:asciiTheme="minorHAnsi" w:hAnsiTheme="minorHAnsi" w:cstheme="minorHAnsi"/>
          <w:b/>
          <w:sz w:val="20"/>
          <w:szCs w:val="20"/>
        </w:rPr>
      </w:pPr>
    </w:p>
    <w:p w14:paraId="55393A52" w14:textId="77777777" w:rsidR="006474EF" w:rsidRDefault="006474EF" w:rsidP="00D97070">
      <w:pPr>
        <w:tabs>
          <w:tab w:val="left" w:pos="7815"/>
        </w:tabs>
        <w:spacing w:line="240" w:lineRule="auto"/>
        <w:jc w:val="both"/>
        <w:rPr>
          <w:rFonts w:asciiTheme="minorHAnsi" w:hAnsiTheme="minorHAnsi" w:cstheme="minorHAnsi"/>
          <w:b/>
          <w:sz w:val="20"/>
          <w:szCs w:val="20"/>
        </w:rPr>
      </w:pPr>
    </w:p>
    <w:p w14:paraId="1FD7208A" w14:textId="77777777" w:rsidR="006474EF" w:rsidRDefault="006474EF" w:rsidP="00D97070">
      <w:pPr>
        <w:tabs>
          <w:tab w:val="left" w:pos="7815"/>
        </w:tabs>
        <w:spacing w:line="240" w:lineRule="auto"/>
        <w:jc w:val="both"/>
        <w:rPr>
          <w:rFonts w:asciiTheme="minorHAnsi" w:hAnsiTheme="minorHAnsi" w:cstheme="minorHAnsi"/>
          <w:b/>
          <w:sz w:val="20"/>
          <w:szCs w:val="20"/>
        </w:rPr>
      </w:pPr>
    </w:p>
    <w:p w14:paraId="2CB90BB7" w14:textId="77777777" w:rsidR="006474EF" w:rsidRDefault="006474EF" w:rsidP="00D97070">
      <w:pPr>
        <w:tabs>
          <w:tab w:val="left" w:pos="7815"/>
        </w:tabs>
        <w:spacing w:line="240" w:lineRule="auto"/>
        <w:jc w:val="both"/>
        <w:rPr>
          <w:rFonts w:asciiTheme="minorHAnsi" w:hAnsiTheme="minorHAnsi" w:cstheme="minorHAnsi"/>
          <w:b/>
          <w:sz w:val="20"/>
          <w:szCs w:val="20"/>
        </w:rPr>
      </w:pPr>
    </w:p>
    <w:p w14:paraId="5E4B7D37" w14:textId="77777777" w:rsidR="006474EF" w:rsidRDefault="006474EF" w:rsidP="00D97070">
      <w:pPr>
        <w:tabs>
          <w:tab w:val="left" w:pos="7815"/>
        </w:tabs>
        <w:spacing w:line="240" w:lineRule="auto"/>
        <w:jc w:val="both"/>
        <w:rPr>
          <w:rFonts w:asciiTheme="minorHAnsi" w:hAnsiTheme="minorHAnsi" w:cstheme="minorHAnsi"/>
          <w:b/>
          <w:sz w:val="20"/>
          <w:szCs w:val="20"/>
        </w:rPr>
      </w:pPr>
    </w:p>
    <w:p w14:paraId="1D9989C3" w14:textId="77777777" w:rsidR="006474EF" w:rsidRDefault="006474EF" w:rsidP="00D97070">
      <w:pPr>
        <w:tabs>
          <w:tab w:val="left" w:pos="7815"/>
        </w:tabs>
        <w:spacing w:line="240" w:lineRule="auto"/>
        <w:jc w:val="both"/>
        <w:rPr>
          <w:rFonts w:asciiTheme="minorHAnsi" w:hAnsiTheme="minorHAnsi" w:cstheme="minorHAnsi"/>
          <w:b/>
          <w:sz w:val="20"/>
          <w:szCs w:val="20"/>
        </w:rPr>
      </w:pPr>
    </w:p>
    <w:p w14:paraId="026ED232" w14:textId="77777777" w:rsidR="006474EF" w:rsidRDefault="006474EF" w:rsidP="00D97070">
      <w:pPr>
        <w:tabs>
          <w:tab w:val="left" w:pos="7815"/>
        </w:tabs>
        <w:spacing w:line="240" w:lineRule="auto"/>
        <w:jc w:val="both"/>
        <w:rPr>
          <w:rFonts w:asciiTheme="minorHAnsi" w:hAnsiTheme="minorHAnsi" w:cstheme="minorHAnsi"/>
          <w:b/>
          <w:sz w:val="20"/>
          <w:szCs w:val="20"/>
        </w:rPr>
      </w:pPr>
    </w:p>
    <w:p w14:paraId="57838320" w14:textId="77777777" w:rsidR="006474EF" w:rsidRDefault="006474EF" w:rsidP="00D97070">
      <w:pPr>
        <w:tabs>
          <w:tab w:val="left" w:pos="7815"/>
        </w:tabs>
        <w:spacing w:line="240" w:lineRule="auto"/>
        <w:jc w:val="both"/>
        <w:rPr>
          <w:rFonts w:asciiTheme="minorHAnsi" w:hAnsiTheme="minorHAnsi" w:cstheme="minorHAnsi"/>
          <w:b/>
          <w:sz w:val="20"/>
          <w:szCs w:val="20"/>
        </w:rPr>
      </w:pPr>
    </w:p>
    <w:p w14:paraId="10384872" w14:textId="6B4A3A37" w:rsidR="00D97070" w:rsidRPr="0072075E" w:rsidRDefault="00D97070" w:rsidP="00D97070">
      <w:pPr>
        <w:tabs>
          <w:tab w:val="left" w:pos="7815"/>
        </w:tabs>
        <w:spacing w:line="240" w:lineRule="auto"/>
        <w:jc w:val="both"/>
        <w:rPr>
          <w:rFonts w:asciiTheme="minorHAnsi" w:hAnsiTheme="minorHAnsi" w:cstheme="minorHAnsi"/>
          <w:b/>
          <w:sz w:val="20"/>
          <w:szCs w:val="20"/>
        </w:rPr>
      </w:pPr>
      <w:proofErr w:type="gramStart"/>
      <w:r w:rsidRPr="0072075E">
        <w:rPr>
          <w:rFonts w:asciiTheme="minorHAnsi" w:hAnsiTheme="minorHAnsi" w:cstheme="minorHAnsi"/>
          <w:b/>
          <w:sz w:val="20"/>
          <w:szCs w:val="20"/>
        </w:rPr>
        <w:lastRenderedPageBreak/>
        <w:t>V).-</w:t>
      </w:r>
      <w:proofErr w:type="gramEnd"/>
      <w:r w:rsidRPr="0072075E">
        <w:rPr>
          <w:rFonts w:asciiTheme="minorHAnsi" w:hAnsiTheme="minorHAnsi" w:cstheme="minorHAnsi"/>
          <w:b/>
          <w:sz w:val="20"/>
          <w:szCs w:val="20"/>
        </w:rPr>
        <w:t xml:space="preserve"> CONCILIACION ENTRE LOS INGRESOS PRESUPUESTARIOS Y CONTABLES, ASI COMO ENTRE LOS EGRESOS PRESUPUESTARIOS Y LOS GASTOS CONTABLES:</w:t>
      </w:r>
    </w:p>
    <w:p w14:paraId="5A4009EA" w14:textId="7A653DD1" w:rsidR="00D97070" w:rsidRDefault="00AD27F7" w:rsidP="00D97070">
      <w:pPr>
        <w:spacing w:line="240" w:lineRule="auto"/>
        <w:jc w:val="both"/>
        <w:rPr>
          <w:rFonts w:asciiTheme="minorHAnsi" w:hAnsiTheme="minorHAnsi" w:cstheme="minorHAnsi"/>
          <w:b/>
          <w:i/>
          <w:iCs/>
          <w:sz w:val="20"/>
          <w:szCs w:val="20"/>
        </w:rPr>
      </w:pPr>
      <w:r w:rsidRPr="00AD27F7">
        <w:rPr>
          <w:noProof/>
        </w:rPr>
        <w:drawing>
          <wp:anchor distT="0" distB="0" distL="114300" distR="114300" simplePos="0" relativeHeight="251654656" behindDoc="0" locked="0" layoutInCell="1" allowOverlap="1" wp14:anchorId="49853B7E" wp14:editId="36964AB7">
            <wp:simplePos x="0" y="0"/>
            <wp:positionH relativeFrom="column">
              <wp:posOffset>320040</wp:posOffset>
            </wp:positionH>
            <wp:positionV relativeFrom="paragraph">
              <wp:posOffset>208280</wp:posOffset>
            </wp:positionV>
            <wp:extent cx="5028801" cy="2543175"/>
            <wp:effectExtent l="0" t="0" r="635" b="0"/>
            <wp:wrapNone/>
            <wp:docPr id="10729831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35999" cy="2546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070" w:rsidRPr="00487E02">
        <w:rPr>
          <w:rFonts w:asciiTheme="minorHAnsi" w:hAnsiTheme="minorHAnsi" w:cstheme="minorHAnsi"/>
          <w:b/>
          <w:i/>
          <w:iCs/>
          <w:sz w:val="20"/>
          <w:szCs w:val="20"/>
        </w:rPr>
        <w:t>1.- CONCILIACION INGRESOS PRESUPUESTARIOS Y CONTABLES:</w:t>
      </w:r>
    </w:p>
    <w:p w14:paraId="2E8BC6E8" w14:textId="3B1687E2" w:rsidR="000D1575" w:rsidRDefault="000D1575" w:rsidP="00D97070">
      <w:pPr>
        <w:spacing w:line="240" w:lineRule="auto"/>
        <w:jc w:val="both"/>
        <w:rPr>
          <w:rFonts w:asciiTheme="minorHAnsi" w:hAnsiTheme="minorHAnsi" w:cstheme="minorHAnsi"/>
          <w:b/>
          <w:i/>
          <w:iCs/>
          <w:sz w:val="20"/>
          <w:szCs w:val="20"/>
        </w:rPr>
      </w:pPr>
    </w:p>
    <w:p w14:paraId="4DA57986" w14:textId="7342B3A0" w:rsidR="00AD27F7" w:rsidRDefault="00AD27F7" w:rsidP="00D97070">
      <w:pPr>
        <w:tabs>
          <w:tab w:val="left" w:pos="1139"/>
        </w:tabs>
        <w:spacing w:line="240" w:lineRule="auto"/>
        <w:jc w:val="both"/>
        <w:rPr>
          <w:rFonts w:asciiTheme="minorHAnsi" w:hAnsiTheme="minorHAnsi" w:cstheme="minorHAnsi"/>
          <w:b/>
          <w:i/>
          <w:iCs/>
          <w:sz w:val="20"/>
          <w:szCs w:val="20"/>
        </w:rPr>
      </w:pPr>
    </w:p>
    <w:p w14:paraId="42EE2881" w14:textId="627A909D" w:rsidR="00AD27F7" w:rsidRDefault="00AD27F7" w:rsidP="00D97070">
      <w:pPr>
        <w:tabs>
          <w:tab w:val="left" w:pos="1139"/>
        </w:tabs>
        <w:spacing w:line="240" w:lineRule="auto"/>
        <w:jc w:val="both"/>
        <w:rPr>
          <w:rFonts w:asciiTheme="minorHAnsi" w:hAnsiTheme="minorHAnsi" w:cstheme="minorHAnsi"/>
          <w:b/>
          <w:i/>
          <w:iCs/>
          <w:sz w:val="20"/>
          <w:szCs w:val="20"/>
        </w:rPr>
      </w:pPr>
    </w:p>
    <w:p w14:paraId="74F2ABE8" w14:textId="57F8B448" w:rsidR="00AD27F7" w:rsidRDefault="00AD27F7" w:rsidP="00D97070">
      <w:pPr>
        <w:tabs>
          <w:tab w:val="left" w:pos="1139"/>
        </w:tabs>
        <w:spacing w:line="240" w:lineRule="auto"/>
        <w:jc w:val="both"/>
        <w:rPr>
          <w:rFonts w:asciiTheme="minorHAnsi" w:hAnsiTheme="minorHAnsi" w:cstheme="minorHAnsi"/>
          <w:b/>
          <w:i/>
          <w:iCs/>
          <w:sz w:val="20"/>
          <w:szCs w:val="20"/>
        </w:rPr>
      </w:pPr>
    </w:p>
    <w:p w14:paraId="1E9E88BB" w14:textId="6118DC8A" w:rsidR="00AD27F7" w:rsidRDefault="00AD27F7" w:rsidP="00D97070">
      <w:pPr>
        <w:tabs>
          <w:tab w:val="left" w:pos="1139"/>
        </w:tabs>
        <w:spacing w:line="240" w:lineRule="auto"/>
        <w:jc w:val="both"/>
        <w:rPr>
          <w:rFonts w:asciiTheme="minorHAnsi" w:hAnsiTheme="minorHAnsi" w:cstheme="minorHAnsi"/>
          <w:b/>
          <w:i/>
          <w:iCs/>
          <w:sz w:val="20"/>
          <w:szCs w:val="20"/>
        </w:rPr>
      </w:pPr>
    </w:p>
    <w:p w14:paraId="1609F399" w14:textId="77777777" w:rsidR="00AD27F7" w:rsidRDefault="00AD27F7" w:rsidP="00D97070">
      <w:pPr>
        <w:tabs>
          <w:tab w:val="left" w:pos="1139"/>
        </w:tabs>
        <w:spacing w:line="240" w:lineRule="auto"/>
        <w:jc w:val="both"/>
        <w:rPr>
          <w:rFonts w:asciiTheme="minorHAnsi" w:hAnsiTheme="minorHAnsi" w:cstheme="minorHAnsi"/>
          <w:b/>
          <w:i/>
          <w:iCs/>
          <w:sz w:val="20"/>
          <w:szCs w:val="20"/>
        </w:rPr>
      </w:pPr>
    </w:p>
    <w:p w14:paraId="34CCB13C" w14:textId="77777777" w:rsidR="00AD27F7" w:rsidRDefault="00AD27F7" w:rsidP="00D97070">
      <w:pPr>
        <w:tabs>
          <w:tab w:val="left" w:pos="1139"/>
        </w:tabs>
        <w:spacing w:line="240" w:lineRule="auto"/>
        <w:jc w:val="both"/>
        <w:rPr>
          <w:rFonts w:asciiTheme="minorHAnsi" w:hAnsiTheme="minorHAnsi" w:cstheme="minorHAnsi"/>
          <w:b/>
          <w:i/>
          <w:iCs/>
          <w:sz w:val="20"/>
          <w:szCs w:val="20"/>
        </w:rPr>
      </w:pPr>
    </w:p>
    <w:p w14:paraId="4F239843" w14:textId="77777777" w:rsidR="00AD27F7" w:rsidRDefault="00AD27F7" w:rsidP="00D97070">
      <w:pPr>
        <w:tabs>
          <w:tab w:val="left" w:pos="1139"/>
        </w:tabs>
        <w:spacing w:line="240" w:lineRule="auto"/>
        <w:jc w:val="both"/>
        <w:rPr>
          <w:rFonts w:asciiTheme="minorHAnsi" w:hAnsiTheme="minorHAnsi" w:cstheme="minorHAnsi"/>
          <w:b/>
          <w:i/>
          <w:iCs/>
          <w:sz w:val="20"/>
          <w:szCs w:val="20"/>
        </w:rPr>
      </w:pPr>
    </w:p>
    <w:p w14:paraId="2A97C030" w14:textId="47E3BB63" w:rsidR="00AD27F7" w:rsidRDefault="00AD27F7" w:rsidP="00D97070">
      <w:pPr>
        <w:tabs>
          <w:tab w:val="left" w:pos="1139"/>
        </w:tabs>
        <w:spacing w:line="240" w:lineRule="auto"/>
        <w:jc w:val="both"/>
        <w:rPr>
          <w:rFonts w:asciiTheme="minorHAnsi" w:hAnsiTheme="minorHAnsi" w:cstheme="minorHAnsi"/>
          <w:b/>
          <w:i/>
          <w:iCs/>
          <w:sz w:val="20"/>
          <w:szCs w:val="20"/>
        </w:rPr>
      </w:pPr>
    </w:p>
    <w:p w14:paraId="65C9414E" w14:textId="7596F7CD" w:rsidR="00D97070" w:rsidRPr="00487E02" w:rsidRDefault="00AD27F7" w:rsidP="00D97070">
      <w:pPr>
        <w:tabs>
          <w:tab w:val="left" w:pos="1139"/>
        </w:tabs>
        <w:spacing w:line="240" w:lineRule="auto"/>
        <w:jc w:val="both"/>
        <w:rPr>
          <w:rFonts w:asciiTheme="minorHAnsi" w:hAnsiTheme="minorHAnsi" w:cstheme="minorHAnsi"/>
          <w:b/>
          <w:i/>
          <w:iCs/>
          <w:sz w:val="20"/>
          <w:szCs w:val="20"/>
        </w:rPr>
      </w:pPr>
      <w:r w:rsidRPr="00AD27F7">
        <w:rPr>
          <w:noProof/>
        </w:rPr>
        <w:drawing>
          <wp:anchor distT="0" distB="0" distL="114300" distR="114300" simplePos="0" relativeHeight="251665920" behindDoc="0" locked="0" layoutInCell="1" allowOverlap="1" wp14:anchorId="48B44784" wp14:editId="7585E2A9">
            <wp:simplePos x="0" y="0"/>
            <wp:positionH relativeFrom="column">
              <wp:posOffset>297815</wp:posOffset>
            </wp:positionH>
            <wp:positionV relativeFrom="paragraph">
              <wp:posOffset>156413</wp:posOffset>
            </wp:positionV>
            <wp:extent cx="5057775" cy="4712970"/>
            <wp:effectExtent l="0" t="0" r="9525" b="0"/>
            <wp:wrapNone/>
            <wp:docPr id="11804377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57775" cy="4712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070" w:rsidRPr="00487E02">
        <w:rPr>
          <w:rFonts w:asciiTheme="minorHAnsi" w:hAnsiTheme="minorHAnsi" w:cstheme="minorHAnsi"/>
          <w:b/>
          <w:i/>
          <w:iCs/>
          <w:sz w:val="20"/>
          <w:szCs w:val="20"/>
        </w:rPr>
        <w:t>2.- CONCILIACION EGRESOS PRESUPUESTARIOS Y LOS GASTOS CONTABLES</w:t>
      </w:r>
      <w:r w:rsidR="00D97070">
        <w:rPr>
          <w:rFonts w:asciiTheme="minorHAnsi" w:hAnsiTheme="minorHAnsi" w:cstheme="minorHAnsi"/>
          <w:b/>
          <w:i/>
          <w:iCs/>
          <w:sz w:val="20"/>
          <w:szCs w:val="20"/>
        </w:rPr>
        <w:t>:</w:t>
      </w:r>
    </w:p>
    <w:p w14:paraId="73DE7293" w14:textId="01640816" w:rsidR="00D97070" w:rsidRDefault="00D97070" w:rsidP="00C7489F">
      <w:pPr>
        <w:tabs>
          <w:tab w:val="left" w:pos="1139"/>
        </w:tabs>
        <w:spacing w:line="240" w:lineRule="auto"/>
        <w:rPr>
          <w:rFonts w:asciiTheme="minorHAnsi" w:hAnsiTheme="minorHAnsi" w:cstheme="minorHAnsi"/>
          <w:b/>
          <w:iCs/>
          <w:u w:val="single"/>
        </w:rPr>
      </w:pPr>
    </w:p>
    <w:p w14:paraId="553E02E6" w14:textId="2CDAE20C" w:rsidR="00D97070" w:rsidRDefault="00D97070" w:rsidP="00C7489F">
      <w:pPr>
        <w:tabs>
          <w:tab w:val="left" w:pos="1139"/>
        </w:tabs>
        <w:spacing w:line="240" w:lineRule="auto"/>
        <w:rPr>
          <w:rFonts w:asciiTheme="minorHAnsi" w:hAnsiTheme="minorHAnsi" w:cstheme="minorHAnsi"/>
          <w:b/>
          <w:iCs/>
          <w:u w:val="single"/>
        </w:rPr>
      </w:pPr>
    </w:p>
    <w:p w14:paraId="47020A7F" w14:textId="4304E9FA" w:rsidR="00D97070" w:rsidRDefault="00D97070" w:rsidP="00D97070">
      <w:pPr>
        <w:tabs>
          <w:tab w:val="left" w:pos="1139"/>
        </w:tabs>
        <w:spacing w:line="240" w:lineRule="auto"/>
        <w:jc w:val="center"/>
        <w:rPr>
          <w:rFonts w:asciiTheme="minorHAnsi" w:hAnsiTheme="minorHAnsi" w:cstheme="minorHAnsi"/>
          <w:b/>
          <w:iCs/>
          <w:u w:val="single"/>
        </w:rPr>
      </w:pPr>
    </w:p>
    <w:p w14:paraId="345974EB" w14:textId="4A90CF81" w:rsidR="00D97070" w:rsidRDefault="00D97070" w:rsidP="00D97070">
      <w:pPr>
        <w:tabs>
          <w:tab w:val="left" w:pos="1139"/>
        </w:tabs>
        <w:spacing w:line="240" w:lineRule="auto"/>
        <w:jc w:val="center"/>
        <w:rPr>
          <w:rFonts w:asciiTheme="minorHAnsi" w:hAnsiTheme="minorHAnsi" w:cstheme="minorHAnsi"/>
          <w:b/>
          <w:iCs/>
          <w:u w:val="single"/>
        </w:rPr>
      </w:pPr>
    </w:p>
    <w:p w14:paraId="66E7197C" w14:textId="77777777" w:rsidR="00D97070" w:rsidRDefault="00D97070" w:rsidP="00D97070">
      <w:pPr>
        <w:tabs>
          <w:tab w:val="left" w:pos="1139"/>
        </w:tabs>
        <w:spacing w:line="240" w:lineRule="auto"/>
        <w:jc w:val="center"/>
        <w:rPr>
          <w:rFonts w:asciiTheme="minorHAnsi" w:hAnsiTheme="minorHAnsi" w:cstheme="minorHAnsi"/>
          <w:b/>
          <w:iCs/>
          <w:u w:val="single"/>
        </w:rPr>
      </w:pPr>
    </w:p>
    <w:p w14:paraId="4AC99A24" w14:textId="77777777" w:rsidR="00D97070" w:rsidRDefault="00D97070" w:rsidP="00D97070">
      <w:pPr>
        <w:tabs>
          <w:tab w:val="left" w:pos="1139"/>
        </w:tabs>
        <w:spacing w:line="240" w:lineRule="auto"/>
        <w:jc w:val="center"/>
        <w:rPr>
          <w:rFonts w:asciiTheme="minorHAnsi" w:hAnsiTheme="minorHAnsi" w:cstheme="minorHAnsi"/>
          <w:b/>
          <w:iCs/>
          <w:u w:val="single"/>
        </w:rPr>
      </w:pPr>
    </w:p>
    <w:p w14:paraId="332B26BA" w14:textId="77777777" w:rsidR="00D97070" w:rsidRDefault="00D97070" w:rsidP="00D97070">
      <w:pPr>
        <w:tabs>
          <w:tab w:val="left" w:pos="1139"/>
        </w:tabs>
        <w:spacing w:line="240" w:lineRule="auto"/>
        <w:jc w:val="center"/>
        <w:rPr>
          <w:rFonts w:asciiTheme="minorHAnsi" w:hAnsiTheme="minorHAnsi" w:cstheme="minorHAnsi"/>
          <w:b/>
          <w:iCs/>
          <w:u w:val="single"/>
        </w:rPr>
      </w:pPr>
    </w:p>
    <w:p w14:paraId="19798AA2" w14:textId="0E7C5953" w:rsidR="00D97070" w:rsidRDefault="00D97070" w:rsidP="00D97070">
      <w:pPr>
        <w:tabs>
          <w:tab w:val="left" w:pos="1139"/>
        </w:tabs>
        <w:spacing w:line="240" w:lineRule="auto"/>
        <w:jc w:val="center"/>
        <w:rPr>
          <w:rFonts w:asciiTheme="minorHAnsi" w:hAnsiTheme="minorHAnsi" w:cstheme="minorHAnsi"/>
          <w:b/>
          <w:iCs/>
          <w:u w:val="single"/>
        </w:rPr>
      </w:pPr>
    </w:p>
    <w:p w14:paraId="66C83341" w14:textId="796235F8" w:rsidR="00D97070" w:rsidRDefault="00D97070" w:rsidP="00D97070">
      <w:pPr>
        <w:tabs>
          <w:tab w:val="left" w:pos="1139"/>
        </w:tabs>
        <w:spacing w:line="240" w:lineRule="auto"/>
        <w:jc w:val="center"/>
        <w:rPr>
          <w:rFonts w:asciiTheme="minorHAnsi" w:hAnsiTheme="minorHAnsi" w:cstheme="minorHAnsi"/>
          <w:b/>
          <w:iCs/>
          <w:u w:val="single"/>
        </w:rPr>
      </w:pPr>
    </w:p>
    <w:p w14:paraId="29632C9E" w14:textId="77777777" w:rsidR="00D97070" w:rsidRDefault="00D97070" w:rsidP="00D97070">
      <w:pPr>
        <w:tabs>
          <w:tab w:val="left" w:pos="1139"/>
        </w:tabs>
        <w:spacing w:line="240" w:lineRule="auto"/>
        <w:jc w:val="center"/>
        <w:rPr>
          <w:rFonts w:asciiTheme="minorHAnsi" w:hAnsiTheme="minorHAnsi" w:cstheme="minorHAnsi"/>
          <w:b/>
          <w:iCs/>
          <w:u w:val="single"/>
        </w:rPr>
      </w:pPr>
    </w:p>
    <w:p w14:paraId="0B37D55B" w14:textId="77777777" w:rsidR="00C7489F" w:rsidRDefault="00C7489F" w:rsidP="00D97070">
      <w:pPr>
        <w:tabs>
          <w:tab w:val="left" w:pos="1139"/>
        </w:tabs>
        <w:spacing w:line="240" w:lineRule="auto"/>
        <w:jc w:val="center"/>
        <w:rPr>
          <w:rFonts w:asciiTheme="minorHAnsi" w:hAnsiTheme="minorHAnsi" w:cstheme="minorHAnsi"/>
          <w:b/>
          <w:iCs/>
          <w:u w:val="single"/>
        </w:rPr>
      </w:pPr>
    </w:p>
    <w:p w14:paraId="7CFF3D81" w14:textId="77777777" w:rsidR="00C7489F" w:rsidRDefault="00C7489F" w:rsidP="00D97070">
      <w:pPr>
        <w:tabs>
          <w:tab w:val="left" w:pos="1139"/>
        </w:tabs>
        <w:spacing w:line="240" w:lineRule="auto"/>
        <w:jc w:val="center"/>
        <w:rPr>
          <w:rFonts w:asciiTheme="minorHAnsi" w:hAnsiTheme="minorHAnsi" w:cstheme="minorHAnsi"/>
          <w:b/>
          <w:iCs/>
          <w:u w:val="single"/>
        </w:rPr>
      </w:pPr>
    </w:p>
    <w:p w14:paraId="3C5440BC" w14:textId="77777777" w:rsidR="000D1575" w:rsidRDefault="000D1575" w:rsidP="00D97070">
      <w:pPr>
        <w:tabs>
          <w:tab w:val="left" w:pos="1139"/>
        </w:tabs>
        <w:spacing w:line="240" w:lineRule="auto"/>
        <w:jc w:val="center"/>
        <w:rPr>
          <w:rFonts w:asciiTheme="minorHAnsi" w:hAnsiTheme="minorHAnsi" w:cstheme="minorHAnsi"/>
          <w:b/>
          <w:i/>
          <w:u w:val="single"/>
        </w:rPr>
      </w:pPr>
    </w:p>
    <w:p w14:paraId="5CB3615E" w14:textId="67B8EC75" w:rsidR="00D97070" w:rsidRPr="00FE0A00" w:rsidRDefault="00D97070" w:rsidP="00D97070">
      <w:pPr>
        <w:tabs>
          <w:tab w:val="left" w:pos="1139"/>
        </w:tabs>
        <w:spacing w:line="240" w:lineRule="auto"/>
        <w:jc w:val="center"/>
        <w:rPr>
          <w:rFonts w:asciiTheme="minorHAnsi" w:hAnsiTheme="minorHAnsi" w:cstheme="minorHAnsi"/>
          <w:b/>
          <w:i/>
          <w:u w:val="single"/>
        </w:rPr>
      </w:pPr>
      <w:r w:rsidRPr="00FE0A00">
        <w:rPr>
          <w:rFonts w:asciiTheme="minorHAnsi" w:hAnsiTheme="minorHAnsi" w:cstheme="minorHAnsi"/>
          <w:b/>
          <w:i/>
          <w:u w:val="single"/>
        </w:rPr>
        <w:lastRenderedPageBreak/>
        <w:t>2. NOTAS DE MEMORIA:</w:t>
      </w:r>
    </w:p>
    <w:p w14:paraId="68AB4749" w14:textId="5EB910CC" w:rsidR="00D97070" w:rsidRPr="0072075E" w:rsidRDefault="00D97070" w:rsidP="00D97070">
      <w:pPr>
        <w:tabs>
          <w:tab w:val="left" w:pos="1139"/>
        </w:tabs>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NM-01.-</w:t>
      </w:r>
      <w:r w:rsidR="00C7489F">
        <w:rPr>
          <w:rFonts w:asciiTheme="minorHAnsi" w:hAnsiTheme="minorHAnsi" w:cstheme="minorHAnsi"/>
          <w:b/>
          <w:iCs/>
          <w:sz w:val="20"/>
          <w:szCs w:val="20"/>
          <w:u w:val="single"/>
        </w:rPr>
        <w:t>NOTAS DE MEMORIA (</w:t>
      </w:r>
      <w:r w:rsidRPr="0072075E">
        <w:rPr>
          <w:rFonts w:asciiTheme="minorHAnsi" w:hAnsiTheme="minorHAnsi" w:cstheme="minorHAnsi"/>
          <w:b/>
          <w:iCs/>
          <w:sz w:val="20"/>
          <w:szCs w:val="20"/>
          <w:u w:val="single"/>
        </w:rPr>
        <w:t>CUENTAS DE ORDEN</w:t>
      </w:r>
      <w:r w:rsidR="00C7489F">
        <w:rPr>
          <w:rFonts w:asciiTheme="minorHAnsi" w:hAnsiTheme="minorHAnsi" w:cstheme="minorHAnsi"/>
          <w:b/>
          <w:iCs/>
          <w:sz w:val="20"/>
          <w:szCs w:val="20"/>
          <w:u w:val="single"/>
        </w:rPr>
        <w:t>)</w:t>
      </w:r>
      <w:r w:rsidRPr="0072075E">
        <w:rPr>
          <w:rFonts w:asciiTheme="minorHAnsi" w:hAnsiTheme="minorHAnsi" w:cstheme="minorHAnsi"/>
          <w:b/>
          <w:iCs/>
          <w:sz w:val="20"/>
          <w:szCs w:val="20"/>
          <w:u w:val="single"/>
        </w:rPr>
        <w:t>:</w:t>
      </w:r>
    </w:p>
    <w:p w14:paraId="0DDAAA31" w14:textId="77777777" w:rsidR="00D97070" w:rsidRPr="0072075E" w:rsidRDefault="00D97070" w:rsidP="00D97070">
      <w:pPr>
        <w:tabs>
          <w:tab w:val="left" w:pos="1139"/>
        </w:tabs>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CUENTAS DE ORDEN CONTABLE:</w:t>
      </w:r>
    </w:p>
    <w:p w14:paraId="18BFD825" w14:textId="77777777" w:rsidR="00D97070" w:rsidRPr="0072075E" w:rsidRDefault="00D97070" w:rsidP="00D97070">
      <w:pPr>
        <w:tabs>
          <w:tab w:val="left" w:pos="1139"/>
        </w:tabs>
        <w:spacing w:line="240" w:lineRule="auto"/>
        <w:jc w:val="both"/>
        <w:rPr>
          <w:rFonts w:asciiTheme="minorHAnsi" w:hAnsiTheme="minorHAnsi" w:cstheme="minorHAnsi"/>
          <w:b/>
          <w:sz w:val="20"/>
          <w:szCs w:val="20"/>
          <w:u w:val="single"/>
        </w:rPr>
      </w:pPr>
      <w:r w:rsidRPr="0072075E">
        <w:rPr>
          <w:rFonts w:asciiTheme="minorHAnsi" w:hAnsiTheme="minorHAnsi" w:cstheme="minorHAnsi"/>
          <w:b/>
          <w:i/>
          <w:iCs/>
          <w:sz w:val="20"/>
          <w:szCs w:val="20"/>
          <w:u w:val="single"/>
        </w:rPr>
        <w:t>VALORES</w:t>
      </w:r>
      <w:r w:rsidRPr="0072075E">
        <w:rPr>
          <w:rFonts w:asciiTheme="minorHAnsi" w:hAnsiTheme="minorHAnsi" w:cstheme="minorHAnsi"/>
          <w:b/>
          <w:sz w:val="20"/>
          <w:szCs w:val="20"/>
          <w:u w:val="single"/>
        </w:rPr>
        <w:t>:</w:t>
      </w:r>
    </w:p>
    <w:p w14:paraId="12D3BBB7" w14:textId="447D889B"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Al 3</w:t>
      </w:r>
      <w:r w:rsidR="00AD27F7">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AD27F7">
        <w:rPr>
          <w:rFonts w:asciiTheme="minorHAnsi" w:hAnsiTheme="minorHAnsi" w:cstheme="minorHAnsi"/>
          <w:sz w:val="20"/>
          <w:szCs w:val="20"/>
        </w:rPr>
        <w:t>dic</w:t>
      </w:r>
      <w:r w:rsidR="000D1575">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en las cuentas de orden contable no existieron valores a registrar.</w:t>
      </w:r>
    </w:p>
    <w:p w14:paraId="5FD51EC4" w14:textId="77777777" w:rsidR="00D97070" w:rsidRPr="0072075E" w:rsidRDefault="00D97070" w:rsidP="00D97070">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i/>
          <w:iCs/>
          <w:sz w:val="20"/>
          <w:szCs w:val="20"/>
          <w:u w:val="single"/>
        </w:rPr>
        <w:t>EMISION DE OBLIGACIONES:</w:t>
      </w:r>
    </w:p>
    <w:p w14:paraId="0E0A2364" w14:textId="77DE671A"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Al 3</w:t>
      </w:r>
      <w:r w:rsidR="00AD27F7">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AD27F7">
        <w:rPr>
          <w:rFonts w:asciiTheme="minorHAnsi" w:hAnsiTheme="minorHAnsi" w:cstheme="minorHAnsi"/>
          <w:sz w:val="20"/>
          <w:szCs w:val="20"/>
        </w:rPr>
        <w:t>dic</w:t>
      </w:r>
      <w:r w:rsidR="000D1575">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en las cuentas de orden contable no existió emisión de obligaciones a registrar.</w:t>
      </w:r>
    </w:p>
    <w:p w14:paraId="35FC732B" w14:textId="77777777" w:rsidR="00D97070" w:rsidRPr="0072075E" w:rsidRDefault="00D97070" w:rsidP="00D97070">
      <w:pPr>
        <w:tabs>
          <w:tab w:val="left" w:pos="1139"/>
        </w:tabs>
        <w:spacing w:line="240" w:lineRule="auto"/>
        <w:jc w:val="both"/>
        <w:rPr>
          <w:rFonts w:asciiTheme="minorHAnsi" w:hAnsiTheme="minorHAnsi" w:cstheme="minorHAnsi"/>
          <w:b/>
          <w:sz w:val="20"/>
          <w:szCs w:val="20"/>
          <w:u w:val="single"/>
        </w:rPr>
      </w:pPr>
      <w:r w:rsidRPr="0072075E">
        <w:rPr>
          <w:rFonts w:asciiTheme="minorHAnsi" w:hAnsiTheme="minorHAnsi" w:cstheme="minorHAnsi"/>
          <w:b/>
          <w:i/>
          <w:iCs/>
          <w:sz w:val="20"/>
          <w:szCs w:val="20"/>
          <w:u w:val="single"/>
        </w:rPr>
        <w:t>AVALES Y GARANTIAS</w:t>
      </w:r>
      <w:r w:rsidRPr="0072075E">
        <w:rPr>
          <w:rFonts w:asciiTheme="minorHAnsi" w:hAnsiTheme="minorHAnsi" w:cstheme="minorHAnsi"/>
          <w:b/>
          <w:sz w:val="20"/>
          <w:szCs w:val="20"/>
          <w:u w:val="single"/>
        </w:rPr>
        <w:t>:</w:t>
      </w:r>
    </w:p>
    <w:p w14:paraId="30DB092C" w14:textId="77777777" w:rsidR="00D97070" w:rsidRPr="00F21BE1" w:rsidRDefault="00D97070" w:rsidP="00D97070">
      <w:pPr>
        <w:spacing w:after="0" w:line="240" w:lineRule="auto"/>
        <w:jc w:val="both"/>
        <w:rPr>
          <w:rFonts w:asciiTheme="minorHAnsi" w:eastAsia="Times New Roman" w:hAnsiTheme="minorHAnsi" w:cstheme="minorHAnsi"/>
          <w:b/>
          <w:bCs/>
          <w:sz w:val="20"/>
          <w:szCs w:val="20"/>
          <w:lang w:eastAsia="es-MX"/>
        </w:rPr>
      </w:pPr>
      <w:r w:rsidRPr="00F21BE1">
        <w:rPr>
          <w:rFonts w:asciiTheme="minorHAnsi" w:eastAsia="Times New Roman" w:hAnsiTheme="minorHAnsi" w:cstheme="minorHAnsi"/>
          <w:b/>
          <w:bCs/>
          <w:i/>
          <w:iCs/>
          <w:sz w:val="20"/>
          <w:szCs w:val="20"/>
          <w:lang w:eastAsia="es-MX"/>
        </w:rPr>
        <w:t>INFORMACION POR DERECHO DE AGUA POTABLE</w:t>
      </w:r>
      <w:r w:rsidRPr="00F21BE1">
        <w:rPr>
          <w:rFonts w:asciiTheme="minorHAnsi" w:eastAsia="Times New Roman" w:hAnsiTheme="minorHAnsi" w:cstheme="minorHAnsi"/>
          <w:b/>
          <w:bCs/>
          <w:sz w:val="20"/>
          <w:szCs w:val="20"/>
          <w:lang w:eastAsia="es-MX"/>
        </w:rPr>
        <w:t>:</w:t>
      </w:r>
    </w:p>
    <w:p w14:paraId="5DFB9A93" w14:textId="77777777" w:rsidR="00D97070" w:rsidRPr="00246768" w:rsidRDefault="00D97070" w:rsidP="00D97070">
      <w:pPr>
        <w:spacing w:after="0" w:line="240" w:lineRule="auto"/>
        <w:jc w:val="both"/>
        <w:rPr>
          <w:rFonts w:asciiTheme="minorHAnsi" w:eastAsia="Times New Roman" w:hAnsiTheme="minorHAnsi" w:cstheme="minorHAnsi"/>
          <w:b/>
          <w:bCs/>
          <w:color w:val="FF0000"/>
          <w:sz w:val="20"/>
          <w:szCs w:val="20"/>
          <w:lang w:eastAsia="es-MX"/>
        </w:rPr>
      </w:pPr>
    </w:p>
    <w:p w14:paraId="1865DF15" w14:textId="008A7CF9"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Cabe señalar que después de agotar las gestiones de cobro, la cartera vencida al 3</w:t>
      </w:r>
      <w:r w:rsidR="00AD27F7">
        <w:rPr>
          <w:rFonts w:asciiTheme="minorHAnsi" w:eastAsia="Times New Roman" w:hAnsiTheme="minorHAnsi" w:cstheme="minorHAnsi"/>
          <w:bCs/>
          <w:color w:val="000000"/>
          <w:sz w:val="20"/>
          <w:szCs w:val="20"/>
          <w:lang w:eastAsia="es-MX"/>
        </w:rPr>
        <w:t>1</w:t>
      </w:r>
      <w:r w:rsidRPr="0072075E">
        <w:rPr>
          <w:rFonts w:asciiTheme="minorHAnsi" w:eastAsia="Times New Roman" w:hAnsiTheme="minorHAnsi" w:cstheme="minorHAnsi"/>
          <w:bCs/>
          <w:color w:val="000000"/>
          <w:sz w:val="20"/>
          <w:szCs w:val="20"/>
          <w:lang w:eastAsia="es-MX"/>
        </w:rPr>
        <w:t xml:space="preserve"> de </w:t>
      </w:r>
      <w:r w:rsidR="00AD27F7">
        <w:rPr>
          <w:rFonts w:asciiTheme="minorHAnsi" w:eastAsia="Times New Roman" w:hAnsiTheme="minorHAnsi" w:cstheme="minorHAnsi"/>
          <w:bCs/>
          <w:color w:val="000000"/>
          <w:sz w:val="20"/>
          <w:szCs w:val="20"/>
          <w:lang w:eastAsia="es-MX"/>
        </w:rPr>
        <w:t>dic</w:t>
      </w:r>
      <w:r w:rsidR="00E61DED">
        <w:rPr>
          <w:rFonts w:asciiTheme="minorHAnsi" w:eastAsia="Times New Roman" w:hAnsiTheme="minorHAnsi" w:cstheme="minorHAnsi"/>
          <w:bCs/>
          <w:color w:val="000000"/>
          <w:sz w:val="20"/>
          <w:szCs w:val="20"/>
          <w:lang w:eastAsia="es-MX"/>
        </w:rPr>
        <w:t>iembre</w:t>
      </w:r>
      <w:r>
        <w:rPr>
          <w:rFonts w:asciiTheme="minorHAnsi" w:eastAsia="Times New Roman" w:hAnsiTheme="minorHAnsi" w:cstheme="minorHAnsi"/>
          <w:bCs/>
          <w:color w:val="000000"/>
          <w:sz w:val="20"/>
          <w:szCs w:val="20"/>
          <w:lang w:eastAsia="es-MX"/>
        </w:rPr>
        <w:t xml:space="preserve"> de 2023</w:t>
      </w:r>
      <w:r w:rsidRPr="0072075E">
        <w:rPr>
          <w:rFonts w:asciiTheme="minorHAnsi" w:eastAsia="Times New Roman" w:hAnsiTheme="minorHAnsi" w:cstheme="minorHAnsi"/>
          <w:bCs/>
          <w:color w:val="000000"/>
          <w:sz w:val="20"/>
          <w:szCs w:val="20"/>
          <w:lang w:eastAsia="es-MX"/>
        </w:rPr>
        <w:t xml:space="preserve"> por concepto de derechos de agua potable y rezagos es por la cantidad de </w:t>
      </w:r>
      <w:r w:rsidRPr="0072075E">
        <w:rPr>
          <w:rFonts w:asciiTheme="minorHAnsi" w:eastAsia="Times New Roman" w:hAnsiTheme="minorHAnsi" w:cstheme="minorHAnsi"/>
          <w:b/>
          <w:bCs/>
          <w:color w:val="000000"/>
          <w:sz w:val="20"/>
          <w:szCs w:val="20"/>
          <w:lang w:eastAsia="es-MX"/>
        </w:rPr>
        <w:t xml:space="preserve">$ </w:t>
      </w:r>
      <w:r w:rsidR="000D1575">
        <w:rPr>
          <w:rFonts w:asciiTheme="minorHAnsi" w:eastAsia="Times New Roman" w:hAnsiTheme="minorHAnsi" w:cstheme="minorHAnsi"/>
          <w:b/>
          <w:bCs/>
          <w:color w:val="000000"/>
          <w:sz w:val="20"/>
          <w:szCs w:val="20"/>
          <w:lang w:eastAsia="es-MX"/>
        </w:rPr>
        <w:t>22,519,984</w:t>
      </w:r>
      <w:r w:rsidR="007D6557">
        <w:rPr>
          <w:rFonts w:asciiTheme="minorHAnsi" w:eastAsia="Times New Roman" w:hAnsiTheme="minorHAnsi" w:cstheme="minorHAnsi"/>
          <w:b/>
          <w:bCs/>
          <w:color w:val="000000"/>
          <w:sz w:val="20"/>
          <w:szCs w:val="20"/>
          <w:lang w:eastAsia="es-MX"/>
        </w:rPr>
        <w:t>.00</w:t>
      </w:r>
      <w:r w:rsidRPr="0072075E">
        <w:rPr>
          <w:rFonts w:asciiTheme="minorHAnsi" w:eastAsia="Times New Roman" w:hAnsiTheme="minorHAnsi" w:cstheme="minorHAnsi"/>
          <w:b/>
          <w:bCs/>
          <w:color w:val="000000"/>
          <w:sz w:val="20"/>
          <w:szCs w:val="20"/>
          <w:lang w:eastAsia="es-MX"/>
        </w:rPr>
        <w:t xml:space="preserve"> </w:t>
      </w:r>
      <w:r w:rsidRPr="0072075E">
        <w:rPr>
          <w:rFonts w:asciiTheme="minorHAnsi" w:eastAsia="Times New Roman" w:hAnsiTheme="minorHAnsi" w:cstheme="minorHAnsi"/>
          <w:bCs/>
          <w:color w:val="000000"/>
          <w:sz w:val="20"/>
          <w:szCs w:val="20"/>
          <w:lang w:eastAsia="es-MX"/>
        </w:rPr>
        <w:t>(Son: Veintidós millones quinientos diecinueve mil ochocientos sesenta y cuatro 00/100 M.N.) integrándose de la siguiente:</w:t>
      </w:r>
    </w:p>
    <w:p w14:paraId="172BEEC4" w14:textId="3079E60B"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27"/>
      </w:tblGrid>
      <w:tr w:rsidR="00D97070" w:rsidRPr="0072075E" w14:paraId="7178A29D" w14:textId="77777777" w:rsidTr="007D59C2">
        <w:tc>
          <w:tcPr>
            <w:tcW w:w="4527" w:type="dxa"/>
            <w:shd w:val="clear" w:color="auto" w:fill="9CC2E5" w:themeFill="accent5" w:themeFillTint="99"/>
          </w:tcPr>
          <w:p w14:paraId="0B738948" w14:textId="77777777" w:rsidR="00D97070" w:rsidRPr="0072075E" w:rsidRDefault="00D97070" w:rsidP="007D59C2">
            <w:pPr>
              <w:spacing w:after="0" w:line="240" w:lineRule="auto"/>
              <w:jc w:val="center"/>
              <w:rPr>
                <w:rFonts w:asciiTheme="minorHAnsi" w:eastAsia="Times New Roman" w:hAnsiTheme="minorHAnsi" w:cstheme="minorHAnsi"/>
                <w:b/>
                <w:color w:val="000000"/>
                <w:sz w:val="14"/>
                <w:szCs w:val="14"/>
                <w:lang w:eastAsia="es-MX"/>
              </w:rPr>
            </w:pPr>
            <w:r w:rsidRPr="0072075E">
              <w:rPr>
                <w:rFonts w:asciiTheme="minorHAnsi" w:eastAsia="Times New Roman" w:hAnsiTheme="minorHAnsi" w:cstheme="minorHAnsi"/>
                <w:b/>
                <w:color w:val="000000"/>
                <w:sz w:val="14"/>
                <w:szCs w:val="14"/>
                <w:lang w:eastAsia="es-MX"/>
              </w:rPr>
              <w:t>SERVICIOS DE AGUA POTABLE</w:t>
            </w:r>
          </w:p>
        </w:tc>
        <w:tc>
          <w:tcPr>
            <w:tcW w:w="4527" w:type="dxa"/>
            <w:shd w:val="clear" w:color="auto" w:fill="9CC2E5" w:themeFill="accent5" w:themeFillTint="99"/>
          </w:tcPr>
          <w:p w14:paraId="6A664BD9" w14:textId="77777777" w:rsidR="00D97070" w:rsidRPr="0072075E" w:rsidRDefault="00D97070" w:rsidP="007D59C2">
            <w:pPr>
              <w:spacing w:after="0" w:line="240" w:lineRule="auto"/>
              <w:jc w:val="center"/>
              <w:rPr>
                <w:rFonts w:asciiTheme="minorHAnsi" w:eastAsia="Times New Roman" w:hAnsiTheme="minorHAnsi" w:cstheme="minorHAnsi"/>
                <w:b/>
                <w:color w:val="000000"/>
                <w:sz w:val="14"/>
                <w:szCs w:val="14"/>
                <w:lang w:eastAsia="es-MX"/>
              </w:rPr>
            </w:pPr>
            <w:r w:rsidRPr="0072075E">
              <w:rPr>
                <w:rFonts w:asciiTheme="minorHAnsi" w:eastAsia="Times New Roman" w:hAnsiTheme="minorHAnsi" w:cstheme="minorHAnsi"/>
                <w:b/>
                <w:color w:val="000000"/>
                <w:sz w:val="14"/>
                <w:szCs w:val="14"/>
                <w:lang w:eastAsia="es-MX"/>
              </w:rPr>
              <w:t>IMPORTE</w:t>
            </w:r>
          </w:p>
        </w:tc>
      </w:tr>
      <w:tr w:rsidR="00D97070" w:rsidRPr="0072075E" w14:paraId="27275D58" w14:textId="77777777" w:rsidTr="007D59C2">
        <w:tc>
          <w:tcPr>
            <w:tcW w:w="4527" w:type="dxa"/>
            <w:shd w:val="clear" w:color="auto" w:fill="auto"/>
          </w:tcPr>
          <w:p w14:paraId="3C03589F" w14:textId="77777777" w:rsidR="00D97070" w:rsidRPr="0072075E" w:rsidRDefault="00D97070" w:rsidP="007D59C2">
            <w:pPr>
              <w:spacing w:after="0" w:line="240" w:lineRule="auto"/>
              <w:jc w:val="both"/>
              <w:rPr>
                <w:rFonts w:asciiTheme="minorHAnsi" w:eastAsia="Times New Roman" w:hAnsiTheme="minorHAnsi" w:cstheme="minorHAnsi"/>
                <w:bCs/>
                <w:color w:val="000000"/>
                <w:sz w:val="14"/>
                <w:szCs w:val="14"/>
                <w:lang w:eastAsia="es-MX"/>
              </w:rPr>
            </w:pPr>
            <w:r w:rsidRPr="0072075E">
              <w:rPr>
                <w:rFonts w:asciiTheme="minorHAnsi" w:eastAsia="Times New Roman" w:hAnsiTheme="minorHAnsi" w:cstheme="minorHAnsi"/>
                <w:bCs/>
                <w:color w:val="000000"/>
                <w:sz w:val="14"/>
                <w:szCs w:val="14"/>
                <w:lang w:eastAsia="es-MX"/>
              </w:rPr>
              <w:t>CABECERA MUNICIPAL</w:t>
            </w:r>
          </w:p>
        </w:tc>
        <w:tc>
          <w:tcPr>
            <w:tcW w:w="4527" w:type="dxa"/>
            <w:shd w:val="clear" w:color="auto" w:fill="auto"/>
          </w:tcPr>
          <w:p w14:paraId="676BA1B4" w14:textId="08EED63C" w:rsidR="00D97070" w:rsidRPr="0072075E" w:rsidRDefault="007D6557" w:rsidP="007D59C2">
            <w:pPr>
              <w:spacing w:after="0" w:line="240" w:lineRule="auto"/>
              <w:jc w:val="right"/>
              <w:rPr>
                <w:rFonts w:asciiTheme="minorHAnsi" w:eastAsia="Times New Roman" w:hAnsiTheme="minorHAnsi" w:cstheme="minorHAnsi"/>
                <w:bCs/>
                <w:color w:val="000000"/>
                <w:sz w:val="14"/>
                <w:szCs w:val="14"/>
                <w:lang w:eastAsia="es-MX"/>
              </w:rPr>
            </w:pPr>
            <w:r>
              <w:rPr>
                <w:rFonts w:asciiTheme="minorHAnsi" w:eastAsia="Times New Roman" w:hAnsiTheme="minorHAnsi" w:cstheme="minorHAnsi"/>
                <w:bCs/>
                <w:color w:val="000000"/>
                <w:sz w:val="14"/>
                <w:szCs w:val="14"/>
                <w:lang w:eastAsia="es-MX"/>
              </w:rPr>
              <w:t>22,519,984.00</w:t>
            </w:r>
          </w:p>
        </w:tc>
      </w:tr>
    </w:tbl>
    <w:p w14:paraId="2C34C27A" w14:textId="77777777" w:rsidR="00D97070" w:rsidRPr="0072075E" w:rsidRDefault="00D97070" w:rsidP="00D97070">
      <w:pPr>
        <w:spacing w:after="0" w:line="240" w:lineRule="auto"/>
        <w:jc w:val="both"/>
        <w:rPr>
          <w:rFonts w:asciiTheme="minorHAnsi" w:eastAsia="Times New Roman" w:hAnsiTheme="minorHAnsi" w:cstheme="minorHAnsi"/>
          <w:b/>
          <w:bCs/>
          <w:i/>
          <w:iCs/>
          <w:color w:val="000000"/>
          <w:sz w:val="20"/>
          <w:szCs w:val="20"/>
          <w:lang w:eastAsia="es-MX"/>
        </w:rPr>
      </w:pPr>
    </w:p>
    <w:p w14:paraId="7F157D10" w14:textId="77777777" w:rsidR="00D97070" w:rsidRPr="00F21BE1" w:rsidRDefault="00D97070" w:rsidP="00D97070">
      <w:pPr>
        <w:spacing w:after="0" w:line="240" w:lineRule="auto"/>
        <w:jc w:val="both"/>
        <w:rPr>
          <w:rFonts w:asciiTheme="minorHAnsi" w:eastAsia="Times New Roman" w:hAnsiTheme="minorHAnsi" w:cstheme="minorHAnsi"/>
          <w:b/>
          <w:bCs/>
          <w:i/>
          <w:iCs/>
          <w:sz w:val="20"/>
          <w:szCs w:val="20"/>
          <w:lang w:eastAsia="es-MX"/>
        </w:rPr>
      </w:pPr>
      <w:r w:rsidRPr="00F21BE1">
        <w:rPr>
          <w:rFonts w:asciiTheme="minorHAnsi" w:eastAsia="Times New Roman" w:hAnsiTheme="minorHAnsi" w:cstheme="minorHAnsi"/>
          <w:b/>
          <w:bCs/>
          <w:i/>
          <w:iCs/>
          <w:sz w:val="20"/>
          <w:szCs w:val="20"/>
          <w:lang w:eastAsia="es-MX"/>
        </w:rPr>
        <w:t>INFORMACION DEL IMPUESTO PREDIAL</w:t>
      </w:r>
      <w:r w:rsidRPr="00F21BE1">
        <w:rPr>
          <w:rFonts w:asciiTheme="minorHAnsi" w:eastAsia="Times New Roman" w:hAnsiTheme="minorHAnsi" w:cstheme="minorHAnsi"/>
          <w:b/>
          <w:bCs/>
          <w:sz w:val="20"/>
          <w:szCs w:val="20"/>
          <w:lang w:eastAsia="es-MX"/>
        </w:rPr>
        <w:t>:</w:t>
      </w:r>
    </w:p>
    <w:p w14:paraId="766BB83C" w14:textId="77777777" w:rsidR="00D97070" w:rsidRPr="0072075E" w:rsidRDefault="00D97070" w:rsidP="00D97070">
      <w:pPr>
        <w:spacing w:after="0" w:line="240" w:lineRule="auto"/>
        <w:jc w:val="both"/>
        <w:rPr>
          <w:rFonts w:asciiTheme="minorHAnsi" w:eastAsia="Times New Roman" w:hAnsiTheme="minorHAnsi" w:cstheme="minorHAnsi"/>
          <w:b/>
          <w:bCs/>
          <w:color w:val="000000"/>
          <w:sz w:val="20"/>
          <w:szCs w:val="20"/>
          <w:lang w:eastAsia="es-MX"/>
        </w:rPr>
      </w:pPr>
    </w:p>
    <w:p w14:paraId="1D87C584" w14:textId="406E1C0D"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Del total del padrón del predial el importe de la cartera vencida al 3</w:t>
      </w:r>
      <w:r w:rsidR="00AD27F7">
        <w:rPr>
          <w:rFonts w:asciiTheme="minorHAnsi" w:eastAsia="Times New Roman" w:hAnsiTheme="minorHAnsi" w:cstheme="minorHAnsi"/>
          <w:bCs/>
          <w:color w:val="000000"/>
          <w:sz w:val="20"/>
          <w:szCs w:val="20"/>
          <w:lang w:eastAsia="es-MX"/>
        </w:rPr>
        <w:t>1</w:t>
      </w:r>
      <w:r w:rsidRPr="0072075E">
        <w:rPr>
          <w:rFonts w:asciiTheme="minorHAnsi" w:eastAsia="Times New Roman" w:hAnsiTheme="minorHAnsi" w:cstheme="minorHAnsi"/>
          <w:bCs/>
          <w:color w:val="000000"/>
          <w:sz w:val="20"/>
          <w:szCs w:val="20"/>
          <w:lang w:eastAsia="es-MX"/>
        </w:rPr>
        <w:t xml:space="preserve"> de </w:t>
      </w:r>
      <w:r w:rsidR="00F85CFA">
        <w:rPr>
          <w:rFonts w:asciiTheme="minorHAnsi" w:eastAsia="Times New Roman" w:hAnsiTheme="minorHAnsi" w:cstheme="minorHAnsi"/>
          <w:bCs/>
          <w:color w:val="000000"/>
          <w:sz w:val="20"/>
          <w:szCs w:val="20"/>
          <w:lang w:eastAsia="es-MX"/>
        </w:rPr>
        <w:t>dic</w:t>
      </w:r>
      <w:r w:rsidR="00E61DED">
        <w:rPr>
          <w:rFonts w:asciiTheme="minorHAnsi" w:eastAsia="Times New Roman" w:hAnsiTheme="minorHAnsi" w:cstheme="minorHAnsi"/>
          <w:bCs/>
          <w:color w:val="000000"/>
          <w:sz w:val="20"/>
          <w:szCs w:val="20"/>
          <w:lang w:eastAsia="es-MX"/>
        </w:rPr>
        <w:t>iembre</w:t>
      </w:r>
      <w:r w:rsidRPr="0072075E">
        <w:rPr>
          <w:rFonts w:asciiTheme="minorHAnsi" w:eastAsia="Times New Roman" w:hAnsiTheme="minorHAnsi" w:cstheme="minorHAnsi"/>
          <w:bCs/>
          <w:color w:val="000000"/>
          <w:sz w:val="20"/>
          <w:szCs w:val="20"/>
          <w:lang w:eastAsia="es-MX"/>
        </w:rPr>
        <w:t xml:space="preserve"> de 202</w:t>
      </w:r>
      <w:r>
        <w:rPr>
          <w:rFonts w:asciiTheme="minorHAnsi" w:eastAsia="Times New Roman" w:hAnsiTheme="minorHAnsi" w:cstheme="minorHAnsi"/>
          <w:bCs/>
          <w:color w:val="000000"/>
          <w:sz w:val="20"/>
          <w:szCs w:val="20"/>
          <w:lang w:eastAsia="es-MX"/>
        </w:rPr>
        <w:t>3</w:t>
      </w:r>
      <w:r w:rsidRPr="0072075E">
        <w:rPr>
          <w:rFonts w:asciiTheme="minorHAnsi" w:eastAsia="Times New Roman" w:hAnsiTheme="minorHAnsi" w:cstheme="minorHAnsi"/>
          <w:bCs/>
          <w:color w:val="000000"/>
          <w:sz w:val="20"/>
          <w:szCs w:val="20"/>
          <w:lang w:eastAsia="es-MX"/>
        </w:rPr>
        <w:t xml:space="preserve"> por concepto de predial urbano y predial rústico es por la cantidad de </w:t>
      </w:r>
      <w:r w:rsidRPr="0072075E">
        <w:rPr>
          <w:rFonts w:asciiTheme="minorHAnsi" w:eastAsia="Times New Roman" w:hAnsiTheme="minorHAnsi" w:cstheme="minorHAnsi"/>
          <w:b/>
          <w:bCs/>
          <w:color w:val="000000"/>
          <w:sz w:val="20"/>
          <w:szCs w:val="20"/>
          <w:lang w:eastAsia="es-MX"/>
        </w:rPr>
        <w:t xml:space="preserve">$ </w:t>
      </w:r>
      <w:r w:rsidR="00AD27F7">
        <w:rPr>
          <w:rFonts w:asciiTheme="minorHAnsi" w:eastAsia="Times New Roman" w:hAnsiTheme="minorHAnsi" w:cstheme="minorHAnsi"/>
          <w:b/>
          <w:bCs/>
          <w:color w:val="000000"/>
          <w:sz w:val="20"/>
          <w:szCs w:val="20"/>
          <w:lang w:eastAsia="es-MX"/>
        </w:rPr>
        <w:t>8,861,250.</w:t>
      </w:r>
      <w:r>
        <w:rPr>
          <w:rFonts w:asciiTheme="minorHAnsi" w:eastAsia="Times New Roman" w:hAnsiTheme="minorHAnsi" w:cstheme="minorHAnsi"/>
          <w:b/>
          <w:bCs/>
          <w:color w:val="000000"/>
          <w:sz w:val="20"/>
          <w:szCs w:val="20"/>
          <w:lang w:eastAsia="es-MX"/>
        </w:rPr>
        <w:t>00</w:t>
      </w:r>
      <w:r w:rsidRPr="0072075E">
        <w:rPr>
          <w:rFonts w:asciiTheme="minorHAnsi" w:eastAsia="Times New Roman" w:hAnsiTheme="minorHAnsi" w:cstheme="minorHAnsi"/>
          <w:b/>
          <w:bCs/>
          <w:color w:val="000000"/>
          <w:sz w:val="20"/>
          <w:szCs w:val="20"/>
          <w:lang w:eastAsia="es-MX"/>
        </w:rPr>
        <w:t xml:space="preserve"> </w:t>
      </w:r>
      <w:r w:rsidRPr="0072075E">
        <w:rPr>
          <w:rFonts w:asciiTheme="minorHAnsi" w:eastAsia="Times New Roman" w:hAnsiTheme="minorHAnsi" w:cstheme="minorHAnsi"/>
          <w:bCs/>
          <w:color w:val="000000"/>
          <w:sz w:val="20"/>
          <w:szCs w:val="20"/>
          <w:lang w:eastAsia="es-MX"/>
        </w:rPr>
        <w:t>(Son: Ocho millones ochocientos sesenta y un mil doscientos cincuenta 00/100 M.N.) integrándose de la siguiente manera:</w:t>
      </w:r>
    </w:p>
    <w:p w14:paraId="7CB12C32" w14:textId="77777777"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0"/>
        <w:gridCol w:w="4418"/>
      </w:tblGrid>
      <w:tr w:rsidR="00D97070" w:rsidRPr="0072075E" w14:paraId="746CFF76" w14:textId="77777777" w:rsidTr="007D59C2">
        <w:tc>
          <w:tcPr>
            <w:tcW w:w="4410" w:type="dxa"/>
            <w:shd w:val="clear" w:color="auto" w:fill="9CC2E5" w:themeFill="accent5" w:themeFillTint="99"/>
          </w:tcPr>
          <w:p w14:paraId="33F972CD" w14:textId="77777777" w:rsidR="00D97070" w:rsidRPr="0072075E" w:rsidRDefault="00D97070" w:rsidP="007D59C2">
            <w:pPr>
              <w:spacing w:after="0" w:line="240" w:lineRule="auto"/>
              <w:jc w:val="center"/>
              <w:rPr>
                <w:rFonts w:asciiTheme="minorHAnsi" w:eastAsia="Times New Roman" w:hAnsiTheme="minorHAnsi" w:cstheme="minorHAnsi"/>
                <w:b/>
                <w:color w:val="000000"/>
                <w:sz w:val="14"/>
                <w:szCs w:val="14"/>
                <w:lang w:eastAsia="es-MX"/>
              </w:rPr>
            </w:pPr>
            <w:r w:rsidRPr="0072075E">
              <w:rPr>
                <w:rFonts w:asciiTheme="minorHAnsi" w:eastAsia="Times New Roman" w:hAnsiTheme="minorHAnsi" w:cstheme="minorHAnsi"/>
                <w:b/>
                <w:color w:val="000000"/>
                <w:sz w:val="14"/>
                <w:szCs w:val="14"/>
                <w:lang w:eastAsia="es-MX"/>
              </w:rPr>
              <w:t>IMPUESTO PREDIAL</w:t>
            </w:r>
          </w:p>
        </w:tc>
        <w:tc>
          <w:tcPr>
            <w:tcW w:w="4418" w:type="dxa"/>
            <w:shd w:val="clear" w:color="auto" w:fill="9CC2E5" w:themeFill="accent5" w:themeFillTint="99"/>
          </w:tcPr>
          <w:p w14:paraId="03B5E709" w14:textId="77777777" w:rsidR="00D97070" w:rsidRPr="0072075E" w:rsidRDefault="00D97070" w:rsidP="007D59C2">
            <w:pPr>
              <w:spacing w:after="0" w:line="240" w:lineRule="auto"/>
              <w:jc w:val="center"/>
              <w:rPr>
                <w:rFonts w:asciiTheme="minorHAnsi" w:eastAsia="Times New Roman" w:hAnsiTheme="minorHAnsi" w:cstheme="minorHAnsi"/>
                <w:b/>
                <w:color w:val="000000"/>
                <w:sz w:val="14"/>
                <w:szCs w:val="14"/>
                <w:lang w:eastAsia="es-MX"/>
              </w:rPr>
            </w:pPr>
            <w:r w:rsidRPr="0072075E">
              <w:rPr>
                <w:rFonts w:asciiTheme="minorHAnsi" w:eastAsia="Times New Roman" w:hAnsiTheme="minorHAnsi" w:cstheme="minorHAnsi"/>
                <w:b/>
                <w:color w:val="000000"/>
                <w:sz w:val="14"/>
                <w:szCs w:val="14"/>
                <w:lang w:eastAsia="es-MX"/>
              </w:rPr>
              <w:t>IMPORTE</w:t>
            </w:r>
          </w:p>
        </w:tc>
      </w:tr>
      <w:tr w:rsidR="00D97070" w:rsidRPr="0072075E" w14:paraId="37FF6F16" w14:textId="77777777" w:rsidTr="007D59C2">
        <w:tc>
          <w:tcPr>
            <w:tcW w:w="4410" w:type="dxa"/>
            <w:shd w:val="clear" w:color="auto" w:fill="auto"/>
          </w:tcPr>
          <w:p w14:paraId="14913EBE" w14:textId="77777777" w:rsidR="00D97070" w:rsidRPr="0072075E" w:rsidRDefault="00D97070" w:rsidP="007D59C2">
            <w:pPr>
              <w:spacing w:after="0" w:line="240" w:lineRule="auto"/>
              <w:jc w:val="both"/>
              <w:rPr>
                <w:rFonts w:asciiTheme="minorHAnsi" w:eastAsia="Times New Roman" w:hAnsiTheme="minorHAnsi" w:cstheme="minorHAnsi"/>
                <w:bCs/>
                <w:color w:val="000000"/>
                <w:sz w:val="14"/>
                <w:szCs w:val="14"/>
                <w:lang w:eastAsia="es-MX"/>
              </w:rPr>
            </w:pPr>
            <w:r w:rsidRPr="0072075E">
              <w:rPr>
                <w:rFonts w:asciiTheme="minorHAnsi" w:eastAsia="Times New Roman" w:hAnsiTheme="minorHAnsi" w:cstheme="minorHAnsi"/>
                <w:bCs/>
                <w:color w:val="000000"/>
                <w:sz w:val="14"/>
                <w:szCs w:val="14"/>
                <w:lang w:eastAsia="es-MX"/>
              </w:rPr>
              <w:t>PREDIAL URBANO y RUSTICO</w:t>
            </w:r>
          </w:p>
        </w:tc>
        <w:tc>
          <w:tcPr>
            <w:tcW w:w="4418" w:type="dxa"/>
            <w:shd w:val="clear" w:color="auto" w:fill="auto"/>
          </w:tcPr>
          <w:p w14:paraId="2320AFA7" w14:textId="2D7144DF" w:rsidR="00D97070" w:rsidRPr="0072075E" w:rsidRDefault="007D6557" w:rsidP="007D59C2">
            <w:pPr>
              <w:spacing w:after="0" w:line="240" w:lineRule="auto"/>
              <w:jc w:val="right"/>
              <w:rPr>
                <w:rFonts w:asciiTheme="minorHAnsi" w:eastAsia="Times New Roman" w:hAnsiTheme="minorHAnsi" w:cstheme="minorHAnsi"/>
                <w:bCs/>
                <w:color w:val="000000"/>
                <w:sz w:val="14"/>
                <w:szCs w:val="14"/>
                <w:lang w:eastAsia="es-MX"/>
              </w:rPr>
            </w:pPr>
            <w:r>
              <w:rPr>
                <w:rFonts w:asciiTheme="minorHAnsi" w:eastAsia="Times New Roman" w:hAnsiTheme="minorHAnsi" w:cstheme="minorHAnsi"/>
                <w:bCs/>
                <w:color w:val="000000"/>
                <w:sz w:val="14"/>
                <w:szCs w:val="14"/>
                <w:lang w:eastAsia="es-MX"/>
              </w:rPr>
              <w:t>8,861,250.00</w:t>
            </w:r>
          </w:p>
        </w:tc>
      </w:tr>
    </w:tbl>
    <w:p w14:paraId="5D557B87" w14:textId="77777777"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p>
    <w:p w14:paraId="3370D065" w14:textId="77777777" w:rsidR="00D97070" w:rsidRPr="0072075E" w:rsidRDefault="00D97070" w:rsidP="00D97070">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i/>
          <w:iCs/>
          <w:sz w:val="20"/>
          <w:szCs w:val="20"/>
          <w:u w:val="single"/>
        </w:rPr>
        <w:t>JUICIOS:</w:t>
      </w:r>
    </w:p>
    <w:p w14:paraId="09F7912E" w14:textId="77777777" w:rsidR="00D97070" w:rsidRPr="0072075E" w:rsidRDefault="00D97070" w:rsidP="00D97070">
      <w:pPr>
        <w:tabs>
          <w:tab w:val="left" w:pos="1139"/>
        </w:tabs>
        <w:spacing w:line="240" w:lineRule="auto"/>
        <w:jc w:val="both"/>
        <w:rPr>
          <w:rFonts w:asciiTheme="minorHAnsi" w:hAnsiTheme="minorHAnsi" w:cstheme="minorHAnsi"/>
          <w:b/>
          <w:sz w:val="20"/>
          <w:szCs w:val="20"/>
        </w:rPr>
      </w:pPr>
      <w:r w:rsidRPr="0072075E">
        <w:rPr>
          <w:rFonts w:asciiTheme="minorHAnsi" w:eastAsia="Times New Roman" w:hAnsiTheme="minorHAnsi" w:cstheme="minorHAnsi"/>
          <w:bCs/>
          <w:color w:val="000000"/>
          <w:sz w:val="20"/>
          <w:szCs w:val="20"/>
          <w:lang w:eastAsia="es-MX"/>
        </w:rPr>
        <w:t>Las posibles obligaciones laborales, derivadas de compensaciones o indemnizaciones, laudos y contingencias en general, se reconocen dentro de la contabilidad mediante cuentas de orden, registrándose en los resultados del ejercicio en el momento en que se efectúan.</w:t>
      </w:r>
    </w:p>
    <w:p w14:paraId="7989470F" w14:textId="77777777" w:rsidR="00D97070"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De igual manera se informa los juicios promovidos en contra de este H. Ayuntamiento de Calkiní detallando los avances y estado de los laudos, y que no se tiene el monto total a pagar pues el mismo se estima hasta la emisión del laudo según se vayan acreditando en proceso, de igual manera se manifiesta que no se tiene acceso a la totalidad de los expedientes, los laudos y juicios en proceso mismos que a continuación se relacionan:</w:t>
      </w:r>
    </w:p>
    <w:p w14:paraId="5D348E8C" w14:textId="77777777" w:rsidR="007D6557" w:rsidRDefault="007D6557" w:rsidP="00D97070">
      <w:pPr>
        <w:tabs>
          <w:tab w:val="left" w:pos="1139"/>
        </w:tabs>
        <w:spacing w:line="240" w:lineRule="auto"/>
        <w:jc w:val="both"/>
        <w:rPr>
          <w:rFonts w:asciiTheme="minorHAnsi" w:hAnsiTheme="minorHAnsi" w:cstheme="minorHAnsi"/>
          <w:sz w:val="20"/>
          <w:szCs w:val="20"/>
        </w:rPr>
      </w:pPr>
    </w:p>
    <w:p w14:paraId="686DAD6C" w14:textId="77777777" w:rsidR="007D6557" w:rsidRDefault="007D6557" w:rsidP="00D97070">
      <w:pPr>
        <w:tabs>
          <w:tab w:val="left" w:pos="1139"/>
        </w:tabs>
        <w:spacing w:line="240" w:lineRule="auto"/>
        <w:jc w:val="both"/>
        <w:rPr>
          <w:rFonts w:asciiTheme="minorHAnsi" w:hAnsiTheme="minorHAnsi" w:cstheme="minorHAnsi"/>
          <w:sz w:val="20"/>
          <w:szCs w:val="20"/>
        </w:rPr>
      </w:pPr>
    </w:p>
    <w:p w14:paraId="2277F0E1" w14:textId="3E6301C6" w:rsidR="00D97070" w:rsidRPr="008321D7" w:rsidRDefault="00D97070" w:rsidP="00D97070">
      <w:pPr>
        <w:pStyle w:val="Ttulo1"/>
        <w:jc w:val="center"/>
        <w:rPr>
          <w:rFonts w:asciiTheme="minorHAnsi" w:hAnsiTheme="minorHAnsi" w:cstheme="minorHAnsi"/>
          <w:b w:val="0"/>
          <w:color w:val="auto"/>
          <w:sz w:val="23"/>
          <w:szCs w:val="23"/>
        </w:rPr>
      </w:pPr>
      <w:r w:rsidRPr="008321D7">
        <w:rPr>
          <w:rFonts w:asciiTheme="minorHAnsi" w:hAnsiTheme="minorHAnsi" w:cstheme="minorHAnsi"/>
          <w:color w:val="auto"/>
          <w:sz w:val="23"/>
          <w:szCs w:val="23"/>
        </w:rPr>
        <w:lastRenderedPageBreak/>
        <w:t>ACTUALIZACION DE EXPEDIENTES EN MATERIA LABORAL HASTA EL 3</w:t>
      </w:r>
      <w:r w:rsidR="00AD27F7">
        <w:rPr>
          <w:rFonts w:asciiTheme="minorHAnsi" w:hAnsiTheme="minorHAnsi" w:cstheme="minorHAnsi"/>
          <w:color w:val="auto"/>
          <w:sz w:val="23"/>
          <w:szCs w:val="23"/>
        </w:rPr>
        <w:t>1</w:t>
      </w:r>
      <w:r w:rsidRPr="008321D7">
        <w:rPr>
          <w:rFonts w:asciiTheme="minorHAnsi" w:hAnsiTheme="minorHAnsi" w:cstheme="minorHAnsi"/>
          <w:color w:val="auto"/>
          <w:sz w:val="23"/>
          <w:szCs w:val="23"/>
        </w:rPr>
        <w:t xml:space="preserve"> DE </w:t>
      </w:r>
      <w:r w:rsidR="00AD27F7">
        <w:rPr>
          <w:rFonts w:asciiTheme="minorHAnsi" w:hAnsiTheme="minorHAnsi" w:cstheme="minorHAnsi"/>
          <w:color w:val="auto"/>
          <w:sz w:val="23"/>
          <w:szCs w:val="23"/>
        </w:rPr>
        <w:t>DIC</w:t>
      </w:r>
      <w:r w:rsidR="00E61DED">
        <w:rPr>
          <w:rFonts w:asciiTheme="minorHAnsi" w:hAnsiTheme="minorHAnsi" w:cstheme="minorHAnsi"/>
          <w:color w:val="auto"/>
          <w:sz w:val="23"/>
          <w:szCs w:val="23"/>
        </w:rPr>
        <w:t>IEMBRE</w:t>
      </w:r>
      <w:r w:rsidRPr="008321D7">
        <w:rPr>
          <w:rFonts w:asciiTheme="minorHAnsi" w:hAnsiTheme="minorHAnsi" w:cstheme="minorHAnsi"/>
          <w:color w:val="auto"/>
          <w:sz w:val="23"/>
          <w:szCs w:val="23"/>
        </w:rPr>
        <w:t xml:space="preserve"> DEL 2023.</w:t>
      </w:r>
    </w:p>
    <w:tbl>
      <w:tblPr>
        <w:tblStyle w:val="Tablaconcuadrcula"/>
        <w:tblpPr w:leftFromText="141" w:rightFromText="141" w:vertAnchor="text" w:horzAnchor="margin" w:tblpX="-635" w:tblpY="154"/>
        <w:tblW w:w="10377" w:type="dxa"/>
        <w:tblLook w:val="04A0" w:firstRow="1" w:lastRow="0" w:firstColumn="1" w:lastColumn="0" w:noHBand="0" w:noVBand="1"/>
      </w:tblPr>
      <w:tblGrid>
        <w:gridCol w:w="1103"/>
        <w:gridCol w:w="1286"/>
        <w:gridCol w:w="1828"/>
        <w:gridCol w:w="1025"/>
        <w:gridCol w:w="1102"/>
        <w:gridCol w:w="1137"/>
        <w:gridCol w:w="2896"/>
      </w:tblGrid>
      <w:tr w:rsidR="00D97070" w:rsidRPr="0072075E" w14:paraId="5EE331A0" w14:textId="77777777" w:rsidTr="007C3054">
        <w:trPr>
          <w:trHeight w:val="418"/>
        </w:trPr>
        <w:tc>
          <w:tcPr>
            <w:tcW w:w="1103" w:type="dxa"/>
            <w:tcBorders>
              <w:top w:val="single" w:sz="4" w:space="0" w:color="auto"/>
              <w:left w:val="single" w:sz="4" w:space="0" w:color="auto"/>
              <w:bottom w:val="single" w:sz="4" w:space="0" w:color="auto"/>
              <w:right w:val="single" w:sz="4" w:space="0" w:color="auto"/>
            </w:tcBorders>
            <w:vAlign w:val="center"/>
            <w:hideMark/>
          </w:tcPr>
          <w:p w14:paraId="6E60A6E6"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No. EXP.</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CEFCA7B"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AUTORIDAD RESPONSABLE</w:t>
            </w:r>
          </w:p>
        </w:tc>
        <w:tc>
          <w:tcPr>
            <w:tcW w:w="1829" w:type="dxa"/>
            <w:tcBorders>
              <w:top w:val="single" w:sz="4" w:space="0" w:color="auto"/>
              <w:left w:val="single" w:sz="4" w:space="0" w:color="auto"/>
              <w:bottom w:val="single" w:sz="4" w:space="0" w:color="auto"/>
              <w:right w:val="single" w:sz="4" w:space="0" w:color="auto"/>
            </w:tcBorders>
            <w:vAlign w:val="center"/>
            <w:hideMark/>
          </w:tcPr>
          <w:p w14:paraId="66378D26"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PROMOVENTES</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C2EDB0B"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TIPO DE DEMANDA</w:t>
            </w:r>
          </w:p>
        </w:tc>
        <w:tc>
          <w:tcPr>
            <w:tcW w:w="1102" w:type="dxa"/>
            <w:tcBorders>
              <w:top w:val="single" w:sz="4" w:space="0" w:color="auto"/>
              <w:left w:val="single" w:sz="4" w:space="0" w:color="auto"/>
              <w:bottom w:val="single" w:sz="4" w:space="0" w:color="auto"/>
              <w:right w:val="single" w:sz="4" w:space="0" w:color="auto"/>
            </w:tcBorders>
            <w:vAlign w:val="center"/>
            <w:hideMark/>
          </w:tcPr>
          <w:p w14:paraId="2C9638F2"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ESTADO PROCESAL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1370CF"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SENTENCIA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76DB8751"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A PAGAR</w:t>
            </w:r>
          </w:p>
        </w:tc>
      </w:tr>
      <w:tr w:rsidR="008321D7" w:rsidRPr="0072075E" w14:paraId="34B82C60" w14:textId="77777777" w:rsidTr="007C3054">
        <w:trPr>
          <w:trHeight w:val="1261"/>
        </w:trPr>
        <w:tc>
          <w:tcPr>
            <w:tcW w:w="1103" w:type="dxa"/>
            <w:tcBorders>
              <w:top w:val="single" w:sz="4" w:space="0" w:color="auto"/>
              <w:left w:val="single" w:sz="4" w:space="0" w:color="auto"/>
              <w:bottom w:val="single" w:sz="4" w:space="0" w:color="auto"/>
              <w:right w:val="single" w:sz="4" w:space="0" w:color="auto"/>
            </w:tcBorders>
            <w:vAlign w:val="center"/>
            <w:hideMark/>
          </w:tcPr>
          <w:p w14:paraId="4CF3A310" w14:textId="77777777" w:rsidR="008321D7" w:rsidRPr="0072075E" w:rsidRDefault="008321D7" w:rsidP="008321D7">
            <w:pPr>
              <w:spacing w:after="0"/>
              <w:jc w:val="center"/>
              <w:rPr>
                <w:rFonts w:asciiTheme="minorHAnsi" w:hAnsiTheme="minorHAnsi" w:cstheme="minorHAnsi"/>
                <w:b/>
                <w:sz w:val="16"/>
                <w:szCs w:val="16"/>
              </w:rPr>
            </w:pPr>
          </w:p>
          <w:p w14:paraId="39C371C8" w14:textId="77777777" w:rsidR="008321D7" w:rsidRPr="0072075E" w:rsidRDefault="008321D7" w:rsidP="008321D7">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52/2011</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9F0DEC0" w14:textId="77777777" w:rsidR="008321D7" w:rsidRPr="0072075E" w:rsidRDefault="008321D7" w:rsidP="008321D7">
            <w:pPr>
              <w:spacing w:after="0"/>
              <w:jc w:val="center"/>
              <w:rPr>
                <w:rFonts w:asciiTheme="minorHAnsi" w:hAnsiTheme="minorHAnsi" w:cstheme="minorHAnsi"/>
                <w:sz w:val="16"/>
                <w:szCs w:val="16"/>
              </w:rPr>
            </w:pPr>
          </w:p>
          <w:p w14:paraId="489E1E1A" w14:textId="77777777" w:rsidR="008321D7" w:rsidRPr="0072075E" w:rsidRDefault="008321D7" w:rsidP="008321D7">
            <w:pPr>
              <w:spacing w:after="0"/>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hideMark/>
          </w:tcPr>
          <w:p w14:paraId="74F5A7AE" w14:textId="77777777" w:rsidR="008321D7" w:rsidRPr="0072075E" w:rsidRDefault="008321D7" w:rsidP="008321D7">
            <w:pPr>
              <w:spacing w:after="0"/>
              <w:jc w:val="center"/>
              <w:rPr>
                <w:rFonts w:asciiTheme="minorHAnsi" w:hAnsiTheme="minorHAnsi" w:cstheme="minorHAnsi"/>
                <w:b/>
                <w:sz w:val="16"/>
                <w:szCs w:val="16"/>
              </w:rPr>
            </w:pPr>
          </w:p>
          <w:p w14:paraId="0F2EAF0E" w14:textId="77777777" w:rsidR="008321D7" w:rsidRPr="0072075E" w:rsidRDefault="008321D7" w:rsidP="008321D7">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 xml:space="preserve">Rosa Isela Canul </w:t>
            </w:r>
            <w:proofErr w:type="spellStart"/>
            <w:r w:rsidRPr="0072075E">
              <w:rPr>
                <w:rFonts w:asciiTheme="minorHAnsi" w:hAnsiTheme="minorHAnsi" w:cstheme="minorHAnsi"/>
                <w:b/>
                <w:sz w:val="16"/>
                <w:szCs w:val="16"/>
              </w:rPr>
              <w:t>Cohuo</w:t>
            </w:r>
            <w:proofErr w:type="spellEnd"/>
          </w:p>
        </w:tc>
        <w:tc>
          <w:tcPr>
            <w:tcW w:w="1025" w:type="dxa"/>
            <w:tcBorders>
              <w:top w:val="single" w:sz="4" w:space="0" w:color="auto"/>
              <w:left w:val="single" w:sz="4" w:space="0" w:color="auto"/>
              <w:bottom w:val="single" w:sz="4" w:space="0" w:color="auto"/>
              <w:right w:val="single" w:sz="4" w:space="0" w:color="auto"/>
            </w:tcBorders>
            <w:vAlign w:val="center"/>
            <w:hideMark/>
          </w:tcPr>
          <w:p w14:paraId="0CFE74D8" w14:textId="77777777" w:rsidR="008321D7" w:rsidRPr="0072075E" w:rsidRDefault="008321D7" w:rsidP="008321D7">
            <w:pPr>
              <w:spacing w:after="0"/>
              <w:jc w:val="center"/>
              <w:rPr>
                <w:rFonts w:asciiTheme="minorHAnsi" w:hAnsiTheme="minorHAnsi" w:cstheme="minorHAnsi"/>
                <w:sz w:val="16"/>
                <w:szCs w:val="16"/>
              </w:rPr>
            </w:pPr>
          </w:p>
          <w:p w14:paraId="18D54442" w14:textId="77777777" w:rsidR="008321D7" w:rsidRPr="0072075E" w:rsidRDefault="008321D7" w:rsidP="008321D7">
            <w:pPr>
              <w:spacing w:after="0"/>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hideMark/>
          </w:tcPr>
          <w:p w14:paraId="48A85DE2" w14:textId="77777777" w:rsidR="008321D7" w:rsidRPr="0072075E" w:rsidRDefault="008321D7" w:rsidP="008321D7">
            <w:pPr>
              <w:spacing w:after="0"/>
              <w:jc w:val="center"/>
              <w:rPr>
                <w:rFonts w:asciiTheme="minorHAnsi" w:hAnsiTheme="minorHAnsi" w:cstheme="minorHAnsi"/>
                <w:sz w:val="16"/>
                <w:szCs w:val="16"/>
              </w:rPr>
            </w:pPr>
          </w:p>
          <w:p w14:paraId="7E2692FF" w14:textId="77777777" w:rsidR="008321D7" w:rsidRPr="0072075E" w:rsidRDefault="008321D7" w:rsidP="008321D7">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p w14:paraId="28E2300F" w14:textId="77777777" w:rsidR="008321D7" w:rsidRPr="0072075E" w:rsidRDefault="008321D7" w:rsidP="008321D7">
            <w:pPr>
              <w:spacing w:after="0"/>
              <w:jc w:val="center"/>
              <w:rPr>
                <w:rFonts w:asciiTheme="minorHAnsi" w:hAnsiTheme="minorHAnsi"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5A66D3" w14:textId="77777777" w:rsidR="008321D7" w:rsidRPr="0072075E" w:rsidRDefault="008321D7" w:rsidP="008321D7">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p w14:paraId="0F27690C" w14:textId="77777777" w:rsidR="008321D7" w:rsidRPr="0072075E" w:rsidRDefault="008321D7" w:rsidP="008321D7">
            <w:pPr>
              <w:spacing w:after="0"/>
              <w:jc w:val="center"/>
              <w:rPr>
                <w:rFonts w:asciiTheme="minorHAnsi" w:hAnsiTheme="minorHAnsi" w:cstheme="minorHAnsi"/>
                <w:sz w:val="16"/>
                <w:szCs w:val="16"/>
              </w:rPr>
            </w:pPr>
            <w:r w:rsidRPr="0072075E">
              <w:rPr>
                <w:rFonts w:asciiTheme="minorHAnsi" w:hAnsiTheme="minorHAnsi" w:cstheme="minorHAnsi"/>
                <w:sz w:val="16"/>
                <w:szCs w:val="16"/>
              </w:rPr>
              <w:t>Cumplimiento</w:t>
            </w:r>
          </w:p>
        </w:tc>
        <w:tc>
          <w:tcPr>
            <w:tcW w:w="2898" w:type="dxa"/>
            <w:tcBorders>
              <w:top w:val="single" w:sz="4" w:space="0" w:color="auto"/>
              <w:left w:val="single" w:sz="4" w:space="0" w:color="auto"/>
              <w:bottom w:val="single" w:sz="4" w:space="0" w:color="auto"/>
              <w:right w:val="single" w:sz="4" w:space="0" w:color="auto"/>
            </w:tcBorders>
            <w:vAlign w:val="center"/>
            <w:hideMark/>
          </w:tcPr>
          <w:p w14:paraId="4205550D" w14:textId="77777777" w:rsidR="00856C5E" w:rsidRPr="00856C5E" w:rsidRDefault="00856C5E" w:rsidP="00856C5E">
            <w:pPr>
              <w:spacing w:after="0"/>
              <w:jc w:val="center"/>
              <w:rPr>
                <w:b/>
                <w:sz w:val="16"/>
                <w:szCs w:val="16"/>
                <w:u w:val="single"/>
              </w:rPr>
            </w:pPr>
            <w:r w:rsidRPr="00856C5E">
              <w:rPr>
                <w:b/>
                <w:sz w:val="16"/>
                <w:szCs w:val="16"/>
                <w:u w:val="single"/>
              </w:rPr>
              <w:t>$2,412,378.90</w:t>
            </w:r>
          </w:p>
          <w:p w14:paraId="6E119CC5" w14:textId="619CA76A" w:rsidR="008321D7" w:rsidRPr="00856C5E" w:rsidRDefault="00856C5E" w:rsidP="00856C5E">
            <w:pPr>
              <w:spacing w:after="0"/>
              <w:jc w:val="center"/>
              <w:rPr>
                <w:rFonts w:asciiTheme="minorHAnsi" w:hAnsiTheme="minorHAnsi" w:cstheme="minorHAnsi"/>
                <w:b/>
                <w:sz w:val="16"/>
                <w:szCs w:val="16"/>
              </w:rPr>
            </w:pPr>
            <w:r w:rsidRPr="00856C5E">
              <w:rPr>
                <w:b/>
                <w:sz w:val="16"/>
                <w:szCs w:val="16"/>
              </w:rPr>
              <w:t>(SON: DOS MILLONES CUATROCIENTOS DOCE MIL TRESCIENTOS SETENTA Y OCHO PESOS 90/100 M.N)</w:t>
            </w:r>
          </w:p>
        </w:tc>
      </w:tr>
      <w:tr w:rsidR="008321D7" w:rsidRPr="0072075E" w14:paraId="0DA27AC8" w14:textId="77777777" w:rsidTr="007C3054">
        <w:trPr>
          <w:trHeight w:val="1147"/>
        </w:trPr>
        <w:tc>
          <w:tcPr>
            <w:tcW w:w="1103" w:type="dxa"/>
            <w:tcBorders>
              <w:top w:val="single" w:sz="4" w:space="0" w:color="auto"/>
              <w:left w:val="single" w:sz="4" w:space="0" w:color="auto"/>
              <w:bottom w:val="single" w:sz="4" w:space="0" w:color="auto"/>
              <w:right w:val="single" w:sz="4" w:space="0" w:color="auto"/>
            </w:tcBorders>
            <w:vAlign w:val="center"/>
            <w:hideMark/>
          </w:tcPr>
          <w:p w14:paraId="2E62294B" w14:textId="77777777" w:rsidR="008321D7" w:rsidRPr="0072075E" w:rsidRDefault="008321D7" w:rsidP="008321D7">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178/2016</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FEAF129" w14:textId="77777777" w:rsidR="008321D7" w:rsidRPr="0072075E" w:rsidRDefault="008321D7" w:rsidP="008321D7">
            <w:pPr>
              <w:spacing w:after="0"/>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hideMark/>
          </w:tcPr>
          <w:p w14:paraId="7332BA7C" w14:textId="77777777" w:rsidR="008321D7" w:rsidRPr="0072075E" w:rsidRDefault="008321D7" w:rsidP="008321D7">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Mariano Dzib</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2970B34" w14:textId="77777777" w:rsidR="008321D7" w:rsidRPr="0072075E" w:rsidRDefault="008321D7" w:rsidP="008321D7">
            <w:pPr>
              <w:spacing w:after="0"/>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1F39767" w14:textId="77777777" w:rsidR="008321D7" w:rsidRPr="0072075E" w:rsidRDefault="008321D7" w:rsidP="008321D7">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p w14:paraId="49040922" w14:textId="77777777" w:rsidR="008321D7" w:rsidRPr="0072075E" w:rsidRDefault="008321D7" w:rsidP="008321D7">
            <w:pPr>
              <w:spacing w:after="0"/>
              <w:jc w:val="center"/>
              <w:rPr>
                <w:rFonts w:asciiTheme="minorHAnsi" w:hAnsiTheme="minorHAnsi"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012177D" w14:textId="238A2185" w:rsidR="008321D7" w:rsidRPr="0072075E" w:rsidRDefault="008321D7" w:rsidP="004B666D">
            <w:pPr>
              <w:spacing w:after="0"/>
              <w:jc w:val="center"/>
              <w:rPr>
                <w:rFonts w:asciiTheme="minorHAnsi" w:hAnsiTheme="minorHAnsi" w:cstheme="minorHAnsi"/>
                <w:sz w:val="16"/>
                <w:szCs w:val="16"/>
              </w:rPr>
            </w:pPr>
            <w:r w:rsidRPr="0072075E">
              <w:rPr>
                <w:rFonts w:asciiTheme="minorHAnsi" w:hAnsiTheme="minorHAnsi" w:cstheme="minorHAnsi"/>
                <w:sz w:val="16"/>
                <w:szCs w:val="16"/>
              </w:rPr>
              <w:t>Amparo indirecto</w:t>
            </w:r>
          </w:p>
        </w:tc>
        <w:tc>
          <w:tcPr>
            <w:tcW w:w="2898" w:type="dxa"/>
            <w:tcBorders>
              <w:top w:val="single" w:sz="4" w:space="0" w:color="auto"/>
              <w:left w:val="single" w:sz="4" w:space="0" w:color="auto"/>
              <w:bottom w:val="single" w:sz="4" w:space="0" w:color="auto"/>
              <w:right w:val="single" w:sz="4" w:space="0" w:color="auto"/>
            </w:tcBorders>
            <w:vAlign w:val="center"/>
          </w:tcPr>
          <w:p w14:paraId="478F3F92" w14:textId="77777777" w:rsidR="00856C5E" w:rsidRPr="00856C5E" w:rsidRDefault="00856C5E" w:rsidP="00856C5E">
            <w:pPr>
              <w:spacing w:after="0"/>
              <w:jc w:val="center"/>
              <w:rPr>
                <w:b/>
                <w:sz w:val="16"/>
                <w:szCs w:val="16"/>
                <w:u w:val="single"/>
              </w:rPr>
            </w:pPr>
            <w:r w:rsidRPr="00856C5E">
              <w:rPr>
                <w:b/>
                <w:sz w:val="16"/>
                <w:szCs w:val="16"/>
                <w:u w:val="single"/>
              </w:rPr>
              <w:t>$2,705,626.88</w:t>
            </w:r>
          </w:p>
          <w:p w14:paraId="071361FA" w14:textId="5D86AC56" w:rsidR="008321D7" w:rsidRPr="00856C5E" w:rsidRDefault="00856C5E" w:rsidP="00856C5E">
            <w:pPr>
              <w:spacing w:after="0"/>
              <w:jc w:val="center"/>
              <w:rPr>
                <w:rFonts w:asciiTheme="minorHAnsi" w:hAnsiTheme="minorHAnsi" w:cstheme="minorHAnsi"/>
                <w:b/>
                <w:sz w:val="16"/>
                <w:szCs w:val="16"/>
              </w:rPr>
            </w:pPr>
            <w:r w:rsidRPr="00856C5E">
              <w:rPr>
                <w:b/>
                <w:sz w:val="16"/>
                <w:szCs w:val="16"/>
              </w:rPr>
              <w:t>(SON: DOS MILLONES SETECIENTOS CINCO MIL SEISCIENTOS VEINTISEIS PESOS 88/100 M.N.)</w:t>
            </w:r>
          </w:p>
        </w:tc>
      </w:tr>
      <w:tr w:rsidR="008321D7" w:rsidRPr="0072075E" w14:paraId="35274149" w14:textId="77777777" w:rsidTr="007C3054">
        <w:trPr>
          <w:trHeight w:val="309"/>
        </w:trPr>
        <w:tc>
          <w:tcPr>
            <w:tcW w:w="1103" w:type="dxa"/>
            <w:tcBorders>
              <w:top w:val="single" w:sz="4" w:space="0" w:color="auto"/>
              <w:left w:val="single" w:sz="4" w:space="0" w:color="auto"/>
              <w:bottom w:val="single" w:sz="4" w:space="0" w:color="auto"/>
              <w:right w:val="single" w:sz="4" w:space="0" w:color="auto"/>
            </w:tcBorders>
            <w:vAlign w:val="center"/>
            <w:hideMark/>
          </w:tcPr>
          <w:p w14:paraId="7DD24F1D" w14:textId="77777777" w:rsidR="008321D7" w:rsidRPr="0072075E" w:rsidRDefault="008321D7" w:rsidP="008321D7">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197/2016</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454F3B0" w14:textId="77777777" w:rsidR="008321D7" w:rsidRPr="0072075E" w:rsidRDefault="008321D7" w:rsidP="008321D7">
            <w:pPr>
              <w:spacing w:after="0"/>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hideMark/>
          </w:tcPr>
          <w:p w14:paraId="302C06D4" w14:textId="77777777" w:rsidR="008321D7" w:rsidRPr="0072075E" w:rsidRDefault="008321D7" w:rsidP="008321D7">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José Alfredo Rivera Jácome</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41B3EA8" w14:textId="77777777" w:rsidR="008321D7" w:rsidRPr="0072075E" w:rsidRDefault="008321D7" w:rsidP="008321D7">
            <w:pPr>
              <w:spacing w:after="0"/>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593329C" w14:textId="77777777" w:rsidR="008321D7" w:rsidRPr="0072075E" w:rsidRDefault="008321D7" w:rsidP="008321D7">
            <w:pPr>
              <w:spacing w:after="0"/>
              <w:jc w:val="center"/>
              <w:rPr>
                <w:rFonts w:asciiTheme="minorHAnsi" w:hAnsiTheme="minorHAnsi" w:cstheme="minorHAnsi"/>
                <w:sz w:val="16"/>
                <w:szCs w:val="16"/>
              </w:rPr>
            </w:pPr>
            <w:r w:rsidRPr="0072075E">
              <w:rPr>
                <w:rFonts w:asciiTheme="minorHAnsi" w:hAnsiTheme="minorHAnsi" w:cstheme="minorHAnsi"/>
                <w:sz w:val="16"/>
                <w:szCs w:val="16"/>
              </w:rPr>
              <w:t>Etapa probatoria</w:t>
            </w:r>
          </w:p>
        </w:tc>
        <w:tc>
          <w:tcPr>
            <w:tcW w:w="1134" w:type="dxa"/>
            <w:tcBorders>
              <w:top w:val="single" w:sz="4" w:space="0" w:color="auto"/>
              <w:left w:val="single" w:sz="4" w:space="0" w:color="auto"/>
              <w:bottom w:val="single" w:sz="4" w:space="0" w:color="auto"/>
              <w:right w:val="single" w:sz="4" w:space="0" w:color="auto"/>
            </w:tcBorders>
            <w:vAlign w:val="center"/>
          </w:tcPr>
          <w:p w14:paraId="3C48ED7C" w14:textId="77777777" w:rsidR="008321D7" w:rsidRPr="0072075E" w:rsidRDefault="008321D7" w:rsidP="008321D7">
            <w:pPr>
              <w:spacing w:after="0"/>
              <w:jc w:val="center"/>
              <w:rPr>
                <w:rFonts w:asciiTheme="minorHAnsi" w:hAnsiTheme="minorHAnsi" w:cstheme="minorHAnsi"/>
                <w:sz w:val="16"/>
                <w:szCs w:val="16"/>
              </w:rPr>
            </w:pPr>
            <w:r w:rsidRPr="0072075E">
              <w:rPr>
                <w:rFonts w:asciiTheme="minorHAnsi" w:hAnsiTheme="minorHAnsi" w:cstheme="minorHAnsi"/>
                <w:sz w:val="16"/>
                <w:szCs w:val="16"/>
              </w:rPr>
              <w:t>Pendiente</w:t>
            </w:r>
          </w:p>
        </w:tc>
        <w:tc>
          <w:tcPr>
            <w:tcW w:w="2898" w:type="dxa"/>
            <w:tcBorders>
              <w:top w:val="single" w:sz="4" w:space="0" w:color="auto"/>
              <w:left w:val="single" w:sz="4" w:space="0" w:color="auto"/>
              <w:bottom w:val="single" w:sz="4" w:space="0" w:color="auto"/>
              <w:right w:val="single" w:sz="4" w:space="0" w:color="auto"/>
            </w:tcBorders>
            <w:vAlign w:val="center"/>
          </w:tcPr>
          <w:p w14:paraId="20FD6C0F" w14:textId="484BC1A7" w:rsidR="008321D7" w:rsidRPr="008321D7" w:rsidRDefault="008321D7" w:rsidP="008321D7">
            <w:pPr>
              <w:spacing w:after="0"/>
              <w:jc w:val="center"/>
              <w:rPr>
                <w:rFonts w:asciiTheme="minorHAnsi" w:hAnsiTheme="minorHAnsi" w:cstheme="minorHAnsi"/>
                <w:b/>
                <w:sz w:val="16"/>
                <w:szCs w:val="16"/>
              </w:rPr>
            </w:pPr>
            <w:r w:rsidRPr="008321D7">
              <w:rPr>
                <w:b/>
                <w:sz w:val="16"/>
                <w:szCs w:val="16"/>
              </w:rPr>
              <w:t>Pendiente</w:t>
            </w:r>
          </w:p>
        </w:tc>
      </w:tr>
      <w:tr w:rsidR="00856C5E" w:rsidRPr="0072075E" w14:paraId="0759850B" w14:textId="77777777" w:rsidTr="007C3054">
        <w:trPr>
          <w:trHeight w:val="854"/>
        </w:trPr>
        <w:tc>
          <w:tcPr>
            <w:tcW w:w="1103" w:type="dxa"/>
            <w:tcBorders>
              <w:top w:val="single" w:sz="4" w:space="0" w:color="auto"/>
              <w:left w:val="single" w:sz="4" w:space="0" w:color="auto"/>
              <w:bottom w:val="single" w:sz="4" w:space="0" w:color="auto"/>
              <w:right w:val="single" w:sz="4" w:space="0" w:color="auto"/>
            </w:tcBorders>
            <w:vAlign w:val="center"/>
            <w:hideMark/>
          </w:tcPr>
          <w:p w14:paraId="3E004C16" w14:textId="77777777" w:rsidR="00856C5E" w:rsidRPr="0072075E" w:rsidRDefault="00856C5E" w:rsidP="00856C5E">
            <w:pPr>
              <w:spacing w:after="0"/>
              <w:jc w:val="center"/>
              <w:rPr>
                <w:rFonts w:asciiTheme="minorHAnsi" w:hAnsiTheme="minorHAnsi" w:cstheme="minorHAnsi"/>
                <w:b/>
                <w:sz w:val="16"/>
                <w:szCs w:val="16"/>
              </w:rPr>
            </w:pPr>
          </w:p>
          <w:p w14:paraId="2C73B52B" w14:textId="77777777" w:rsidR="00856C5E" w:rsidRPr="0072075E" w:rsidRDefault="00856C5E" w:rsidP="00856C5E">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098/2016</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DFA0FE8" w14:textId="77777777" w:rsidR="00856C5E" w:rsidRPr="0072075E" w:rsidRDefault="00856C5E" w:rsidP="00856C5E">
            <w:pPr>
              <w:spacing w:after="0"/>
              <w:jc w:val="center"/>
              <w:rPr>
                <w:rFonts w:asciiTheme="minorHAnsi" w:hAnsiTheme="minorHAnsi" w:cstheme="minorHAnsi"/>
                <w:sz w:val="16"/>
                <w:szCs w:val="16"/>
              </w:rPr>
            </w:pPr>
          </w:p>
          <w:p w14:paraId="2D411697" w14:textId="77777777" w:rsidR="00856C5E" w:rsidRPr="0072075E" w:rsidRDefault="00856C5E" w:rsidP="00856C5E">
            <w:pPr>
              <w:spacing w:after="0"/>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hideMark/>
          </w:tcPr>
          <w:p w14:paraId="350C7A7E" w14:textId="77777777" w:rsidR="00856C5E" w:rsidRPr="0072075E" w:rsidRDefault="00856C5E" w:rsidP="00856C5E">
            <w:pPr>
              <w:spacing w:after="0"/>
              <w:jc w:val="center"/>
              <w:rPr>
                <w:rFonts w:asciiTheme="minorHAnsi" w:hAnsiTheme="minorHAnsi" w:cstheme="minorHAnsi"/>
                <w:b/>
                <w:sz w:val="16"/>
                <w:szCs w:val="16"/>
              </w:rPr>
            </w:pPr>
          </w:p>
          <w:p w14:paraId="3AC4133C" w14:textId="77777777" w:rsidR="00856C5E" w:rsidRPr="0072075E" w:rsidRDefault="00856C5E" w:rsidP="00856C5E">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 xml:space="preserve">Jorge Tomás </w:t>
            </w:r>
            <w:proofErr w:type="spellStart"/>
            <w:r w:rsidRPr="0072075E">
              <w:rPr>
                <w:rFonts w:asciiTheme="minorHAnsi" w:hAnsiTheme="minorHAnsi" w:cstheme="minorHAnsi"/>
                <w:b/>
                <w:sz w:val="16"/>
                <w:szCs w:val="16"/>
              </w:rPr>
              <w:t>Huchín</w:t>
            </w:r>
            <w:proofErr w:type="spellEnd"/>
            <w:r w:rsidRPr="0072075E">
              <w:rPr>
                <w:rFonts w:asciiTheme="minorHAnsi" w:hAnsiTheme="minorHAnsi" w:cstheme="minorHAnsi"/>
                <w:b/>
                <w:sz w:val="16"/>
                <w:szCs w:val="16"/>
              </w:rPr>
              <w:t xml:space="preserve"> Gutiérrez</w:t>
            </w:r>
          </w:p>
        </w:tc>
        <w:tc>
          <w:tcPr>
            <w:tcW w:w="1025" w:type="dxa"/>
            <w:tcBorders>
              <w:top w:val="single" w:sz="4" w:space="0" w:color="auto"/>
              <w:left w:val="single" w:sz="4" w:space="0" w:color="auto"/>
              <w:bottom w:val="single" w:sz="4" w:space="0" w:color="auto"/>
              <w:right w:val="single" w:sz="4" w:space="0" w:color="auto"/>
            </w:tcBorders>
            <w:vAlign w:val="center"/>
          </w:tcPr>
          <w:p w14:paraId="0F22A803" w14:textId="77777777" w:rsidR="00856C5E" w:rsidRPr="0072075E" w:rsidRDefault="00856C5E" w:rsidP="00856C5E">
            <w:pPr>
              <w:spacing w:after="0"/>
              <w:jc w:val="center"/>
              <w:rPr>
                <w:rFonts w:asciiTheme="minorHAnsi" w:hAnsiTheme="minorHAnsi" w:cstheme="minorHAnsi"/>
                <w:sz w:val="16"/>
                <w:szCs w:val="16"/>
              </w:rPr>
            </w:pPr>
          </w:p>
          <w:p w14:paraId="3F942BF2" w14:textId="77777777" w:rsidR="00856C5E" w:rsidRPr="0072075E" w:rsidRDefault="00856C5E" w:rsidP="00856C5E">
            <w:pPr>
              <w:spacing w:after="0"/>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hideMark/>
          </w:tcPr>
          <w:p w14:paraId="3266A6E0" w14:textId="77777777" w:rsidR="00856C5E" w:rsidRPr="0072075E" w:rsidRDefault="00856C5E" w:rsidP="00856C5E">
            <w:pPr>
              <w:spacing w:after="0"/>
              <w:jc w:val="center"/>
              <w:rPr>
                <w:rFonts w:asciiTheme="minorHAnsi" w:hAnsiTheme="minorHAnsi" w:cstheme="minorHAnsi"/>
                <w:sz w:val="16"/>
                <w:szCs w:val="16"/>
              </w:rPr>
            </w:pPr>
          </w:p>
          <w:p w14:paraId="271CAF8D" w14:textId="77777777" w:rsidR="00856C5E" w:rsidRPr="0072075E" w:rsidRDefault="00856C5E" w:rsidP="00856C5E">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p w14:paraId="12877557" w14:textId="77777777" w:rsidR="00856C5E" w:rsidRPr="0072075E" w:rsidRDefault="00856C5E" w:rsidP="00856C5E">
            <w:pPr>
              <w:spacing w:after="0"/>
              <w:jc w:val="center"/>
              <w:rPr>
                <w:rFonts w:asciiTheme="minorHAnsi" w:hAnsiTheme="minorHAnsi"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AD3829" w14:textId="77777777" w:rsidR="00856C5E" w:rsidRPr="0072075E" w:rsidRDefault="00856C5E" w:rsidP="00856C5E">
            <w:pPr>
              <w:spacing w:after="0"/>
              <w:jc w:val="center"/>
              <w:rPr>
                <w:rFonts w:asciiTheme="minorHAnsi" w:hAnsiTheme="minorHAnsi" w:cstheme="minorHAnsi"/>
                <w:sz w:val="16"/>
                <w:szCs w:val="16"/>
              </w:rPr>
            </w:pPr>
          </w:p>
          <w:p w14:paraId="1D506785" w14:textId="77777777" w:rsidR="00856C5E" w:rsidRPr="0072075E" w:rsidRDefault="00856C5E" w:rsidP="00856C5E">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tc>
        <w:tc>
          <w:tcPr>
            <w:tcW w:w="2898" w:type="dxa"/>
            <w:tcBorders>
              <w:top w:val="single" w:sz="4" w:space="0" w:color="auto"/>
              <w:left w:val="single" w:sz="4" w:space="0" w:color="auto"/>
              <w:bottom w:val="single" w:sz="4" w:space="0" w:color="auto"/>
              <w:right w:val="single" w:sz="4" w:space="0" w:color="auto"/>
            </w:tcBorders>
            <w:vAlign w:val="center"/>
          </w:tcPr>
          <w:p w14:paraId="00A01E2C" w14:textId="77777777" w:rsidR="00856C5E" w:rsidRDefault="00856C5E" w:rsidP="00856C5E">
            <w:pPr>
              <w:spacing w:after="0"/>
              <w:rPr>
                <w:b/>
                <w:sz w:val="10"/>
                <w:u w:val="single"/>
              </w:rPr>
            </w:pPr>
          </w:p>
          <w:p w14:paraId="19B22506" w14:textId="77777777" w:rsidR="00856C5E" w:rsidRPr="004B666D" w:rsidRDefault="00856C5E" w:rsidP="00856C5E">
            <w:pPr>
              <w:spacing w:after="0"/>
              <w:jc w:val="center"/>
              <w:rPr>
                <w:b/>
                <w:sz w:val="16"/>
                <w:szCs w:val="16"/>
                <w:u w:val="single"/>
              </w:rPr>
            </w:pPr>
            <w:r w:rsidRPr="004B666D">
              <w:rPr>
                <w:b/>
                <w:sz w:val="16"/>
                <w:szCs w:val="16"/>
                <w:u w:val="single"/>
              </w:rPr>
              <w:t>$647,201.05</w:t>
            </w:r>
          </w:p>
          <w:p w14:paraId="4A826495" w14:textId="62432302" w:rsidR="00856C5E" w:rsidRPr="008321D7" w:rsidRDefault="00856C5E" w:rsidP="00856C5E">
            <w:pPr>
              <w:spacing w:after="0"/>
              <w:jc w:val="center"/>
              <w:rPr>
                <w:rFonts w:asciiTheme="minorHAnsi" w:hAnsiTheme="minorHAnsi" w:cstheme="minorHAnsi"/>
                <w:b/>
                <w:sz w:val="16"/>
                <w:szCs w:val="16"/>
              </w:rPr>
            </w:pPr>
            <w:r w:rsidRPr="00856C5E">
              <w:rPr>
                <w:b/>
                <w:sz w:val="16"/>
                <w:szCs w:val="16"/>
              </w:rPr>
              <w:t>(SON: SEISCIENTOS TREINTA Y OCHO MIL NOVENTA Y DOS PESOS 60/100 M.N.)</w:t>
            </w:r>
          </w:p>
        </w:tc>
      </w:tr>
      <w:tr w:rsidR="00856C5E" w:rsidRPr="0072075E" w14:paraId="1CE9B73A" w14:textId="77777777" w:rsidTr="007C3054">
        <w:trPr>
          <w:trHeight w:val="465"/>
        </w:trPr>
        <w:tc>
          <w:tcPr>
            <w:tcW w:w="1103" w:type="dxa"/>
            <w:tcBorders>
              <w:top w:val="single" w:sz="4" w:space="0" w:color="auto"/>
              <w:left w:val="single" w:sz="4" w:space="0" w:color="auto"/>
              <w:bottom w:val="single" w:sz="4" w:space="0" w:color="auto"/>
              <w:right w:val="single" w:sz="4" w:space="0" w:color="auto"/>
            </w:tcBorders>
            <w:vAlign w:val="center"/>
            <w:hideMark/>
          </w:tcPr>
          <w:p w14:paraId="1051B377"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114/2015</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95EA61D"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hideMark/>
          </w:tcPr>
          <w:p w14:paraId="2F175DC2"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Moisés Poot Caamal</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E74B04C"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hideMark/>
          </w:tcPr>
          <w:p w14:paraId="4D9C1EC3"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Etapa probatoria</w:t>
            </w:r>
          </w:p>
        </w:tc>
        <w:tc>
          <w:tcPr>
            <w:tcW w:w="1134" w:type="dxa"/>
            <w:tcBorders>
              <w:top w:val="single" w:sz="4" w:space="0" w:color="auto"/>
              <w:left w:val="single" w:sz="4" w:space="0" w:color="auto"/>
              <w:bottom w:val="single" w:sz="4" w:space="0" w:color="auto"/>
              <w:right w:val="single" w:sz="4" w:space="0" w:color="auto"/>
            </w:tcBorders>
            <w:vAlign w:val="center"/>
          </w:tcPr>
          <w:p w14:paraId="7954FFCB"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Pendiente</w:t>
            </w:r>
          </w:p>
        </w:tc>
        <w:tc>
          <w:tcPr>
            <w:tcW w:w="2898" w:type="dxa"/>
            <w:tcBorders>
              <w:top w:val="single" w:sz="4" w:space="0" w:color="auto"/>
              <w:left w:val="single" w:sz="4" w:space="0" w:color="auto"/>
              <w:bottom w:val="single" w:sz="4" w:space="0" w:color="auto"/>
              <w:right w:val="single" w:sz="4" w:space="0" w:color="auto"/>
            </w:tcBorders>
            <w:vAlign w:val="center"/>
          </w:tcPr>
          <w:p w14:paraId="12FE3B16" w14:textId="77777777" w:rsidR="00856C5E" w:rsidRPr="008321D7" w:rsidRDefault="00856C5E" w:rsidP="00856C5E">
            <w:pPr>
              <w:spacing w:after="0" w:line="240" w:lineRule="auto"/>
              <w:jc w:val="center"/>
              <w:rPr>
                <w:b/>
                <w:sz w:val="16"/>
                <w:szCs w:val="16"/>
              </w:rPr>
            </w:pPr>
          </w:p>
          <w:p w14:paraId="7EFA384D" w14:textId="4B90BD64" w:rsidR="00856C5E" w:rsidRPr="008321D7" w:rsidRDefault="00856C5E" w:rsidP="004B666D">
            <w:pPr>
              <w:spacing w:after="0" w:line="240" w:lineRule="auto"/>
              <w:jc w:val="center"/>
              <w:rPr>
                <w:b/>
                <w:sz w:val="16"/>
                <w:szCs w:val="16"/>
              </w:rPr>
            </w:pPr>
            <w:r w:rsidRPr="008321D7">
              <w:rPr>
                <w:b/>
                <w:sz w:val="16"/>
                <w:szCs w:val="16"/>
              </w:rPr>
              <w:t>Pendiente</w:t>
            </w:r>
          </w:p>
          <w:p w14:paraId="2D291A7B" w14:textId="77777777" w:rsidR="00856C5E" w:rsidRPr="008321D7" w:rsidRDefault="00856C5E" w:rsidP="00856C5E">
            <w:pPr>
              <w:spacing w:after="0" w:line="240" w:lineRule="auto"/>
              <w:jc w:val="center"/>
              <w:rPr>
                <w:rFonts w:asciiTheme="minorHAnsi" w:hAnsiTheme="minorHAnsi" w:cstheme="minorHAnsi"/>
                <w:b/>
                <w:sz w:val="16"/>
                <w:szCs w:val="16"/>
              </w:rPr>
            </w:pPr>
          </w:p>
        </w:tc>
      </w:tr>
      <w:tr w:rsidR="00856C5E" w:rsidRPr="0072075E" w14:paraId="1BF58D9A" w14:textId="77777777" w:rsidTr="007C3054">
        <w:trPr>
          <w:trHeight w:val="385"/>
        </w:trPr>
        <w:tc>
          <w:tcPr>
            <w:tcW w:w="1103" w:type="dxa"/>
            <w:tcBorders>
              <w:top w:val="single" w:sz="4" w:space="0" w:color="auto"/>
              <w:left w:val="single" w:sz="4" w:space="0" w:color="auto"/>
              <w:bottom w:val="single" w:sz="4" w:space="0" w:color="auto"/>
              <w:right w:val="single" w:sz="4" w:space="0" w:color="auto"/>
            </w:tcBorders>
            <w:vAlign w:val="center"/>
            <w:hideMark/>
          </w:tcPr>
          <w:p w14:paraId="6BECBAE5"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097/2016</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54C7BDC"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hideMark/>
          </w:tcPr>
          <w:p w14:paraId="6E42F867"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Patricia Angélica Dolores Martínez</w:t>
            </w:r>
          </w:p>
        </w:tc>
        <w:tc>
          <w:tcPr>
            <w:tcW w:w="1025" w:type="dxa"/>
            <w:tcBorders>
              <w:top w:val="single" w:sz="4" w:space="0" w:color="auto"/>
              <w:left w:val="single" w:sz="4" w:space="0" w:color="auto"/>
              <w:bottom w:val="single" w:sz="4" w:space="0" w:color="auto"/>
              <w:right w:val="single" w:sz="4" w:space="0" w:color="auto"/>
            </w:tcBorders>
            <w:vAlign w:val="center"/>
            <w:hideMark/>
          </w:tcPr>
          <w:p w14:paraId="3854F3DF"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7F75E54"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 xml:space="preserve">Etapa probatoria </w:t>
            </w:r>
          </w:p>
        </w:tc>
        <w:tc>
          <w:tcPr>
            <w:tcW w:w="1134" w:type="dxa"/>
            <w:tcBorders>
              <w:top w:val="single" w:sz="4" w:space="0" w:color="auto"/>
              <w:left w:val="single" w:sz="4" w:space="0" w:color="auto"/>
              <w:bottom w:val="single" w:sz="4" w:space="0" w:color="auto"/>
              <w:right w:val="single" w:sz="4" w:space="0" w:color="auto"/>
            </w:tcBorders>
            <w:vAlign w:val="center"/>
          </w:tcPr>
          <w:p w14:paraId="48025301"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Pendiente</w:t>
            </w:r>
          </w:p>
        </w:tc>
        <w:tc>
          <w:tcPr>
            <w:tcW w:w="2898" w:type="dxa"/>
            <w:tcBorders>
              <w:top w:val="single" w:sz="4" w:space="0" w:color="auto"/>
              <w:left w:val="single" w:sz="4" w:space="0" w:color="auto"/>
              <w:bottom w:val="single" w:sz="4" w:space="0" w:color="auto"/>
              <w:right w:val="single" w:sz="4" w:space="0" w:color="auto"/>
            </w:tcBorders>
            <w:vAlign w:val="center"/>
          </w:tcPr>
          <w:p w14:paraId="0D128E9B" w14:textId="7E8915D3" w:rsidR="00856C5E" w:rsidRPr="008321D7" w:rsidRDefault="00856C5E" w:rsidP="00856C5E">
            <w:pPr>
              <w:spacing w:after="0" w:line="240" w:lineRule="auto"/>
              <w:jc w:val="center"/>
              <w:rPr>
                <w:rFonts w:asciiTheme="minorHAnsi" w:hAnsiTheme="minorHAnsi" w:cstheme="minorHAnsi"/>
                <w:b/>
                <w:sz w:val="16"/>
                <w:szCs w:val="16"/>
              </w:rPr>
            </w:pPr>
            <w:r w:rsidRPr="008321D7">
              <w:rPr>
                <w:b/>
                <w:sz w:val="16"/>
                <w:szCs w:val="16"/>
              </w:rPr>
              <w:t>Pendiente</w:t>
            </w:r>
          </w:p>
        </w:tc>
      </w:tr>
      <w:tr w:rsidR="00856C5E" w:rsidRPr="0072075E" w14:paraId="22D2E3A7" w14:textId="77777777" w:rsidTr="007C3054">
        <w:trPr>
          <w:trHeight w:val="419"/>
        </w:trPr>
        <w:tc>
          <w:tcPr>
            <w:tcW w:w="1103" w:type="dxa"/>
            <w:tcBorders>
              <w:top w:val="single" w:sz="4" w:space="0" w:color="auto"/>
              <w:left w:val="single" w:sz="4" w:space="0" w:color="auto"/>
              <w:bottom w:val="single" w:sz="4" w:space="0" w:color="auto"/>
              <w:right w:val="single" w:sz="4" w:space="0" w:color="auto"/>
            </w:tcBorders>
            <w:vAlign w:val="center"/>
          </w:tcPr>
          <w:p w14:paraId="39E39A5E"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168/2016</w:t>
            </w:r>
          </w:p>
        </w:tc>
        <w:tc>
          <w:tcPr>
            <w:tcW w:w="1286" w:type="dxa"/>
            <w:tcBorders>
              <w:top w:val="single" w:sz="4" w:space="0" w:color="auto"/>
              <w:left w:val="single" w:sz="4" w:space="0" w:color="auto"/>
              <w:bottom w:val="single" w:sz="4" w:space="0" w:color="auto"/>
              <w:right w:val="single" w:sz="4" w:space="0" w:color="auto"/>
            </w:tcBorders>
            <w:vAlign w:val="center"/>
          </w:tcPr>
          <w:p w14:paraId="55B8FA22"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tcPr>
          <w:p w14:paraId="00F14ADB" w14:textId="77777777" w:rsidR="00856C5E" w:rsidRPr="0072075E" w:rsidRDefault="00856C5E" w:rsidP="00856C5E">
            <w:pPr>
              <w:spacing w:after="0" w:line="240" w:lineRule="auto"/>
              <w:jc w:val="center"/>
              <w:rPr>
                <w:rFonts w:asciiTheme="minorHAnsi" w:hAnsiTheme="minorHAnsi" w:cstheme="minorHAnsi"/>
                <w:b/>
                <w:color w:val="000000" w:themeColor="text1"/>
                <w:sz w:val="16"/>
                <w:szCs w:val="16"/>
              </w:rPr>
            </w:pPr>
            <w:r w:rsidRPr="0072075E">
              <w:rPr>
                <w:rFonts w:asciiTheme="minorHAnsi" w:hAnsiTheme="minorHAnsi" w:cstheme="minorHAnsi"/>
                <w:b/>
                <w:color w:val="000000" w:themeColor="text1"/>
                <w:sz w:val="16"/>
                <w:szCs w:val="16"/>
              </w:rPr>
              <w:t>María Candelaria Pech Uitz</w:t>
            </w:r>
          </w:p>
        </w:tc>
        <w:tc>
          <w:tcPr>
            <w:tcW w:w="1025" w:type="dxa"/>
            <w:tcBorders>
              <w:top w:val="single" w:sz="4" w:space="0" w:color="auto"/>
              <w:left w:val="single" w:sz="4" w:space="0" w:color="auto"/>
              <w:bottom w:val="single" w:sz="4" w:space="0" w:color="auto"/>
              <w:right w:val="single" w:sz="4" w:space="0" w:color="auto"/>
            </w:tcBorders>
            <w:vAlign w:val="center"/>
          </w:tcPr>
          <w:p w14:paraId="50A775C2" w14:textId="77777777" w:rsidR="00856C5E" w:rsidRPr="0072075E" w:rsidRDefault="00856C5E" w:rsidP="00856C5E">
            <w:pPr>
              <w:spacing w:after="0" w:line="240" w:lineRule="auto"/>
              <w:jc w:val="center"/>
              <w:rPr>
                <w:rFonts w:asciiTheme="minorHAnsi" w:hAnsiTheme="minorHAnsi" w:cstheme="minorHAnsi"/>
                <w:color w:val="000000" w:themeColor="text1"/>
                <w:sz w:val="16"/>
                <w:szCs w:val="16"/>
              </w:rPr>
            </w:pPr>
            <w:r w:rsidRPr="0072075E">
              <w:rPr>
                <w:rFonts w:asciiTheme="minorHAnsi" w:hAnsiTheme="minorHAnsi" w:cstheme="minorHAnsi"/>
                <w:color w:val="000000" w:themeColor="text1"/>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tcPr>
          <w:p w14:paraId="7091011B" w14:textId="77777777" w:rsidR="00856C5E" w:rsidRPr="0072075E" w:rsidRDefault="00856C5E" w:rsidP="00856C5E">
            <w:pPr>
              <w:spacing w:after="0" w:line="240" w:lineRule="auto"/>
              <w:jc w:val="center"/>
              <w:rPr>
                <w:rFonts w:asciiTheme="minorHAnsi" w:hAnsiTheme="minorHAnsi" w:cstheme="minorHAnsi"/>
                <w:color w:val="000000" w:themeColor="text1"/>
                <w:sz w:val="16"/>
                <w:szCs w:val="16"/>
              </w:rPr>
            </w:pPr>
            <w:r w:rsidRPr="0072075E">
              <w:rPr>
                <w:rFonts w:asciiTheme="minorHAnsi" w:hAnsiTheme="minorHAnsi" w:cstheme="minorHAnsi"/>
                <w:color w:val="000000" w:themeColor="text1"/>
                <w:sz w:val="16"/>
                <w:szCs w:val="16"/>
              </w:rPr>
              <w:t>Laudo</w:t>
            </w:r>
          </w:p>
          <w:p w14:paraId="05E4608C" w14:textId="77777777" w:rsidR="00856C5E" w:rsidRPr="0072075E" w:rsidRDefault="00856C5E" w:rsidP="00856C5E">
            <w:pPr>
              <w:spacing w:after="0" w:line="240" w:lineRule="auto"/>
              <w:jc w:val="center"/>
              <w:rPr>
                <w:rFonts w:asciiTheme="minorHAnsi" w:hAnsiTheme="minorHAnsi" w:cstheme="minorHAnsi"/>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2E03953" w14:textId="77777777" w:rsidR="00856C5E" w:rsidRPr="0072075E" w:rsidRDefault="00856C5E" w:rsidP="00856C5E">
            <w:pPr>
              <w:spacing w:after="0" w:line="240" w:lineRule="auto"/>
              <w:jc w:val="center"/>
              <w:rPr>
                <w:rFonts w:asciiTheme="minorHAnsi" w:hAnsiTheme="minorHAnsi" w:cstheme="minorHAnsi"/>
                <w:color w:val="000000" w:themeColor="text1"/>
                <w:sz w:val="16"/>
                <w:szCs w:val="16"/>
              </w:rPr>
            </w:pPr>
            <w:r w:rsidRPr="0072075E">
              <w:rPr>
                <w:rFonts w:asciiTheme="minorHAnsi" w:hAnsiTheme="minorHAnsi" w:cstheme="minorHAnsi"/>
                <w:color w:val="000000" w:themeColor="text1"/>
                <w:sz w:val="16"/>
                <w:szCs w:val="16"/>
              </w:rPr>
              <w:t>Laudo</w:t>
            </w:r>
          </w:p>
          <w:p w14:paraId="7F040D86" w14:textId="77777777" w:rsidR="00856C5E" w:rsidRPr="0072075E" w:rsidRDefault="00856C5E" w:rsidP="00856C5E">
            <w:pPr>
              <w:spacing w:after="0" w:line="240" w:lineRule="auto"/>
              <w:jc w:val="center"/>
              <w:rPr>
                <w:rFonts w:asciiTheme="minorHAnsi" w:hAnsiTheme="minorHAnsi" w:cstheme="minorHAnsi"/>
                <w:color w:val="000000" w:themeColor="text1"/>
                <w:sz w:val="16"/>
                <w:szCs w:val="16"/>
              </w:rPr>
            </w:pPr>
            <w:r w:rsidRPr="0072075E">
              <w:rPr>
                <w:rFonts w:asciiTheme="minorHAnsi" w:hAnsiTheme="minorHAnsi" w:cstheme="minorHAnsi"/>
                <w:color w:val="000000" w:themeColor="text1"/>
                <w:sz w:val="16"/>
                <w:szCs w:val="16"/>
              </w:rPr>
              <w:t xml:space="preserve">Amparo Directo </w:t>
            </w:r>
          </w:p>
        </w:tc>
        <w:tc>
          <w:tcPr>
            <w:tcW w:w="2898" w:type="dxa"/>
            <w:tcBorders>
              <w:top w:val="single" w:sz="4" w:space="0" w:color="auto"/>
              <w:left w:val="single" w:sz="4" w:space="0" w:color="auto"/>
              <w:bottom w:val="single" w:sz="4" w:space="0" w:color="auto"/>
              <w:right w:val="single" w:sz="4" w:space="0" w:color="auto"/>
            </w:tcBorders>
            <w:vAlign w:val="center"/>
          </w:tcPr>
          <w:p w14:paraId="20CD1F0B" w14:textId="77777777" w:rsidR="00856C5E" w:rsidRPr="008321D7" w:rsidRDefault="00856C5E" w:rsidP="00856C5E">
            <w:pPr>
              <w:spacing w:after="0" w:line="240" w:lineRule="auto"/>
              <w:jc w:val="center"/>
              <w:rPr>
                <w:rFonts w:asciiTheme="minorHAnsi" w:hAnsiTheme="minorHAnsi" w:cstheme="minorHAnsi"/>
                <w:b/>
                <w:color w:val="000000" w:themeColor="text1"/>
                <w:sz w:val="16"/>
                <w:szCs w:val="16"/>
                <w:u w:val="single"/>
              </w:rPr>
            </w:pPr>
            <w:r w:rsidRPr="008321D7">
              <w:rPr>
                <w:rFonts w:asciiTheme="minorHAnsi" w:hAnsiTheme="minorHAnsi" w:cstheme="minorHAnsi"/>
                <w:b/>
                <w:color w:val="000000" w:themeColor="text1"/>
                <w:sz w:val="16"/>
                <w:szCs w:val="16"/>
                <w:u w:val="single"/>
              </w:rPr>
              <w:t>$14,963.77</w:t>
            </w:r>
          </w:p>
          <w:p w14:paraId="03A66DE7" w14:textId="782CA04A" w:rsidR="00856C5E" w:rsidRPr="0072075E" w:rsidRDefault="00856C5E" w:rsidP="00856C5E">
            <w:pPr>
              <w:spacing w:after="0" w:line="240" w:lineRule="auto"/>
              <w:jc w:val="both"/>
              <w:rPr>
                <w:rFonts w:asciiTheme="minorHAnsi" w:hAnsiTheme="minorHAnsi" w:cstheme="minorHAnsi"/>
                <w:b/>
                <w:color w:val="000000" w:themeColor="text1"/>
                <w:sz w:val="16"/>
                <w:szCs w:val="16"/>
              </w:rPr>
            </w:pPr>
            <w:r w:rsidRPr="008321D7">
              <w:rPr>
                <w:rFonts w:asciiTheme="minorHAnsi" w:hAnsiTheme="minorHAnsi" w:cstheme="minorHAnsi"/>
                <w:b/>
                <w:color w:val="000000" w:themeColor="text1"/>
                <w:sz w:val="16"/>
                <w:szCs w:val="16"/>
              </w:rPr>
              <w:t>(SON: CATORCE MIL NOVECIENTOS SESENTA Y TRES PESOS 77/100 M/N).</w:t>
            </w:r>
          </w:p>
        </w:tc>
      </w:tr>
      <w:tr w:rsidR="00856C5E" w:rsidRPr="0072075E" w14:paraId="69C94BB4" w14:textId="77777777" w:rsidTr="007C3054">
        <w:trPr>
          <w:trHeight w:val="409"/>
        </w:trPr>
        <w:tc>
          <w:tcPr>
            <w:tcW w:w="1103" w:type="dxa"/>
            <w:tcBorders>
              <w:top w:val="single" w:sz="4" w:space="0" w:color="auto"/>
              <w:left w:val="single" w:sz="4" w:space="0" w:color="auto"/>
              <w:bottom w:val="single" w:sz="4" w:space="0" w:color="auto"/>
              <w:right w:val="single" w:sz="4" w:space="0" w:color="auto"/>
            </w:tcBorders>
            <w:vAlign w:val="center"/>
          </w:tcPr>
          <w:p w14:paraId="7A14ED03"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087/2017</w:t>
            </w:r>
          </w:p>
        </w:tc>
        <w:tc>
          <w:tcPr>
            <w:tcW w:w="1286" w:type="dxa"/>
            <w:tcBorders>
              <w:top w:val="single" w:sz="4" w:space="0" w:color="auto"/>
              <w:left w:val="single" w:sz="4" w:space="0" w:color="auto"/>
              <w:bottom w:val="single" w:sz="4" w:space="0" w:color="auto"/>
              <w:right w:val="single" w:sz="4" w:space="0" w:color="auto"/>
            </w:tcBorders>
            <w:vAlign w:val="center"/>
          </w:tcPr>
          <w:p w14:paraId="0D689719"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tcPr>
          <w:p w14:paraId="00795AAD" w14:textId="77777777" w:rsidR="00856C5E" w:rsidRPr="0072075E" w:rsidRDefault="00856C5E" w:rsidP="00856C5E">
            <w:pPr>
              <w:spacing w:after="0" w:line="240" w:lineRule="auto"/>
              <w:jc w:val="center"/>
              <w:rPr>
                <w:rFonts w:asciiTheme="minorHAnsi" w:hAnsiTheme="minorHAnsi" w:cstheme="minorHAnsi"/>
                <w:b/>
                <w:sz w:val="16"/>
                <w:szCs w:val="16"/>
              </w:rPr>
            </w:pPr>
          </w:p>
          <w:p w14:paraId="4A9841FD"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 xml:space="preserve">José Jorge Poot </w:t>
            </w:r>
            <w:proofErr w:type="spellStart"/>
            <w:r w:rsidRPr="0072075E">
              <w:rPr>
                <w:rFonts w:asciiTheme="minorHAnsi" w:hAnsiTheme="minorHAnsi" w:cstheme="minorHAnsi"/>
                <w:b/>
                <w:sz w:val="16"/>
                <w:szCs w:val="16"/>
              </w:rPr>
              <w:t>Mukul</w:t>
            </w:r>
            <w:proofErr w:type="spellEnd"/>
          </w:p>
          <w:p w14:paraId="4E286805" w14:textId="77777777" w:rsidR="00856C5E" w:rsidRPr="0072075E" w:rsidRDefault="00856C5E" w:rsidP="00856C5E">
            <w:pPr>
              <w:spacing w:after="0" w:line="240" w:lineRule="auto"/>
              <w:rPr>
                <w:rFonts w:asciiTheme="minorHAnsi" w:hAnsiTheme="minorHAnsi" w:cstheme="minorHAnsi"/>
                <w:b/>
                <w:sz w:val="16"/>
                <w:szCs w:val="16"/>
              </w:rPr>
            </w:pPr>
          </w:p>
        </w:tc>
        <w:tc>
          <w:tcPr>
            <w:tcW w:w="1025" w:type="dxa"/>
            <w:tcBorders>
              <w:top w:val="single" w:sz="4" w:space="0" w:color="auto"/>
              <w:left w:val="single" w:sz="4" w:space="0" w:color="auto"/>
              <w:bottom w:val="single" w:sz="4" w:space="0" w:color="auto"/>
              <w:right w:val="single" w:sz="4" w:space="0" w:color="auto"/>
            </w:tcBorders>
            <w:vAlign w:val="center"/>
          </w:tcPr>
          <w:p w14:paraId="3C9C2F3B"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tcPr>
          <w:p w14:paraId="4ECCCC5D"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Etapa probatoria</w:t>
            </w:r>
          </w:p>
        </w:tc>
        <w:tc>
          <w:tcPr>
            <w:tcW w:w="1134" w:type="dxa"/>
            <w:tcBorders>
              <w:top w:val="single" w:sz="4" w:space="0" w:color="auto"/>
              <w:left w:val="single" w:sz="4" w:space="0" w:color="auto"/>
              <w:bottom w:val="single" w:sz="4" w:space="0" w:color="auto"/>
              <w:right w:val="single" w:sz="4" w:space="0" w:color="auto"/>
            </w:tcBorders>
            <w:vAlign w:val="center"/>
          </w:tcPr>
          <w:p w14:paraId="35710207"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 xml:space="preserve">Pendiente </w:t>
            </w:r>
          </w:p>
        </w:tc>
        <w:tc>
          <w:tcPr>
            <w:tcW w:w="2898" w:type="dxa"/>
            <w:tcBorders>
              <w:top w:val="single" w:sz="4" w:space="0" w:color="auto"/>
              <w:left w:val="single" w:sz="4" w:space="0" w:color="auto"/>
              <w:bottom w:val="single" w:sz="4" w:space="0" w:color="auto"/>
              <w:right w:val="single" w:sz="4" w:space="0" w:color="auto"/>
            </w:tcBorders>
            <w:vAlign w:val="center"/>
          </w:tcPr>
          <w:p w14:paraId="601391B2"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Pendiente</w:t>
            </w:r>
          </w:p>
        </w:tc>
      </w:tr>
      <w:tr w:rsidR="00856C5E" w:rsidRPr="0072075E" w14:paraId="1ED96503" w14:textId="77777777" w:rsidTr="007C3054">
        <w:trPr>
          <w:trHeight w:val="517"/>
        </w:trPr>
        <w:tc>
          <w:tcPr>
            <w:tcW w:w="1103" w:type="dxa"/>
            <w:tcBorders>
              <w:top w:val="single" w:sz="4" w:space="0" w:color="auto"/>
              <w:left w:val="single" w:sz="4" w:space="0" w:color="auto"/>
              <w:bottom w:val="single" w:sz="4" w:space="0" w:color="auto"/>
              <w:right w:val="single" w:sz="4" w:space="0" w:color="auto"/>
            </w:tcBorders>
            <w:vAlign w:val="center"/>
          </w:tcPr>
          <w:p w14:paraId="04EAD4D9"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064/2017</w:t>
            </w:r>
          </w:p>
        </w:tc>
        <w:tc>
          <w:tcPr>
            <w:tcW w:w="1286" w:type="dxa"/>
            <w:tcBorders>
              <w:top w:val="single" w:sz="4" w:space="0" w:color="auto"/>
              <w:left w:val="single" w:sz="4" w:space="0" w:color="auto"/>
              <w:bottom w:val="single" w:sz="4" w:space="0" w:color="auto"/>
              <w:right w:val="single" w:sz="4" w:space="0" w:color="auto"/>
            </w:tcBorders>
            <w:vAlign w:val="center"/>
          </w:tcPr>
          <w:p w14:paraId="16DFFE34"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tcPr>
          <w:p w14:paraId="2A27CA36"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Alberto Pastor Rodríguez González</w:t>
            </w:r>
          </w:p>
        </w:tc>
        <w:tc>
          <w:tcPr>
            <w:tcW w:w="1025" w:type="dxa"/>
            <w:tcBorders>
              <w:top w:val="single" w:sz="4" w:space="0" w:color="auto"/>
              <w:left w:val="single" w:sz="4" w:space="0" w:color="auto"/>
              <w:bottom w:val="single" w:sz="4" w:space="0" w:color="auto"/>
              <w:right w:val="single" w:sz="4" w:space="0" w:color="auto"/>
            </w:tcBorders>
            <w:vAlign w:val="center"/>
          </w:tcPr>
          <w:p w14:paraId="3C9D6427"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tcPr>
          <w:p w14:paraId="1A8F1039"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 xml:space="preserve">Etapa probatoria </w:t>
            </w:r>
          </w:p>
        </w:tc>
        <w:tc>
          <w:tcPr>
            <w:tcW w:w="1134" w:type="dxa"/>
            <w:tcBorders>
              <w:top w:val="single" w:sz="4" w:space="0" w:color="auto"/>
              <w:left w:val="single" w:sz="4" w:space="0" w:color="auto"/>
              <w:bottom w:val="single" w:sz="4" w:space="0" w:color="auto"/>
              <w:right w:val="single" w:sz="4" w:space="0" w:color="auto"/>
            </w:tcBorders>
            <w:vAlign w:val="center"/>
          </w:tcPr>
          <w:p w14:paraId="7D6E2ACD"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Pendiente</w:t>
            </w:r>
          </w:p>
        </w:tc>
        <w:tc>
          <w:tcPr>
            <w:tcW w:w="2898" w:type="dxa"/>
            <w:tcBorders>
              <w:top w:val="single" w:sz="4" w:space="0" w:color="auto"/>
              <w:left w:val="single" w:sz="4" w:space="0" w:color="auto"/>
              <w:bottom w:val="single" w:sz="4" w:space="0" w:color="auto"/>
              <w:right w:val="single" w:sz="4" w:space="0" w:color="auto"/>
            </w:tcBorders>
            <w:vAlign w:val="center"/>
          </w:tcPr>
          <w:p w14:paraId="066D0159"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Pendiente</w:t>
            </w:r>
          </w:p>
        </w:tc>
      </w:tr>
      <w:tr w:rsidR="00856C5E" w:rsidRPr="0072075E" w14:paraId="4404692C" w14:textId="77777777" w:rsidTr="007C3054">
        <w:trPr>
          <w:trHeight w:val="520"/>
        </w:trPr>
        <w:tc>
          <w:tcPr>
            <w:tcW w:w="1103" w:type="dxa"/>
            <w:tcBorders>
              <w:top w:val="single" w:sz="4" w:space="0" w:color="auto"/>
              <w:left w:val="single" w:sz="4" w:space="0" w:color="auto"/>
              <w:bottom w:val="single" w:sz="4" w:space="0" w:color="auto"/>
              <w:right w:val="single" w:sz="4" w:space="0" w:color="auto"/>
            </w:tcBorders>
            <w:vAlign w:val="center"/>
          </w:tcPr>
          <w:p w14:paraId="78442B06"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062/2019</w:t>
            </w:r>
          </w:p>
        </w:tc>
        <w:tc>
          <w:tcPr>
            <w:tcW w:w="1286" w:type="dxa"/>
            <w:tcBorders>
              <w:top w:val="single" w:sz="4" w:space="0" w:color="auto"/>
              <w:left w:val="single" w:sz="4" w:space="0" w:color="auto"/>
              <w:bottom w:val="single" w:sz="4" w:space="0" w:color="auto"/>
              <w:right w:val="single" w:sz="4" w:space="0" w:color="auto"/>
            </w:tcBorders>
            <w:vAlign w:val="center"/>
          </w:tcPr>
          <w:p w14:paraId="527A55D6"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tcPr>
          <w:p w14:paraId="262F3EC1"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Tomás Andrés Alpuche González</w:t>
            </w:r>
          </w:p>
        </w:tc>
        <w:tc>
          <w:tcPr>
            <w:tcW w:w="1025" w:type="dxa"/>
            <w:tcBorders>
              <w:top w:val="single" w:sz="4" w:space="0" w:color="auto"/>
              <w:left w:val="single" w:sz="4" w:space="0" w:color="auto"/>
              <w:bottom w:val="single" w:sz="4" w:space="0" w:color="auto"/>
              <w:right w:val="single" w:sz="4" w:space="0" w:color="auto"/>
            </w:tcBorders>
            <w:vAlign w:val="center"/>
          </w:tcPr>
          <w:p w14:paraId="49C48976"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tcPr>
          <w:p w14:paraId="13DA446B" w14:textId="15C1D220" w:rsidR="00856C5E" w:rsidRPr="0072075E" w:rsidRDefault="00856C5E" w:rsidP="004B666D">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Etapa probatoria</w:t>
            </w:r>
          </w:p>
        </w:tc>
        <w:tc>
          <w:tcPr>
            <w:tcW w:w="1134" w:type="dxa"/>
            <w:tcBorders>
              <w:top w:val="single" w:sz="4" w:space="0" w:color="auto"/>
              <w:left w:val="single" w:sz="4" w:space="0" w:color="auto"/>
              <w:bottom w:val="single" w:sz="4" w:space="0" w:color="auto"/>
              <w:right w:val="single" w:sz="4" w:space="0" w:color="auto"/>
            </w:tcBorders>
            <w:vAlign w:val="center"/>
          </w:tcPr>
          <w:p w14:paraId="3089E68C"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Pendiente</w:t>
            </w:r>
          </w:p>
        </w:tc>
        <w:tc>
          <w:tcPr>
            <w:tcW w:w="2898" w:type="dxa"/>
            <w:tcBorders>
              <w:top w:val="single" w:sz="4" w:space="0" w:color="auto"/>
              <w:left w:val="single" w:sz="4" w:space="0" w:color="auto"/>
              <w:bottom w:val="single" w:sz="4" w:space="0" w:color="auto"/>
              <w:right w:val="single" w:sz="4" w:space="0" w:color="auto"/>
            </w:tcBorders>
            <w:vAlign w:val="center"/>
          </w:tcPr>
          <w:p w14:paraId="7E0940B5" w14:textId="77777777" w:rsidR="00856C5E" w:rsidRPr="0072075E" w:rsidRDefault="00856C5E" w:rsidP="00856C5E">
            <w:pPr>
              <w:spacing w:after="0" w:line="240" w:lineRule="auto"/>
              <w:ind w:left="708" w:hanging="708"/>
              <w:jc w:val="center"/>
              <w:rPr>
                <w:rFonts w:asciiTheme="minorHAnsi" w:hAnsiTheme="minorHAnsi" w:cstheme="minorHAnsi"/>
                <w:b/>
                <w:sz w:val="16"/>
                <w:szCs w:val="16"/>
              </w:rPr>
            </w:pPr>
            <w:r w:rsidRPr="0072075E">
              <w:rPr>
                <w:rFonts w:asciiTheme="minorHAnsi" w:hAnsiTheme="minorHAnsi" w:cstheme="minorHAnsi"/>
                <w:b/>
                <w:sz w:val="16"/>
                <w:szCs w:val="16"/>
              </w:rPr>
              <w:t>Pendiente</w:t>
            </w:r>
          </w:p>
        </w:tc>
      </w:tr>
      <w:tr w:rsidR="00856C5E" w:rsidRPr="0072075E" w14:paraId="704DBA12" w14:textId="77777777" w:rsidTr="007C3054">
        <w:trPr>
          <w:trHeight w:val="127"/>
        </w:trPr>
        <w:tc>
          <w:tcPr>
            <w:tcW w:w="1103" w:type="dxa"/>
            <w:tcBorders>
              <w:top w:val="single" w:sz="4" w:space="0" w:color="auto"/>
              <w:left w:val="single" w:sz="4" w:space="0" w:color="auto"/>
              <w:bottom w:val="single" w:sz="4" w:space="0" w:color="auto"/>
              <w:right w:val="single" w:sz="4" w:space="0" w:color="auto"/>
            </w:tcBorders>
            <w:vAlign w:val="center"/>
          </w:tcPr>
          <w:p w14:paraId="1A60E042"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127/2009</w:t>
            </w:r>
          </w:p>
        </w:tc>
        <w:tc>
          <w:tcPr>
            <w:tcW w:w="1286" w:type="dxa"/>
            <w:tcBorders>
              <w:top w:val="single" w:sz="4" w:space="0" w:color="auto"/>
              <w:left w:val="single" w:sz="4" w:space="0" w:color="auto"/>
              <w:bottom w:val="single" w:sz="4" w:space="0" w:color="auto"/>
              <w:right w:val="single" w:sz="4" w:space="0" w:color="auto"/>
            </w:tcBorders>
            <w:vAlign w:val="center"/>
          </w:tcPr>
          <w:p w14:paraId="2C575ED6" w14:textId="77777777" w:rsidR="00856C5E" w:rsidRPr="0072075E" w:rsidRDefault="00856C5E" w:rsidP="00856C5E">
            <w:pPr>
              <w:spacing w:after="0"/>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tcPr>
          <w:p w14:paraId="135BEC18" w14:textId="77777777" w:rsidR="00856C5E" w:rsidRPr="0072075E" w:rsidRDefault="00856C5E" w:rsidP="00856C5E">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 xml:space="preserve">Rosa María Cuevas </w:t>
            </w:r>
            <w:proofErr w:type="spellStart"/>
            <w:r w:rsidRPr="0072075E">
              <w:rPr>
                <w:rFonts w:asciiTheme="minorHAnsi" w:hAnsiTheme="minorHAnsi" w:cstheme="minorHAnsi"/>
                <w:b/>
                <w:sz w:val="16"/>
                <w:szCs w:val="16"/>
              </w:rPr>
              <w:t>Golib</w:t>
            </w:r>
            <w:proofErr w:type="spellEnd"/>
          </w:p>
        </w:tc>
        <w:tc>
          <w:tcPr>
            <w:tcW w:w="1025" w:type="dxa"/>
            <w:tcBorders>
              <w:top w:val="single" w:sz="4" w:space="0" w:color="auto"/>
              <w:left w:val="single" w:sz="4" w:space="0" w:color="auto"/>
              <w:bottom w:val="single" w:sz="4" w:space="0" w:color="auto"/>
              <w:right w:val="single" w:sz="4" w:space="0" w:color="auto"/>
            </w:tcBorders>
            <w:vAlign w:val="center"/>
          </w:tcPr>
          <w:p w14:paraId="487D1E4C" w14:textId="77777777" w:rsidR="00856C5E" w:rsidRPr="0072075E" w:rsidRDefault="00856C5E" w:rsidP="00856C5E">
            <w:pPr>
              <w:spacing w:after="0"/>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tcPr>
          <w:p w14:paraId="030031B0" w14:textId="77777777" w:rsidR="00856C5E" w:rsidRPr="0072075E" w:rsidRDefault="00856C5E" w:rsidP="00856C5E">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tc>
        <w:tc>
          <w:tcPr>
            <w:tcW w:w="1134" w:type="dxa"/>
            <w:tcBorders>
              <w:top w:val="single" w:sz="4" w:space="0" w:color="auto"/>
              <w:left w:val="single" w:sz="4" w:space="0" w:color="auto"/>
              <w:bottom w:val="single" w:sz="4" w:space="0" w:color="auto"/>
              <w:right w:val="single" w:sz="4" w:space="0" w:color="auto"/>
            </w:tcBorders>
            <w:vAlign w:val="center"/>
          </w:tcPr>
          <w:p w14:paraId="0F4C6261" w14:textId="2C2D9A46" w:rsidR="00856C5E" w:rsidRPr="0072075E" w:rsidRDefault="00856C5E" w:rsidP="004B666D">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tc>
        <w:tc>
          <w:tcPr>
            <w:tcW w:w="2898" w:type="dxa"/>
            <w:tcBorders>
              <w:top w:val="single" w:sz="4" w:space="0" w:color="auto"/>
              <w:left w:val="single" w:sz="4" w:space="0" w:color="auto"/>
              <w:bottom w:val="single" w:sz="4" w:space="0" w:color="auto"/>
              <w:right w:val="single" w:sz="4" w:space="0" w:color="auto"/>
            </w:tcBorders>
            <w:vAlign w:val="center"/>
          </w:tcPr>
          <w:p w14:paraId="1337863E" w14:textId="77777777" w:rsidR="004B666D" w:rsidRPr="004B666D" w:rsidRDefault="004B666D" w:rsidP="004B666D">
            <w:pPr>
              <w:spacing w:after="0" w:line="240" w:lineRule="auto"/>
              <w:jc w:val="center"/>
              <w:rPr>
                <w:rFonts w:asciiTheme="minorHAnsi" w:hAnsiTheme="minorHAnsi" w:cstheme="minorHAnsi"/>
                <w:b/>
                <w:sz w:val="16"/>
                <w:szCs w:val="16"/>
                <w:u w:val="single"/>
              </w:rPr>
            </w:pPr>
            <w:r w:rsidRPr="004B666D">
              <w:rPr>
                <w:rFonts w:asciiTheme="minorHAnsi" w:hAnsiTheme="minorHAnsi" w:cstheme="minorHAnsi"/>
                <w:b/>
                <w:sz w:val="16"/>
                <w:szCs w:val="16"/>
                <w:u w:val="single"/>
              </w:rPr>
              <w:t>$1,163,212.73</w:t>
            </w:r>
          </w:p>
          <w:p w14:paraId="0405DF21" w14:textId="5425A7CD" w:rsidR="00856C5E" w:rsidRPr="0072075E" w:rsidRDefault="004B666D" w:rsidP="004B666D">
            <w:pPr>
              <w:spacing w:after="0"/>
              <w:jc w:val="center"/>
              <w:rPr>
                <w:rFonts w:asciiTheme="minorHAnsi" w:hAnsiTheme="minorHAnsi" w:cstheme="minorHAnsi"/>
                <w:b/>
                <w:sz w:val="16"/>
                <w:szCs w:val="16"/>
              </w:rPr>
            </w:pPr>
            <w:r w:rsidRPr="004B666D">
              <w:rPr>
                <w:rFonts w:asciiTheme="minorHAnsi" w:hAnsiTheme="minorHAnsi" w:cstheme="minorHAnsi"/>
                <w:b/>
                <w:sz w:val="16"/>
                <w:szCs w:val="16"/>
              </w:rPr>
              <w:t>(SON: UN MILLÓN CIENTO SESENTA Y TRES MIL DOSCIENTOS DOCE PESOS 73/100 M/N).</w:t>
            </w:r>
          </w:p>
        </w:tc>
      </w:tr>
      <w:tr w:rsidR="00856C5E" w:rsidRPr="0072075E" w14:paraId="7F278A53" w14:textId="77777777" w:rsidTr="007C3054">
        <w:trPr>
          <w:trHeight w:val="79"/>
        </w:trPr>
        <w:tc>
          <w:tcPr>
            <w:tcW w:w="1103" w:type="dxa"/>
            <w:tcBorders>
              <w:top w:val="single" w:sz="4" w:space="0" w:color="auto"/>
              <w:left w:val="single" w:sz="4" w:space="0" w:color="auto"/>
              <w:bottom w:val="single" w:sz="4" w:space="0" w:color="auto"/>
              <w:right w:val="single" w:sz="4" w:space="0" w:color="auto"/>
            </w:tcBorders>
            <w:vAlign w:val="center"/>
          </w:tcPr>
          <w:p w14:paraId="18C13ED8"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037/2018</w:t>
            </w:r>
          </w:p>
        </w:tc>
        <w:tc>
          <w:tcPr>
            <w:tcW w:w="1286" w:type="dxa"/>
            <w:tcBorders>
              <w:top w:val="single" w:sz="4" w:space="0" w:color="auto"/>
              <w:left w:val="single" w:sz="4" w:space="0" w:color="auto"/>
              <w:bottom w:val="single" w:sz="4" w:space="0" w:color="auto"/>
              <w:right w:val="single" w:sz="4" w:space="0" w:color="auto"/>
            </w:tcBorders>
            <w:vAlign w:val="center"/>
          </w:tcPr>
          <w:p w14:paraId="0767F2A9"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tcPr>
          <w:p w14:paraId="39D4E5A2" w14:textId="77777777" w:rsidR="00856C5E" w:rsidRPr="0072075E" w:rsidRDefault="00856C5E" w:rsidP="00856C5E">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 xml:space="preserve">Christian Jesús Chan </w:t>
            </w:r>
            <w:proofErr w:type="spellStart"/>
            <w:r w:rsidRPr="0072075E">
              <w:rPr>
                <w:rFonts w:asciiTheme="minorHAnsi" w:hAnsiTheme="minorHAnsi" w:cstheme="minorHAnsi"/>
                <w:b/>
                <w:sz w:val="16"/>
                <w:szCs w:val="16"/>
              </w:rPr>
              <w:t>Ceh</w:t>
            </w:r>
            <w:proofErr w:type="spellEnd"/>
            <w:r w:rsidRPr="0072075E">
              <w:rPr>
                <w:rFonts w:asciiTheme="minorHAnsi" w:hAnsiTheme="minorHAnsi" w:cstheme="minorHAnsi"/>
                <w:b/>
                <w:sz w:val="16"/>
                <w:szCs w:val="16"/>
              </w:rPr>
              <w:t xml:space="preserve"> y </w:t>
            </w:r>
            <w:proofErr w:type="spellStart"/>
            <w:r w:rsidRPr="0072075E">
              <w:rPr>
                <w:rFonts w:asciiTheme="minorHAnsi" w:hAnsiTheme="minorHAnsi" w:cstheme="minorHAnsi"/>
                <w:b/>
                <w:sz w:val="16"/>
                <w:szCs w:val="16"/>
              </w:rPr>
              <w:t>Coreyci</w:t>
            </w:r>
            <w:proofErr w:type="spellEnd"/>
            <w:r w:rsidRPr="0072075E">
              <w:rPr>
                <w:rFonts w:asciiTheme="minorHAnsi" w:hAnsiTheme="minorHAnsi" w:cstheme="minorHAnsi"/>
                <w:b/>
                <w:sz w:val="16"/>
                <w:szCs w:val="16"/>
              </w:rPr>
              <w:t xml:space="preserve"> Elizabeth Chan </w:t>
            </w:r>
            <w:proofErr w:type="spellStart"/>
            <w:r w:rsidRPr="0072075E">
              <w:rPr>
                <w:rFonts w:asciiTheme="minorHAnsi" w:hAnsiTheme="minorHAnsi" w:cstheme="minorHAnsi"/>
                <w:b/>
                <w:sz w:val="16"/>
                <w:szCs w:val="16"/>
              </w:rPr>
              <w:t>Ceh</w:t>
            </w:r>
            <w:proofErr w:type="spellEnd"/>
          </w:p>
        </w:tc>
        <w:tc>
          <w:tcPr>
            <w:tcW w:w="1025" w:type="dxa"/>
            <w:tcBorders>
              <w:top w:val="single" w:sz="4" w:space="0" w:color="auto"/>
              <w:left w:val="single" w:sz="4" w:space="0" w:color="auto"/>
              <w:bottom w:val="single" w:sz="4" w:space="0" w:color="auto"/>
              <w:right w:val="single" w:sz="4" w:space="0" w:color="auto"/>
            </w:tcBorders>
            <w:vAlign w:val="center"/>
          </w:tcPr>
          <w:p w14:paraId="67F9435D"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tcPr>
          <w:p w14:paraId="3309837D" w14:textId="6C843C27" w:rsidR="00856C5E" w:rsidRPr="0072075E" w:rsidRDefault="00856C5E" w:rsidP="004B666D">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Laudo</w:t>
            </w:r>
          </w:p>
        </w:tc>
        <w:tc>
          <w:tcPr>
            <w:tcW w:w="1134" w:type="dxa"/>
            <w:tcBorders>
              <w:top w:val="single" w:sz="4" w:space="0" w:color="auto"/>
              <w:left w:val="single" w:sz="4" w:space="0" w:color="auto"/>
              <w:bottom w:val="single" w:sz="4" w:space="0" w:color="auto"/>
              <w:right w:val="single" w:sz="4" w:space="0" w:color="auto"/>
            </w:tcBorders>
            <w:vAlign w:val="center"/>
          </w:tcPr>
          <w:p w14:paraId="0F0626DC" w14:textId="77777777" w:rsidR="00856C5E" w:rsidRPr="0072075E" w:rsidRDefault="00856C5E" w:rsidP="00856C5E">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Laudo</w:t>
            </w:r>
          </w:p>
        </w:tc>
        <w:tc>
          <w:tcPr>
            <w:tcW w:w="2898" w:type="dxa"/>
            <w:tcBorders>
              <w:top w:val="single" w:sz="4" w:space="0" w:color="auto"/>
              <w:left w:val="single" w:sz="4" w:space="0" w:color="auto"/>
              <w:bottom w:val="single" w:sz="4" w:space="0" w:color="auto"/>
              <w:right w:val="single" w:sz="4" w:space="0" w:color="auto"/>
            </w:tcBorders>
            <w:vAlign w:val="center"/>
          </w:tcPr>
          <w:p w14:paraId="7A0D6E3B" w14:textId="77777777" w:rsidR="00856C5E" w:rsidRPr="0072075E" w:rsidRDefault="00856C5E" w:rsidP="00856C5E">
            <w:pPr>
              <w:spacing w:after="0" w:line="240" w:lineRule="auto"/>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$3,995.04</w:t>
            </w:r>
          </w:p>
          <w:p w14:paraId="704AC2FE" w14:textId="77777777" w:rsidR="00856C5E" w:rsidRPr="0072075E" w:rsidRDefault="00856C5E" w:rsidP="00856C5E">
            <w:pPr>
              <w:spacing w:after="0" w:line="240" w:lineRule="auto"/>
              <w:jc w:val="both"/>
              <w:rPr>
                <w:rFonts w:asciiTheme="minorHAnsi" w:hAnsiTheme="minorHAnsi" w:cstheme="minorHAnsi"/>
                <w:b/>
                <w:sz w:val="16"/>
                <w:szCs w:val="16"/>
              </w:rPr>
            </w:pPr>
            <w:r w:rsidRPr="0072075E">
              <w:rPr>
                <w:rFonts w:asciiTheme="minorHAnsi" w:hAnsiTheme="minorHAnsi" w:cstheme="minorHAnsi"/>
                <w:b/>
                <w:sz w:val="16"/>
                <w:szCs w:val="16"/>
              </w:rPr>
              <w:t>(SON: TRES MIL NOVECIENTOS NOVENTA Y CINCO PESOS 04/100 M/N).</w:t>
            </w:r>
          </w:p>
        </w:tc>
      </w:tr>
      <w:tr w:rsidR="004B666D" w:rsidRPr="0072075E" w14:paraId="2E23BC99" w14:textId="77777777" w:rsidTr="007C3054">
        <w:trPr>
          <w:trHeight w:val="491"/>
        </w:trPr>
        <w:tc>
          <w:tcPr>
            <w:tcW w:w="1103" w:type="dxa"/>
            <w:tcBorders>
              <w:top w:val="single" w:sz="4" w:space="0" w:color="auto"/>
              <w:left w:val="single" w:sz="4" w:space="0" w:color="auto"/>
              <w:bottom w:val="single" w:sz="4" w:space="0" w:color="auto"/>
              <w:right w:val="single" w:sz="4" w:space="0" w:color="auto"/>
            </w:tcBorders>
            <w:vAlign w:val="center"/>
          </w:tcPr>
          <w:p w14:paraId="67AD2859" w14:textId="373BB539" w:rsidR="004B666D" w:rsidRPr="0072075E" w:rsidRDefault="004B666D" w:rsidP="004B666D">
            <w:pPr>
              <w:spacing w:after="0" w:line="240" w:lineRule="auto"/>
              <w:jc w:val="center"/>
              <w:rPr>
                <w:rFonts w:asciiTheme="minorHAnsi" w:hAnsiTheme="minorHAnsi" w:cstheme="minorHAnsi"/>
                <w:b/>
                <w:sz w:val="16"/>
                <w:szCs w:val="16"/>
              </w:rPr>
            </w:pPr>
            <w:r w:rsidRPr="007C3054">
              <w:rPr>
                <w:rFonts w:asciiTheme="minorHAnsi" w:hAnsiTheme="minorHAnsi" w:cstheme="minorHAnsi"/>
                <w:b/>
                <w:sz w:val="16"/>
                <w:szCs w:val="16"/>
              </w:rPr>
              <w:t>181/2022</w:t>
            </w:r>
          </w:p>
        </w:tc>
        <w:tc>
          <w:tcPr>
            <w:tcW w:w="1286" w:type="dxa"/>
            <w:tcBorders>
              <w:top w:val="single" w:sz="4" w:space="0" w:color="auto"/>
              <w:left w:val="single" w:sz="4" w:space="0" w:color="auto"/>
              <w:bottom w:val="single" w:sz="4" w:space="0" w:color="auto"/>
              <w:right w:val="single" w:sz="4" w:space="0" w:color="auto"/>
            </w:tcBorders>
            <w:vAlign w:val="center"/>
          </w:tcPr>
          <w:p w14:paraId="78F1CB80" w14:textId="08A41969" w:rsidR="004B666D" w:rsidRPr="0072075E" w:rsidRDefault="004B666D" w:rsidP="004B666D">
            <w:pPr>
              <w:spacing w:after="0" w:line="240" w:lineRule="auto"/>
              <w:jc w:val="center"/>
              <w:rPr>
                <w:rFonts w:asciiTheme="minorHAnsi" w:hAnsiTheme="minorHAnsi" w:cstheme="minorHAnsi"/>
                <w:sz w:val="16"/>
                <w:szCs w:val="16"/>
              </w:rPr>
            </w:pPr>
            <w:r w:rsidRPr="007C3054">
              <w:rPr>
                <w:rFonts w:asciiTheme="minorHAnsi" w:hAnsiTheme="minorHAnsi" w:cstheme="minorHAnsi"/>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tcPr>
          <w:p w14:paraId="6F18E04A" w14:textId="1A6F927C" w:rsidR="004B666D" w:rsidRPr="0072075E" w:rsidRDefault="004B666D" w:rsidP="004B666D">
            <w:pPr>
              <w:spacing w:after="0" w:line="240" w:lineRule="auto"/>
              <w:jc w:val="center"/>
              <w:rPr>
                <w:rFonts w:asciiTheme="minorHAnsi" w:hAnsiTheme="minorHAnsi" w:cstheme="minorHAnsi"/>
                <w:b/>
                <w:sz w:val="16"/>
                <w:szCs w:val="16"/>
              </w:rPr>
            </w:pPr>
            <w:r w:rsidRPr="007C3054">
              <w:rPr>
                <w:rFonts w:asciiTheme="minorHAnsi" w:hAnsiTheme="minorHAnsi" w:cstheme="minorHAnsi"/>
                <w:b/>
                <w:sz w:val="16"/>
                <w:szCs w:val="16"/>
              </w:rPr>
              <w:t>Patricia Fabiola Cauich Can</w:t>
            </w:r>
          </w:p>
        </w:tc>
        <w:tc>
          <w:tcPr>
            <w:tcW w:w="1025" w:type="dxa"/>
            <w:tcBorders>
              <w:top w:val="single" w:sz="4" w:space="0" w:color="auto"/>
              <w:left w:val="single" w:sz="4" w:space="0" w:color="auto"/>
              <w:bottom w:val="single" w:sz="4" w:space="0" w:color="auto"/>
              <w:right w:val="single" w:sz="4" w:space="0" w:color="auto"/>
            </w:tcBorders>
            <w:vAlign w:val="center"/>
          </w:tcPr>
          <w:p w14:paraId="28615B37" w14:textId="45536182" w:rsidR="004B666D" w:rsidRPr="0072075E" w:rsidRDefault="004B666D" w:rsidP="004B666D">
            <w:pPr>
              <w:spacing w:after="0" w:line="240" w:lineRule="auto"/>
              <w:jc w:val="center"/>
              <w:rPr>
                <w:rFonts w:asciiTheme="minorHAnsi" w:hAnsiTheme="minorHAnsi" w:cstheme="minorHAnsi"/>
                <w:sz w:val="16"/>
                <w:szCs w:val="16"/>
              </w:rPr>
            </w:pPr>
            <w:r w:rsidRPr="007C3054">
              <w:rPr>
                <w:rFonts w:asciiTheme="minorHAnsi" w:hAnsiTheme="minorHAnsi" w:cstheme="minorHAnsi"/>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tcPr>
          <w:p w14:paraId="39F508D9" w14:textId="2AD0967D" w:rsidR="004B666D" w:rsidRPr="0072075E" w:rsidRDefault="004B666D" w:rsidP="004B666D">
            <w:pPr>
              <w:spacing w:after="0" w:line="240" w:lineRule="auto"/>
              <w:jc w:val="center"/>
              <w:rPr>
                <w:rFonts w:asciiTheme="minorHAnsi" w:hAnsiTheme="minorHAnsi" w:cstheme="minorHAnsi"/>
                <w:sz w:val="16"/>
                <w:szCs w:val="16"/>
              </w:rPr>
            </w:pPr>
            <w:r w:rsidRPr="007C3054">
              <w:rPr>
                <w:rFonts w:asciiTheme="minorHAnsi" w:hAnsiTheme="minorHAnsi" w:cstheme="minorHAnsi"/>
                <w:sz w:val="16"/>
                <w:szCs w:val="16"/>
              </w:rPr>
              <w:t>Arbitraje</w:t>
            </w:r>
          </w:p>
        </w:tc>
        <w:tc>
          <w:tcPr>
            <w:tcW w:w="1134" w:type="dxa"/>
            <w:tcBorders>
              <w:top w:val="single" w:sz="4" w:space="0" w:color="auto"/>
              <w:left w:val="single" w:sz="4" w:space="0" w:color="auto"/>
              <w:bottom w:val="single" w:sz="4" w:space="0" w:color="auto"/>
              <w:right w:val="single" w:sz="4" w:space="0" w:color="auto"/>
            </w:tcBorders>
            <w:vAlign w:val="center"/>
          </w:tcPr>
          <w:p w14:paraId="08614BB2" w14:textId="1F2A0038" w:rsidR="004B666D" w:rsidRPr="0072075E" w:rsidRDefault="004B666D" w:rsidP="004B666D">
            <w:pPr>
              <w:spacing w:after="0" w:line="240" w:lineRule="auto"/>
              <w:jc w:val="center"/>
              <w:rPr>
                <w:rFonts w:asciiTheme="minorHAnsi" w:hAnsiTheme="minorHAnsi" w:cstheme="minorHAnsi"/>
                <w:sz w:val="16"/>
                <w:szCs w:val="16"/>
              </w:rPr>
            </w:pPr>
            <w:r w:rsidRPr="007C3054">
              <w:rPr>
                <w:rFonts w:asciiTheme="minorHAnsi" w:hAnsiTheme="minorHAnsi" w:cstheme="minorHAnsi"/>
                <w:sz w:val="16"/>
                <w:szCs w:val="16"/>
              </w:rPr>
              <w:t>Pendiente</w:t>
            </w:r>
          </w:p>
        </w:tc>
        <w:tc>
          <w:tcPr>
            <w:tcW w:w="2898" w:type="dxa"/>
            <w:tcBorders>
              <w:top w:val="single" w:sz="4" w:space="0" w:color="auto"/>
              <w:left w:val="single" w:sz="4" w:space="0" w:color="auto"/>
              <w:bottom w:val="single" w:sz="4" w:space="0" w:color="auto"/>
              <w:right w:val="single" w:sz="4" w:space="0" w:color="auto"/>
            </w:tcBorders>
            <w:vAlign w:val="center"/>
          </w:tcPr>
          <w:p w14:paraId="17A19D7F" w14:textId="295730C6" w:rsidR="004B666D" w:rsidRPr="007C3054" w:rsidRDefault="004B666D" w:rsidP="004B666D">
            <w:pPr>
              <w:spacing w:after="0" w:line="240" w:lineRule="auto"/>
              <w:jc w:val="center"/>
              <w:rPr>
                <w:rFonts w:asciiTheme="minorHAnsi" w:hAnsiTheme="minorHAnsi" w:cstheme="minorHAnsi"/>
                <w:b/>
                <w:sz w:val="16"/>
                <w:szCs w:val="16"/>
              </w:rPr>
            </w:pPr>
            <w:r w:rsidRPr="007C3054">
              <w:rPr>
                <w:rFonts w:asciiTheme="minorHAnsi" w:hAnsiTheme="minorHAnsi" w:cstheme="minorHAnsi"/>
                <w:b/>
                <w:sz w:val="16"/>
                <w:szCs w:val="16"/>
              </w:rPr>
              <w:t>Pendiente</w:t>
            </w:r>
          </w:p>
        </w:tc>
      </w:tr>
      <w:tr w:rsidR="004B666D" w:rsidRPr="0072075E" w14:paraId="18C492C3" w14:textId="77777777" w:rsidTr="007C3054">
        <w:trPr>
          <w:trHeight w:val="362"/>
        </w:trPr>
        <w:tc>
          <w:tcPr>
            <w:tcW w:w="1103" w:type="dxa"/>
            <w:tcBorders>
              <w:top w:val="single" w:sz="4" w:space="0" w:color="auto"/>
              <w:left w:val="single" w:sz="4" w:space="0" w:color="auto"/>
              <w:bottom w:val="single" w:sz="4" w:space="0" w:color="auto"/>
              <w:right w:val="single" w:sz="4" w:space="0" w:color="auto"/>
            </w:tcBorders>
            <w:vAlign w:val="center"/>
          </w:tcPr>
          <w:p w14:paraId="5902A406" w14:textId="10F6D9E6" w:rsidR="004B666D" w:rsidRPr="007C3054" w:rsidRDefault="004B666D" w:rsidP="004B666D">
            <w:pPr>
              <w:spacing w:after="0" w:line="240" w:lineRule="auto"/>
              <w:jc w:val="center"/>
              <w:rPr>
                <w:rFonts w:asciiTheme="minorHAnsi" w:hAnsiTheme="minorHAnsi" w:cstheme="minorHAnsi"/>
                <w:b/>
                <w:sz w:val="16"/>
                <w:szCs w:val="16"/>
              </w:rPr>
            </w:pPr>
            <w:r w:rsidRPr="007C3054">
              <w:rPr>
                <w:b/>
                <w:sz w:val="16"/>
                <w:szCs w:val="16"/>
              </w:rPr>
              <w:t>003/2023</w:t>
            </w:r>
          </w:p>
        </w:tc>
        <w:tc>
          <w:tcPr>
            <w:tcW w:w="1286" w:type="dxa"/>
            <w:tcBorders>
              <w:top w:val="single" w:sz="4" w:space="0" w:color="auto"/>
              <w:left w:val="single" w:sz="4" w:space="0" w:color="auto"/>
              <w:bottom w:val="single" w:sz="4" w:space="0" w:color="auto"/>
              <w:right w:val="single" w:sz="4" w:space="0" w:color="auto"/>
            </w:tcBorders>
            <w:vAlign w:val="center"/>
          </w:tcPr>
          <w:p w14:paraId="555B56F1" w14:textId="69120858" w:rsidR="004B666D" w:rsidRPr="007C3054" w:rsidRDefault="004B666D" w:rsidP="004B666D">
            <w:pPr>
              <w:spacing w:after="0" w:line="240" w:lineRule="auto"/>
              <w:jc w:val="center"/>
              <w:rPr>
                <w:rFonts w:asciiTheme="minorHAnsi" w:hAnsiTheme="minorHAnsi" w:cstheme="minorHAnsi"/>
                <w:sz w:val="16"/>
                <w:szCs w:val="16"/>
              </w:rPr>
            </w:pPr>
            <w:r w:rsidRPr="007C3054">
              <w:rPr>
                <w:sz w:val="16"/>
                <w:szCs w:val="16"/>
              </w:rPr>
              <w:t>T.C.A.C.</w:t>
            </w:r>
          </w:p>
        </w:tc>
        <w:tc>
          <w:tcPr>
            <w:tcW w:w="1829" w:type="dxa"/>
            <w:tcBorders>
              <w:top w:val="single" w:sz="4" w:space="0" w:color="auto"/>
              <w:left w:val="single" w:sz="4" w:space="0" w:color="auto"/>
              <w:bottom w:val="single" w:sz="4" w:space="0" w:color="auto"/>
              <w:right w:val="single" w:sz="4" w:space="0" w:color="auto"/>
            </w:tcBorders>
            <w:vAlign w:val="center"/>
          </w:tcPr>
          <w:p w14:paraId="2C233072" w14:textId="73D71638" w:rsidR="004B666D" w:rsidRPr="007C3054" w:rsidRDefault="004B666D" w:rsidP="004B666D">
            <w:pPr>
              <w:spacing w:after="0" w:line="240" w:lineRule="auto"/>
              <w:jc w:val="center"/>
              <w:rPr>
                <w:rFonts w:asciiTheme="minorHAnsi" w:hAnsiTheme="minorHAnsi" w:cstheme="minorHAnsi"/>
                <w:b/>
                <w:sz w:val="16"/>
                <w:szCs w:val="16"/>
              </w:rPr>
            </w:pPr>
            <w:r w:rsidRPr="007C3054">
              <w:rPr>
                <w:b/>
                <w:sz w:val="16"/>
                <w:szCs w:val="16"/>
              </w:rPr>
              <w:t>Fátima del Rosario May Tun</w:t>
            </w:r>
          </w:p>
        </w:tc>
        <w:tc>
          <w:tcPr>
            <w:tcW w:w="1025" w:type="dxa"/>
            <w:tcBorders>
              <w:top w:val="single" w:sz="4" w:space="0" w:color="auto"/>
              <w:left w:val="single" w:sz="4" w:space="0" w:color="auto"/>
              <w:bottom w:val="single" w:sz="4" w:space="0" w:color="auto"/>
              <w:right w:val="single" w:sz="4" w:space="0" w:color="auto"/>
            </w:tcBorders>
            <w:vAlign w:val="center"/>
          </w:tcPr>
          <w:p w14:paraId="5D065789" w14:textId="1D7C6505" w:rsidR="004B666D" w:rsidRPr="007C3054" w:rsidRDefault="004B666D" w:rsidP="004B666D">
            <w:pPr>
              <w:spacing w:after="0" w:line="240" w:lineRule="auto"/>
              <w:jc w:val="center"/>
              <w:rPr>
                <w:rFonts w:asciiTheme="minorHAnsi" w:hAnsiTheme="minorHAnsi" w:cstheme="minorHAnsi"/>
                <w:sz w:val="16"/>
                <w:szCs w:val="16"/>
              </w:rPr>
            </w:pPr>
            <w:r w:rsidRPr="007C3054">
              <w:rPr>
                <w:sz w:val="16"/>
                <w:szCs w:val="16"/>
              </w:rPr>
              <w:t>Laboral</w:t>
            </w:r>
          </w:p>
        </w:tc>
        <w:tc>
          <w:tcPr>
            <w:tcW w:w="1102" w:type="dxa"/>
            <w:tcBorders>
              <w:top w:val="single" w:sz="4" w:space="0" w:color="auto"/>
              <w:left w:val="single" w:sz="4" w:space="0" w:color="auto"/>
              <w:bottom w:val="single" w:sz="4" w:space="0" w:color="auto"/>
              <w:right w:val="single" w:sz="4" w:space="0" w:color="auto"/>
            </w:tcBorders>
            <w:vAlign w:val="center"/>
          </w:tcPr>
          <w:p w14:paraId="5758FF9B" w14:textId="483C4243" w:rsidR="004B666D" w:rsidRPr="007C3054" w:rsidRDefault="004B666D" w:rsidP="004B666D">
            <w:pPr>
              <w:spacing w:after="0" w:line="240" w:lineRule="auto"/>
              <w:jc w:val="center"/>
              <w:rPr>
                <w:rFonts w:asciiTheme="minorHAnsi" w:hAnsiTheme="minorHAnsi" w:cstheme="minorHAnsi"/>
                <w:sz w:val="16"/>
                <w:szCs w:val="16"/>
              </w:rPr>
            </w:pPr>
            <w:r w:rsidRPr="007C3054">
              <w:rPr>
                <w:sz w:val="16"/>
                <w:szCs w:val="16"/>
              </w:rPr>
              <w:t>Arbitraje</w:t>
            </w:r>
          </w:p>
        </w:tc>
        <w:tc>
          <w:tcPr>
            <w:tcW w:w="1134" w:type="dxa"/>
            <w:tcBorders>
              <w:top w:val="single" w:sz="4" w:space="0" w:color="auto"/>
              <w:left w:val="single" w:sz="4" w:space="0" w:color="auto"/>
              <w:bottom w:val="single" w:sz="4" w:space="0" w:color="auto"/>
              <w:right w:val="single" w:sz="4" w:space="0" w:color="auto"/>
            </w:tcBorders>
            <w:vAlign w:val="center"/>
          </w:tcPr>
          <w:p w14:paraId="0C52B92D" w14:textId="4AC6EF30" w:rsidR="004B666D" w:rsidRPr="007C3054" w:rsidRDefault="004B666D" w:rsidP="004B666D">
            <w:pPr>
              <w:spacing w:after="0" w:line="240" w:lineRule="auto"/>
              <w:jc w:val="center"/>
              <w:rPr>
                <w:rFonts w:asciiTheme="minorHAnsi" w:hAnsiTheme="minorHAnsi" w:cstheme="minorHAnsi"/>
                <w:sz w:val="16"/>
                <w:szCs w:val="16"/>
              </w:rPr>
            </w:pPr>
            <w:r w:rsidRPr="007C3054">
              <w:rPr>
                <w:sz w:val="16"/>
                <w:szCs w:val="16"/>
              </w:rPr>
              <w:t xml:space="preserve">Pendiente </w:t>
            </w:r>
          </w:p>
        </w:tc>
        <w:tc>
          <w:tcPr>
            <w:tcW w:w="2898" w:type="dxa"/>
            <w:tcBorders>
              <w:top w:val="single" w:sz="4" w:space="0" w:color="auto"/>
              <w:left w:val="single" w:sz="4" w:space="0" w:color="auto"/>
              <w:bottom w:val="single" w:sz="4" w:space="0" w:color="auto"/>
              <w:right w:val="single" w:sz="4" w:space="0" w:color="auto"/>
            </w:tcBorders>
            <w:vAlign w:val="center"/>
          </w:tcPr>
          <w:p w14:paraId="5C969AFC" w14:textId="4CD2DF06" w:rsidR="004B666D" w:rsidRPr="007C3054" w:rsidRDefault="004B666D" w:rsidP="004B666D">
            <w:pPr>
              <w:spacing w:after="0" w:line="240" w:lineRule="auto"/>
              <w:jc w:val="center"/>
              <w:rPr>
                <w:rFonts w:asciiTheme="minorHAnsi" w:hAnsiTheme="minorHAnsi" w:cstheme="minorHAnsi"/>
                <w:b/>
                <w:sz w:val="16"/>
                <w:szCs w:val="16"/>
                <w:u w:val="single"/>
              </w:rPr>
            </w:pPr>
            <w:r w:rsidRPr="007C3054">
              <w:rPr>
                <w:b/>
                <w:sz w:val="16"/>
                <w:szCs w:val="16"/>
              </w:rPr>
              <w:t>Pendiente</w:t>
            </w:r>
          </w:p>
        </w:tc>
      </w:tr>
      <w:tr w:rsidR="004B666D" w:rsidRPr="0072075E" w14:paraId="38E47DA8" w14:textId="77777777" w:rsidTr="007C3054">
        <w:trPr>
          <w:trHeight w:val="70"/>
        </w:trPr>
        <w:tc>
          <w:tcPr>
            <w:tcW w:w="7479" w:type="dxa"/>
            <w:gridSpan w:val="6"/>
            <w:tcBorders>
              <w:top w:val="single" w:sz="4" w:space="0" w:color="auto"/>
              <w:left w:val="single" w:sz="4" w:space="0" w:color="auto"/>
              <w:bottom w:val="single" w:sz="4" w:space="0" w:color="auto"/>
              <w:right w:val="single" w:sz="4" w:space="0" w:color="auto"/>
            </w:tcBorders>
            <w:vAlign w:val="center"/>
          </w:tcPr>
          <w:p w14:paraId="2AF27C54" w14:textId="77777777" w:rsidR="004B666D" w:rsidRPr="0072075E" w:rsidRDefault="004B666D" w:rsidP="004B666D">
            <w:pPr>
              <w:spacing w:after="0" w:line="240" w:lineRule="auto"/>
              <w:jc w:val="right"/>
              <w:rPr>
                <w:rFonts w:asciiTheme="minorHAnsi" w:hAnsiTheme="minorHAnsi" w:cstheme="minorHAnsi"/>
                <w:b/>
                <w:sz w:val="16"/>
                <w:szCs w:val="16"/>
              </w:rPr>
            </w:pPr>
            <w:r w:rsidRPr="0072075E">
              <w:rPr>
                <w:rFonts w:asciiTheme="minorHAnsi" w:hAnsiTheme="minorHAnsi" w:cstheme="minorHAnsi"/>
                <w:b/>
                <w:sz w:val="16"/>
                <w:szCs w:val="16"/>
              </w:rPr>
              <w:t>TOTAL:</w:t>
            </w:r>
          </w:p>
        </w:tc>
        <w:tc>
          <w:tcPr>
            <w:tcW w:w="2898" w:type="dxa"/>
            <w:tcBorders>
              <w:top w:val="single" w:sz="4" w:space="0" w:color="auto"/>
              <w:left w:val="single" w:sz="4" w:space="0" w:color="auto"/>
              <w:bottom w:val="single" w:sz="4" w:space="0" w:color="auto"/>
              <w:right w:val="single" w:sz="4" w:space="0" w:color="auto"/>
            </w:tcBorders>
            <w:vAlign w:val="center"/>
          </w:tcPr>
          <w:p w14:paraId="0692C15B" w14:textId="77777777" w:rsidR="004B666D" w:rsidRPr="004B666D" w:rsidRDefault="004B666D" w:rsidP="004B666D">
            <w:pPr>
              <w:spacing w:after="0" w:line="240" w:lineRule="auto"/>
              <w:jc w:val="center"/>
              <w:rPr>
                <w:b/>
                <w:sz w:val="16"/>
                <w:szCs w:val="16"/>
                <w:u w:val="single"/>
              </w:rPr>
            </w:pPr>
            <w:r w:rsidRPr="004B666D">
              <w:rPr>
                <w:b/>
                <w:sz w:val="16"/>
                <w:szCs w:val="16"/>
                <w:u w:val="single"/>
              </w:rPr>
              <w:t>$6,947,378.37</w:t>
            </w:r>
          </w:p>
          <w:p w14:paraId="7860E956" w14:textId="47107DCD" w:rsidR="004B666D" w:rsidRPr="0072075E" w:rsidRDefault="004B666D" w:rsidP="004B666D">
            <w:pPr>
              <w:spacing w:after="0" w:line="240" w:lineRule="auto"/>
              <w:jc w:val="center"/>
              <w:rPr>
                <w:rFonts w:asciiTheme="minorHAnsi" w:hAnsiTheme="minorHAnsi" w:cstheme="minorHAnsi"/>
                <w:b/>
                <w:sz w:val="16"/>
                <w:szCs w:val="16"/>
              </w:rPr>
            </w:pPr>
            <w:r w:rsidRPr="004B666D">
              <w:rPr>
                <w:b/>
                <w:sz w:val="16"/>
                <w:szCs w:val="16"/>
              </w:rPr>
              <w:t>(SON: SEIS MILLONES NOVECIENTOS CUARENTA Y SIETE MIL TRESCIENTOS SETENTA Y OCHO PESOS 37/100 M/N).</w:t>
            </w:r>
          </w:p>
        </w:tc>
      </w:tr>
    </w:tbl>
    <w:p w14:paraId="30B561C9" w14:textId="502D3984" w:rsidR="00D97070" w:rsidRPr="008321D7" w:rsidRDefault="00D97070" w:rsidP="00D97070">
      <w:pPr>
        <w:pStyle w:val="Ttulo1"/>
        <w:jc w:val="center"/>
        <w:rPr>
          <w:rFonts w:asciiTheme="minorHAnsi" w:hAnsiTheme="minorHAnsi" w:cstheme="minorHAnsi"/>
          <w:b w:val="0"/>
          <w:color w:val="auto"/>
          <w:sz w:val="23"/>
          <w:szCs w:val="23"/>
        </w:rPr>
      </w:pPr>
      <w:r w:rsidRPr="008321D7">
        <w:rPr>
          <w:rFonts w:asciiTheme="minorHAnsi" w:hAnsiTheme="minorHAnsi" w:cstheme="minorHAnsi"/>
          <w:color w:val="auto"/>
          <w:sz w:val="23"/>
          <w:szCs w:val="23"/>
        </w:rPr>
        <w:lastRenderedPageBreak/>
        <w:t>ACTUALIZACION DE EXPEDIENTES EN MATERIA LABORAL DEL SISTEMA DIF MUNICIPAL HASTA EL 3</w:t>
      </w:r>
      <w:r w:rsidR="00F85CFA">
        <w:rPr>
          <w:rFonts w:asciiTheme="minorHAnsi" w:hAnsiTheme="minorHAnsi" w:cstheme="minorHAnsi"/>
          <w:color w:val="auto"/>
          <w:sz w:val="23"/>
          <w:szCs w:val="23"/>
        </w:rPr>
        <w:t>1</w:t>
      </w:r>
      <w:r w:rsidRPr="008321D7">
        <w:rPr>
          <w:rFonts w:asciiTheme="minorHAnsi" w:hAnsiTheme="minorHAnsi" w:cstheme="minorHAnsi"/>
          <w:color w:val="auto"/>
          <w:sz w:val="23"/>
          <w:szCs w:val="23"/>
        </w:rPr>
        <w:t xml:space="preserve"> D</w:t>
      </w:r>
      <w:r w:rsidR="007C3054">
        <w:rPr>
          <w:rFonts w:asciiTheme="minorHAnsi" w:hAnsiTheme="minorHAnsi" w:cstheme="minorHAnsi"/>
          <w:color w:val="auto"/>
          <w:sz w:val="23"/>
          <w:szCs w:val="23"/>
        </w:rPr>
        <w:t xml:space="preserve">E </w:t>
      </w:r>
      <w:r w:rsidR="00F85CFA">
        <w:rPr>
          <w:rFonts w:asciiTheme="minorHAnsi" w:hAnsiTheme="minorHAnsi" w:cstheme="minorHAnsi"/>
          <w:color w:val="auto"/>
          <w:sz w:val="23"/>
          <w:szCs w:val="23"/>
        </w:rPr>
        <w:t>DIC</w:t>
      </w:r>
      <w:r w:rsidR="007C3054">
        <w:rPr>
          <w:rFonts w:asciiTheme="minorHAnsi" w:hAnsiTheme="minorHAnsi" w:cstheme="minorHAnsi"/>
          <w:color w:val="auto"/>
          <w:sz w:val="23"/>
          <w:szCs w:val="23"/>
        </w:rPr>
        <w:t>IEMBRE</w:t>
      </w:r>
      <w:r w:rsidRPr="008321D7">
        <w:rPr>
          <w:rFonts w:asciiTheme="minorHAnsi" w:hAnsiTheme="minorHAnsi" w:cstheme="minorHAnsi"/>
          <w:color w:val="auto"/>
          <w:sz w:val="23"/>
          <w:szCs w:val="23"/>
        </w:rPr>
        <w:t xml:space="preserve"> DEL 2023.</w:t>
      </w:r>
    </w:p>
    <w:tbl>
      <w:tblPr>
        <w:tblStyle w:val="Tablaconcuadrcula"/>
        <w:tblpPr w:leftFromText="141" w:rightFromText="141" w:vertAnchor="text" w:horzAnchor="margin" w:tblpX="-635" w:tblpY="154"/>
        <w:tblW w:w="10349" w:type="dxa"/>
        <w:tblLook w:val="04A0" w:firstRow="1" w:lastRow="0" w:firstColumn="1" w:lastColumn="0" w:noHBand="0" w:noVBand="1"/>
      </w:tblPr>
      <w:tblGrid>
        <w:gridCol w:w="921"/>
        <w:gridCol w:w="1172"/>
        <w:gridCol w:w="2268"/>
        <w:gridCol w:w="1417"/>
        <w:gridCol w:w="2810"/>
        <w:gridCol w:w="1761"/>
      </w:tblGrid>
      <w:tr w:rsidR="00D97070" w:rsidRPr="0072075E" w14:paraId="5D552E27" w14:textId="77777777" w:rsidTr="007C3054">
        <w:trPr>
          <w:trHeight w:val="419"/>
        </w:trPr>
        <w:tc>
          <w:tcPr>
            <w:tcW w:w="921" w:type="dxa"/>
            <w:tcBorders>
              <w:top w:val="single" w:sz="4" w:space="0" w:color="auto"/>
              <w:left w:val="single" w:sz="4" w:space="0" w:color="auto"/>
              <w:bottom w:val="single" w:sz="4" w:space="0" w:color="auto"/>
              <w:right w:val="single" w:sz="4" w:space="0" w:color="auto"/>
            </w:tcBorders>
            <w:vAlign w:val="center"/>
            <w:hideMark/>
          </w:tcPr>
          <w:p w14:paraId="397527FF"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NÚMERO</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E8C4284"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NÚMERO DE EXPEDIENTE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E0BCD6"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PARTE ACTORA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B93362"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DEMANDADO</w:t>
            </w:r>
          </w:p>
        </w:tc>
        <w:tc>
          <w:tcPr>
            <w:tcW w:w="2810" w:type="dxa"/>
            <w:tcBorders>
              <w:top w:val="single" w:sz="4" w:space="0" w:color="auto"/>
              <w:left w:val="single" w:sz="4" w:space="0" w:color="auto"/>
              <w:bottom w:val="single" w:sz="4" w:space="0" w:color="auto"/>
              <w:right w:val="single" w:sz="4" w:space="0" w:color="auto"/>
            </w:tcBorders>
            <w:vAlign w:val="center"/>
            <w:hideMark/>
          </w:tcPr>
          <w:p w14:paraId="30F5280B"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ESTADO PROCESAL</w:t>
            </w:r>
          </w:p>
        </w:tc>
        <w:tc>
          <w:tcPr>
            <w:tcW w:w="1761" w:type="dxa"/>
            <w:tcBorders>
              <w:top w:val="single" w:sz="4" w:space="0" w:color="auto"/>
              <w:left w:val="single" w:sz="4" w:space="0" w:color="auto"/>
              <w:bottom w:val="single" w:sz="4" w:space="0" w:color="auto"/>
              <w:right w:val="single" w:sz="4" w:space="0" w:color="auto"/>
            </w:tcBorders>
            <w:vAlign w:val="center"/>
            <w:hideMark/>
          </w:tcPr>
          <w:p w14:paraId="480E07FC" w14:textId="77777777" w:rsidR="00D97070" w:rsidRPr="0072075E" w:rsidRDefault="00D97070" w:rsidP="007D59C2">
            <w:pPr>
              <w:jc w:val="center"/>
              <w:rPr>
                <w:rFonts w:asciiTheme="minorHAnsi" w:hAnsiTheme="minorHAnsi" w:cstheme="minorHAnsi"/>
                <w:b/>
                <w:sz w:val="18"/>
                <w:szCs w:val="18"/>
              </w:rPr>
            </w:pPr>
            <w:r w:rsidRPr="0072075E">
              <w:rPr>
                <w:rFonts w:asciiTheme="minorHAnsi" w:hAnsiTheme="minorHAnsi" w:cstheme="minorHAnsi"/>
                <w:b/>
                <w:sz w:val="18"/>
                <w:szCs w:val="18"/>
              </w:rPr>
              <w:t>A PAGAR</w:t>
            </w:r>
          </w:p>
        </w:tc>
      </w:tr>
      <w:tr w:rsidR="00D97070" w:rsidRPr="0072075E" w14:paraId="39A577DB" w14:textId="77777777" w:rsidTr="007C3054">
        <w:trPr>
          <w:trHeight w:val="966"/>
        </w:trPr>
        <w:tc>
          <w:tcPr>
            <w:tcW w:w="921" w:type="dxa"/>
            <w:tcBorders>
              <w:top w:val="single" w:sz="4" w:space="0" w:color="auto"/>
              <w:left w:val="single" w:sz="4" w:space="0" w:color="auto"/>
              <w:bottom w:val="single" w:sz="4" w:space="0" w:color="auto"/>
              <w:right w:val="single" w:sz="4" w:space="0" w:color="auto"/>
            </w:tcBorders>
            <w:vAlign w:val="center"/>
          </w:tcPr>
          <w:p w14:paraId="27D885AE" w14:textId="77777777" w:rsidR="00D97070" w:rsidRPr="0072075E" w:rsidRDefault="00D97070" w:rsidP="007D59C2">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8D3330" w14:textId="77777777" w:rsidR="00D97070" w:rsidRPr="0072075E" w:rsidRDefault="00D97070" w:rsidP="007D59C2">
            <w:pPr>
              <w:spacing w:after="0"/>
              <w:jc w:val="center"/>
              <w:rPr>
                <w:rFonts w:asciiTheme="minorHAnsi" w:hAnsiTheme="minorHAnsi" w:cstheme="minorHAnsi"/>
                <w:b/>
                <w:sz w:val="16"/>
                <w:szCs w:val="16"/>
              </w:rPr>
            </w:pPr>
          </w:p>
          <w:p w14:paraId="1BF17D26" w14:textId="77777777" w:rsidR="00D97070" w:rsidRPr="0072075E" w:rsidRDefault="00D97070" w:rsidP="007D59C2">
            <w:pPr>
              <w:spacing w:after="0"/>
              <w:jc w:val="center"/>
              <w:rPr>
                <w:rFonts w:asciiTheme="minorHAnsi" w:hAnsiTheme="minorHAnsi" w:cstheme="minorHAnsi"/>
                <w:sz w:val="16"/>
                <w:szCs w:val="16"/>
              </w:rPr>
            </w:pPr>
            <w:r w:rsidRPr="0072075E">
              <w:rPr>
                <w:rFonts w:asciiTheme="minorHAnsi" w:hAnsiTheme="minorHAnsi" w:cstheme="minorHAnsi"/>
                <w:b/>
                <w:sz w:val="16"/>
                <w:szCs w:val="16"/>
              </w:rPr>
              <w:t>456/2009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5AE3F0" w14:textId="77777777" w:rsidR="00D97070" w:rsidRPr="0072075E" w:rsidRDefault="00D97070" w:rsidP="007D59C2">
            <w:pPr>
              <w:spacing w:after="0"/>
              <w:jc w:val="both"/>
              <w:rPr>
                <w:rFonts w:asciiTheme="minorHAnsi" w:hAnsiTheme="minorHAnsi" w:cstheme="minorHAnsi"/>
                <w:bCs/>
                <w:sz w:val="16"/>
                <w:szCs w:val="16"/>
              </w:rPr>
            </w:pPr>
          </w:p>
          <w:p w14:paraId="2BE72C74" w14:textId="77777777" w:rsidR="00D97070" w:rsidRPr="0072075E" w:rsidRDefault="00D97070" w:rsidP="00D97070">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MARIA DEL SOCORRO CAMARA CASANOVA</w:t>
            </w:r>
          </w:p>
          <w:p w14:paraId="5EA135CE" w14:textId="77777777" w:rsidR="00D97070" w:rsidRPr="0072075E" w:rsidRDefault="00D97070" w:rsidP="00D97070">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NICTE HA COLLI TURRIZA</w:t>
            </w:r>
          </w:p>
          <w:p w14:paraId="699A0D9B" w14:textId="77777777" w:rsidR="00D97070" w:rsidRPr="0072075E" w:rsidRDefault="00D97070" w:rsidP="00D97070">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LILIA CASIMIRA KU MAAS</w:t>
            </w:r>
          </w:p>
          <w:p w14:paraId="5608D11E" w14:textId="77777777" w:rsidR="00D97070" w:rsidRPr="0072075E" w:rsidRDefault="00D97070" w:rsidP="00D97070">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MARIA CONCEPCION CHAM YAM</w:t>
            </w:r>
          </w:p>
          <w:p w14:paraId="2B4B55A0" w14:textId="77777777" w:rsidR="00D97070" w:rsidRPr="0072075E" w:rsidRDefault="00D97070" w:rsidP="00D97070">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EUSTAQUIA DEL CARMEN SEGOVIA HERRERA</w:t>
            </w:r>
          </w:p>
          <w:p w14:paraId="042099EB" w14:textId="77777777" w:rsidR="00D97070" w:rsidRPr="0072075E" w:rsidRDefault="00D97070" w:rsidP="00D97070">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PATRICIA DEL JESUS CHUILS SALES</w:t>
            </w:r>
          </w:p>
          <w:p w14:paraId="71BD8816" w14:textId="77777777" w:rsidR="00D97070" w:rsidRPr="0072075E" w:rsidRDefault="00D97070" w:rsidP="00D97070">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FANY BEATRIZ COLLI CAAMAL</w:t>
            </w:r>
          </w:p>
          <w:p w14:paraId="0F1AAB48" w14:textId="77777777" w:rsidR="00D97070" w:rsidRPr="0072075E" w:rsidRDefault="00D97070" w:rsidP="00D97070">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MAYRA OFELIA CUEVAS BALAN</w:t>
            </w:r>
          </w:p>
          <w:p w14:paraId="0D29A33B" w14:textId="77777777" w:rsidR="00D97070" w:rsidRPr="0072075E" w:rsidRDefault="00D97070" w:rsidP="00D97070">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JORGE DAVID HUCHIN CAHUN</w:t>
            </w:r>
          </w:p>
          <w:p w14:paraId="1167B925" w14:textId="77777777" w:rsidR="00D97070" w:rsidRPr="0072075E" w:rsidRDefault="00D97070" w:rsidP="00D97070">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JULIA DEL CARMEN TUN COUOH</w:t>
            </w:r>
          </w:p>
          <w:p w14:paraId="53368872" w14:textId="77777777" w:rsidR="00D97070" w:rsidRPr="0072075E" w:rsidRDefault="00D97070" w:rsidP="007D59C2">
            <w:pPr>
              <w:spacing w:after="0"/>
              <w:ind w:left="-110"/>
              <w:jc w:val="both"/>
              <w:rPr>
                <w:rFonts w:asciiTheme="minorHAnsi" w:hAnsiTheme="minorHAnsi" w:cstheme="minorHAnsi"/>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1D6C9B" w14:textId="77777777" w:rsidR="00D97070" w:rsidRPr="0072075E" w:rsidRDefault="00D97070" w:rsidP="007D59C2">
            <w:pPr>
              <w:spacing w:after="0"/>
              <w:jc w:val="center"/>
              <w:rPr>
                <w:rFonts w:asciiTheme="minorHAnsi" w:hAnsiTheme="minorHAnsi" w:cstheme="minorHAnsi"/>
                <w:sz w:val="16"/>
                <w:szCs w:val="16"/>
              </w:rPr>
            </w:pPr>
          </w:p>
          <w:p w14:paraId="79DC656D" w14:textId="77777777" w:rsidR="00D97070" w:rsidRPr="0072075E" w:rsidRDefault="00D97070" w:rsidP="007D59C2">
            <w:pPr>
              <w:spacing w:after="0"/>
              <w:jc w:val="center"/>
              <w:rPr>
                <w:rFonts w:asciiTheme="minorHAnsi" w:hAnsiTheme="minorHAnsi" w:cstheme="minorHAnsi"/>
                <w:sz w:val="16"/>
                <w:szCs w:val="16"/>
              </w:rPr>
            </w:pPr>
            <w:r w:rsidRPr="0072075E">
              <w:rPr>
                <w:rFonts w:asciiTheme="minorHAnsi" w:hAnsiTheme="minorHAnsi" w:cstheme="minorHAnsi"/>
                <w:sz w:val="16"/>
                <w:szCs w:val="16"/>
              </w:rPr>
              <w:t>DIF CALKINI</w:t>
            </w:r>
          </w:p>
        </w:tc>
        <w:tc>
          <w:tcPr>
            <w:tcW w:w="2810" w:type="dxa"/>
            <w:tcBorders>
              <w:top w:val="single" w:sz="4" w:space="0" w:color="auto"/>
              <w:left w:val="single" w:sz="4" w:space="0" w:color="auto"/>
              <w:bottom w:val="single" w:sz="4" w:space="0" w:color="auto"/>
              <w:right w:val="single" w:sz="4" w:space="0" w:color="auto"/>
            </w:tcBorders>
            <w:vAlign w:val="center"/>
            <w:hideMark/>
          </w:tcPr>
          <w:p w14:paraId="172BEED3" w14:textId="77777777" w:rsidR="00D97070" w:rsidRPr="0072075E" w:rsidRDefault="00D97070" w:rsidP="007D59C2">
            <w:pPr>
              <w:spacing w:after="0"/>
              <w:jc w:val="both"/>
              <w:rPr>
                <w:rFonts w:asciiTheme="minorHAnsi" w:hAnsiTheme="minorHAnsi" w:cstheme="minorHAnsi"/>
                <w:sz w:val="16"/>
                <w:szCs w:val="16"/>
              </w:rPr>
            </w:pPr>
          </w:p>
          <w:p w14:paraId="0B75E19B" w14:textId="77777777" w:rsidR="00D97070" w:rsidRPr="0072075E" w:rsidRDefault="00D97070" w:rsidP="007D59C2">
            <w:pPr>
              <w:spacing w:after="0"/>
              <w:jc w:val="both"/>
              <w:rPr>
                <w:rFonts w:asciiTheme="minorHAnsi" w:hAnsiTheme="minorHAnsi" w:cstheme="minorHAnsi"/>
                <w:sz w:val="16"/>
                <w:szCs w:val="16"/>
              </w:rPr>
            </w:pPr>
            <w:r w:rsidRPr="0072075E">
              <w:rPr>
                <w:rFonts w:asciiTheme="minorHAnsi" w:hAnsiTheme="minorHAnsi" w:cstheme="minorHAnsi"/>
                <w:sz w:val="16"/>
                <w:szCs w:val="16"/>
              </w:rPr>
              <w:t>El 01 de marzo del año 2019, tuvo verificativo la celebración de la audiencia de remate en primera almoneda el bien embargado.</w:t>
            </w:r>
          </w:p>
          <w:p w14:paraId="445CBFB0" w14:textId="77777777" w:rsidR="00D97070" w:rsidRPr="0072075E" w:rsidRDefault="00D97070" w:rsidP="007D59C2">
            <w:pPr>
              <w:spacing w:after="0"/>
              <w:jc w:val="both"/>
              <w:rPr>
                <w:rFonts w:asciiTheme="minorHAnsi" w:hAnsiTheme="minorHAnsi" w:cstheme="minorHAnsi"/>
                <w:sz w:val="16"/>
                <w:szCs w:val="16"/>
              </w:rPr>
            </w:pPr>
          </w:p>
          <w:p w14:paraId="3532AE9C" w14:textId="77777777" w:rsidR="00D97070" w:rsidRPr="0072075E" w:rsidRDefault="00D97070" w:rsidP="007D59C2">
            <w:pPr>
              <w:spacing w:after="0"/>
              <w:jc w:val="both"/>
              <w:rPr>
                <w:rFonts w:asciiTheme="minorHAnsi" w:hAnsiTheme="minorHAnsi" w:cstheme="minorHAnsi"/>
                <w:sz w:val="16"/>
                <w:szCs w:val="16"/>
              </w:rPr>
            </w:pPr>
            <w:r w:rsidRPr="0072075E">
              <w:rPr>
                <w:rFonts w:asciiTheme="minorHAnsi" w:hAnsiTheme="minorHAnsi" w:cstheme="minorHAnsi"/>
                <w:sz w:val="16"/>
                <w:szCs w:val="16"/>
              </w:rPr>
              <w:t>Concluida la audiencia de remate de inmueble embargado y adjudicado por la parte actora en el expediente 456/2009, sin que, hasta la presente fecha, después del desahogo del remate, hayan ordenado escrituración, ni entrega del bien inmueble.</w:t>
            </w:r>
          </w:p>
          <w:p w14:paraId="7461712F" w14:textId="77777777" w:rsidR="00D97070" w:rsidRPr="0072075E" w:rsidRDefault="00D97070" w:rsidP="007D59C2">
            <w:pPr>
              <w:spacing w:after="0"/>
              <w:jc w:val="both"/>
              <w:rPr>
                <w:rFonts w:asciiTheme="minorHAnsi" w:hAnsiTheme="minorHAnsi" w:cstheme="minorHAnsi"/>
                <w:sz w:val="16"/>
                <w:szCs w:val="16"/>
              </w:rPr>
            </w:pPr>
          </w:p>
        </w:tc>
        <w:tc>
          <w:tcPr>
            <w:tcW w:w="1761" w:type="dxa"/>
            <w:tcBorders>
              <w:top w:val="single" w:sz="4" w:space="0" w:color="auto"/>
              <w:left w:val="single" w:sz="4" w:space="0" w:color="auto"/>
              <w:bottom w:val="single" w:sz="4" w:space="0" w:color="auto"/>
              <w:right w:val="single" w:sz="4" w:space="0" w:color="auto"/>
            </w:tcBorders>
            <w:vAlign w:val="center"/>
            <w:hideMark/>
          </w:tcPr>
          <w:p w14:paraId="59400219" w14:textId="77777777" w:rsidR="00D97070" w:rsidRPr="0072075E" w:rsidRDefault="00D97070" w:rsidP="007D59C2">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$10,711,336.03</w:t>
            </w:r>
          </w:p>
          <w:p w14:paraId="079D53D3" w14:textId="77777777" w:rsidR="00D97070" w:rsidRPr="0072075E" w:rsidRDefault="00D97070" w:rsidP="007D59C2">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rPr>
              <w:t>(SON: DIEZ MILLONES SETECIENTOS ONCE MIL TRECIENTOS TREINTA Y SEIS PESOS 03/100 M.N)</w:t>
            </w:r>
          </w:p>
        </w:tc>
      </w:tr>
      <w:tr w:rsidR="00D97070" w:rsidRPr="0072075E" w14:paraId="441BBEA6" w14:textId="77777777" w:rsidTr="007C3054">
        <w:trPr>
          <w:trHeight w:val="269"/>
        </w:trPr>
        <w:tc>
          <w:tcPr>
            <w:tcW w:w="921" w:type="dxa"/>
            <w:tcBorders>
              <w:top w:val="single" w:sz="4" w:space="0" w:color="auto"/>
              <w:left w:val="single" w:sz="4" w:space="0" w:color="auto"/>
              <w:bottom w:val="single" w:sz="4" w:space="0" w:color="auto"/>
              <w:right w:val="single" w:sz="4" w:space="0" w:color="auto"/>
            </w:tcBorders>
            <w:vAlign w:val="center"/>
            <w:hideMark/>
          </w:tcPr>
          <w:p w14:paraId="1BF3DADC" w14:textId="77777777" w:rsidR="00D97070" w:rsidRPr="0072075E" w:rsidRDefault="00D97070" w:rsidP="007D59C2">
            <w:pPr>
              <w:spacing w:after="0"/>
              <w:jc w:val="center"/>
              <w:rPr>
                <w:rFonts w:asciiTheme="minorHAnsi" w:hAnsiTheme="minorHAnsi" w:cstheme="minorHAnsi"/>
                <w:b/>
                <w:sz w:val="16"/>
                <w:szCs w:val="16"/>
              </w:rPr>
            </w:pPr>
          </w:p>
          <w:p w14:paraId="751FFCA4" w14:textId="77777777" w:rsidR="00D97070" w:rsidRPr="0072075E" w:rsidRDefault="00D97070" w:rsidP="007D59C2">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2</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2C0DCC" w14:textId="77777777" w:rsidR="00D97070" w:rsidRPr="0072075E" w:rsidRDefault="00D97070" w:rsidP="007D59C2">
            <w:pPr>
              <w:spacing w:after="0"/>
              <w:jc w:val="center"/>
              <w:rPr>
                <w:rFonts w:asciiTheme="minorHAnsi" w:hAnsiTheme="minorHAnsi" w:cstheme="minorHAnsi"/>
                <w:sz w:val="16"/>
                <w:szCs w:val="16"/>
              </w:rPr>
            </w:pPr>
          </w:p>
          <w:p w14:paraId="201A2C72" w14:textId="77777777" w:rsidR="00D97070" w:rsidRPr="0072075E" w:rsidRDefault="00D97070" w:rsidP="007D59C2">
            <w:pPr>
              <w:spacing w:after="0"/>
              <w:jc w:val="center"/>
              <w:rPr>
                <w:rFonts w:asciiTheme="minorHAnsi" w:hAnsiTheme="minorHAnsi" w:cstheme="minorHAnsi"/>
                <w:sz w:val="16"/>
                <w:szCs w:val="16"/>
              </w:rPr>
            </w:pPr>
            <w:r w:rsidRPr="0072075E">
              <w:rPr>
                <w:rFonts w:asciiTheme="minorHAnsi" w:hAnsiTheme="minorHAnsi" w:cstheme="minorHAnsi"/>
                <w:b/>
                <w:sz w:val="16"/>
                <w:szCs w:val="16"/>
              </w:rPr>
              <w:t>128/2009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27C305" w14:textId="77777777" w:rsidR="00D97070" w:rsidRPr="0072075E" w:rsidRDefault="00D97070" w:rsidP="00D97070">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 xml:space="preserve"> LIMBER GERMAN NAAL CANUL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7153BC" w14:textId="77777777" w:rsidR="00D97070" w:rsidRPr="0072075E" w:rsidRDefault="00D97070" w:rsidP="007D59C2">
            <w:pPr>
              <w:spacing w:after="0"/>
              <w:jc w:val="center"/>
              <w:rPr>
                <w:rFonts w:asciiTheme="minorHAnsi" w:hAnsiTheme="minorHAnsi" w:cstheme="minorHAnsi"/>
                <w:sz w:val="16"/>
                <w:szCs w:val="16"/>
              </w:rPr>
            </w:pPr>
          </w:p>
          <w:p w14:paraId="05A620A0" w14:textId="77777777" w:rsidR="00D97070" w:rsidRPr="0072075E" w:rsidRDefault="00D97070" w:rsidP="007D59C2">
            <w:pPr>
              <w:spacing w:after="0"/>
              <w:jc w:val="center"/>
              <w:rPr>
                <w:rFonts w:asciiTheme="minorHAnsi" w:hAnsiTheme="minorHAnsi" w:cstheme="minorHAnsi"/>
                <w:sz w:val="16"/>
                <w:szCs w:val="16"/>
              </w:rPr>
            </w:pPr>
            <w:r w:rsidRPr="0072075E">
              <w:rPr>
                <w:rFonts w:asciiTheme="minorHAnsi" w:hAnsiTheme="minorHAnsi" w:cstheme="minorHAnsi"/>
                <w:sz w:val="16"/>
                <w:szCs w:val="16"/>
              </w:rPr>
              <w:t>DIF CALKINI Y H. AYUNTAMIENTO DE CALKINI</w:t>
            </w:r>
          </w:p>
        </w:tc>
        <w:tc>
          <w:tcPr>
            <w:tcW w:w="2810" w:type="dxa"/>
            <w:tcBorders>
              <w:top w:val="single" w:sz="4" w:space="0" w:color="auto"/>
              <w:left w:val="single" w:sz="4" w:space="0" w:color="auto"/>
              <w:bottom w:val="single" w:sz="4" w:space="0" w:color="auto"/>
              <w:right w:val="single" w:sz="4" w:space="0" w:color="auto"/>
            </w:tcBorders>
            <w:vAlign w:val="center"/>
            <w:hideMark/>
          </w:tcPr>
          <w:p w14:paraId="513E5EFC" w14:textId="77777777" w:rsidR="00D97070" w:rsidRPr="0072075E" w:rsidRDefault="00D97070" w:rsidP="007D59C2">
            <w:pPr>
              <w:spacing w:after="0"/>
              <w:jc w:val="both"/>
              <w:rPr>
                <w:rFonts w:asciiTheme="minorHAnsi" w:hAnsiTheme="minorHAnsi" w:cstheme="minorHAnsi"/>
                <w:sz w:val="16"/>
                <w:szCs w:val="16"/>
              </w:rPr>
            </w:pPr>
            <w:r w:rsidRPr="0072075E">
              <w:rPr>
                <w:rFonts w:asciiTheme="minorHAnsi" w:hAnsiTheme="minorHAnsi" w:cstheme="minorHAnsi"/>
                <w:sz w:val="16"/>
                <w:szCs w:val="16"/>
              </w:rPr>
              <w:t>Concluida la audiencia de remate de inmueble embargado y adjudicado por la parte actora en el expediente 128/2009, sin que, hasta la presente fecha, después del desahogo del remate, hayan ordenado escrituración, ni entrega del bien inmueble.</w:t>
            </w:r>
          </w:p>
        </w:tc>
        <w:tc>
          <w:tcPr>
            <w:tcW w:w="1761" w:type="dxa"/>
            <w:tcBorders>
              <w:top w:val="single" w:sz="4" w:space="0" w:color="auto"/>
              <w:left w:val="single" w:sz="4" w:space="0" w:color="auto"/>
              <w:bottom w:val="single" w:sz="4" w:space="0" w:color="auto"/>
              <w:right w:val="single" w:sz="4" w:space="0" w:color="auto"/>
            </w:tcBorders>
            <w:vAlign w:val="center"/>
          </w:tcPr>
          <w:p w14:paraId="60CEC09D" w14:textId="77777777" w:rsidR="00D97070" w:rsidRPr="0072075E" w:rsidRDefault="00D97070" w:rsidP="007D59C2">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$917,639.46</w:t>
            </w:r>
          </w:p>
          <w:p w14:paraId="76C0236B" w14:textId="77777777" w:rsidR="00D97070" w:rsidRPr="0072075E" w:rsidRDefault="00D97070" w:rsidP="007D59C2">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 xml:space="preserve">(SON: NOVECIENTOS DIECISIETE MIL SEISCIENTOS TREINTA Y NUEVE PESOS 46/100 M.N.) </w:t>
            </w:r>
          </w:p>
        </w:tc>
      </w:tr>
      <w:tr w:rsidR="00D97070" w:rsidRPr="0072075E" w14:paraId="03111008" w14:textId="77777777" w:rsidTr="007C3054">
        <w:trPr>
          <w:trHeight w:val="1147"/>
        </w:trPr>
        <w:tc>
          <w:tcPr>
            <w:tcW w:w="921" w:type="dxa"/>
            <w:tcBorders>
              <w:top w:val="single" w:sz="4" w:space="0" w:color="auto"/>
              <w:left w:val="single" w:sz="4" w:space="0" w:color="auto"/>
              <w:bottom w:val="single" w:sz="4" w:space="0" w:color="auto"/>
              <w:right w:val="single" w:sz="4" w:space="0" w:color="auto"/>
            </w:tcBorders>
            <w:vAlign w:val="center"/>
          </w:tcPr>
          <w:p w14:paraId="776DCD07" w14:textId="77777777" w:rsidR="00D97070" w:rsidRPr="0072075E" w:rsidRDefault="00D97070" w:rsidP="007D59C2">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3</w:t>
            </w:r>
          </w:p>
        </w:tc>
        <w:tc>
          <w:tcPr>
            <w:tcW w:w="1172" w:type="dxa"/>
            <w:tcBorders>
              <w:top w:val="single" w:sz="4" w:space="0" w:color="auto"/>
              <w:left w:val="single" w:sz="4" w:space="0" w:color="auto"/>
              <w:bottom w:val="single" w:sz="4" w:space="0" w:color="auto"/>
              <w:right w:val="single" w:sz="4" w:space="0" w:color="auto"/>
            </w:tcBorders>
            <w:vAlign w:val="center"/>
          </w:tcPr>
          <w:p w14:paraId="4A5F86DE" w14:textId="77777777" w:rsidR="00D97070" w:rsidRPr="0072075E" w:rsidRDefault="00D97070" w:rsidP="007D59C2">
            <w:pPr>
              <w:spacing w:after="0"/>
              <w:jc w:val="center"/>
              <w:rPr>
                <w:rFonts w:asciiTheme="minorHAnsi" w:hAnsiTheme="minorHAnsi" w:cstheme="minorHAnsi"/>
                <w:b/>
                <w:bCs/>
                <w:sz w:val="16"/>
                <w:szCs w:val="16"/>
              </w:rPr>
            </w:pPr>
            <w:r w:rsidRPr="0072075E">
              <w:rPr>
                <w:rFonts w:asciiTheme="minorHAnsi" w:hAnsiTheme="minorHAnsi" w:cstheme="minorHAnsi"/>
                <w:b/>
                <w:bCs/>
                <w:sz w:val="16"/>
                <w:szCs w:val="16"/>
              </w:rPr>
              <w:t>152/2009</w:t>
            </w:r>
          </w:p>
        </w:tc>
        <w:tc>
          <w:tcPr>
            <w:tcW w:w="2268" w:type="dxa"/>
            <w:tcBorders>
              <w:top w:val="single" w:sz="4" w:space="0" w:color="auto"/>
              <w:left w:val="single" w:sz="4" w:space="0" w:color="auto"/>
              <w:bottom w:val="single" w:sz="4" w:space="0" w:color="auto"/>
              <w:right w:val="single" w:sz="4" w:space="0" w:color="auto"/>
            </w:tcBorders>
            <w:vAlign w:val="center"/>
          </w:tcPr>
          <w:p w14:paraId="4DC5E045" w14:textId="77777777" w:rsidR="00D97070" w:rsidRPr="0072075E" w:rsidRDefault="00D97070" w:rsidP="00D97070">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 xml:space="preserve"> CARLOS PAULINO BERZUNZA MOGUEL</w:t>
            </w:r>
          </w:p>
        </w:tc>
        <w:tc>
          <w:tcPr>
            <w:tcW w:w="1417" w:type="dxa"/>
            <w:tcBorders>
              <w:top w:val="single" w:sz="4" w:space="0" w:color="auto"/>
              <w:left w:val="single" w:sz="4" w:space="0" w:color="auto"/>
              <w:bottom w:val="single" w:sz="4" w:space="0" w:color="auto"/>
              <w:right w:val="single" w:sz="4" w:space="0" w:color="auto"/>
            </w:tcBorders>
            <w:vAlign w:val="center"/>
          </w:tcPr>
          <w:p w14:paraId="3B3986F1" w14:textId="77777777" w:rsidR="00D97070" w:rsidRPr="0072075E" w:rsidRDefault="00D97070" w:rsidP="007D59C2">
            <w:pPr>
              <w:spacing w:after="0"/>
              <w:jc w:val="center"/>
              <w:rPr>
                <w:rFonts w:asciiTheme="minorHAnsi" w:hAnsiTheme="minorHAnsi" w:cstheme="minorHAnsi"/>
                <w:sz w:val="16"/>
                <w:szCs w:val="16"/>
              </w:rPr>
            </w:pPr>
            <w:r w:rsidRPr="0072075E">
              <w:rPr>
                <w:rFonts w:asciiTheme="minorHAnsi" w:hAnsiTheme="minorHAnsi" w:cstheme="minorHAnsi"/>
                <w:sz w:val="16"/>
                <w:szCs w:val="16"/>
              </w:rPr>
              <w:t>DIF CALKINI Y H. AYUNTAMIENTO DE CALKINI</w:t>
            </w:r>
          </w:p>
        </w:tc>
        <w:tc>
          <w:tcPr>
            <w:tcW w:w="2810" w:type="dxa"/>
            <w:tcBorders>
              <w:top w:val="single" w:sz="4" w:space="0" w:color="auto"/>
              <w:left w:val="single" w:sz="4" w:space="0" w:color="auto"/>
              <w:bottom w:val="single" w:sz="4" w:space="0" w:color="auto"/>
              <w:right w:val="single" w:sz="4" w:space="0" w:color="auto"/>
            </w:tcBorders>
            <w:vAlign w:val="center"/>
          </w:tcPr>
          <w:p w14:paraId="28FA9728" w14:textId="77777777" w:rsidR="00D97070" w:rsidRPr="0072075E" w:rsidRDefault="00D97070" w:rsidP="007D59C2">
            <w:pPr>
              <w:spacing w:after="0"/>
              <w:jc w:val="both"/>
              <w:rPr>
                <w:rFonts w:asciiTheme="minorHAnsi" w:hAnsiTheme="minorHAnsi" w:cstheme="minorHAnsi"/>
                <w:sz w:val="16"/>
                <w:szCs w:val="16"/>
              </w:rPr>
            </w:pPr>
            <w:r w:rsidRPr="0072075E">
              <w:rPr>
                <w:rFonts w:asciiTheme="minorHAnsi" w:hAnsiTheme="minorHAnsi" w:cstheme="minorHAnsi"/>
                <w:sz w:val="16"/>
                <w:szCs w:val="16"/>
              </w:rPr>
              <w:t>Se emitió laudo condenatorio de data 29 de agosto de 2019, se promovió amparo directo radicado con número 1150/2019, que fue negado, confirmándose a finales de 2020, el laudo condenatorio, pendiente de cumplimiento.</w:t>
            </w:r>
          </w:p>
        </w:tc>
        <w:tc>
          <w:tcPr>
            <w:tcW w:w="1761" w:type="dxa"/>
            <w:tcBorders>
              <w:top w:val="single" w:sz="4" w:space="0" w:color="auto"/>
              <w:left w:val="single" w:sz="4" w:space="0" w:color="auto"/>
              <w:bottom w:val="single" w:sz="4" w:space="0" w:color="auto"/>
              <w:right w:val="single" w:sz="4" w:space="0" w:color="auto"/>
            </w:tcBorders>
            <w:vAlign w:val="center"/>
          </w:tcPr>
          <w:p w14:paraId="30859793" w14:textId="77777777" w:rsidR="00D97070" w:rsidRPr="0072075E" w:rsidRDefault="00D97070" w:rsidP="007D59C2">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$2,214,821.93</w:t>
            </w:r>
          </w:p>
          <w:p w14:paraId="1014A52B" w14:textId="77777777" w:rsidR="00D97070" w:rsidRPr="0072075E" w:rsidRDefault="00D97070" w:rsidP="004B666D">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(SON: DOS MILLONES DOSCIENTOS CATORCE MIL OCHOCIENTOS VEINTIUNO PESOS 93/100 M/N)</w:t>
            </w:r>
          </w:p>
        </w:tc>
      </w:tr>
      <w:tr w:rsidR="00D97070" w:rsidRPr="0072075E" w14:paraId="163BE8AC" w14:textId="77777777" w:rsidTr="007C3054">
        <w:trPr>
          <w:trHeight w:val="1147"/>
        </w:trPr>
        <w:tc>
          <w:tcPr>
            <w:tcW w:w="8588" w:type="dxa"/>
            <w:gridSpan w:val="5"/>
            <w:tcBorders>
              <w:top w:val="single" w:sz="4" w:space="0" w:color="auto"/>
              <w:left w:val="single" w:sz="4" w:space="0" w:color="auto"/>
              <w:bottom w:val="single" w:sz="4" w:space="0" w:color="auto"/>
              <w:right w:val="single" w:sz="4" w:space="0" w:color="auto"/>
            </w:tcBorders>
            <w:vAlign w:val="center"/>
          </w:tcPr>
          <w:p w14:paraId="40A0B93B" w14:textId="77777777" w:rsidR="00D97070" w:rsidRPr="0072075E" w:rsidRDefault="00D97070" w:rsidP="007D59C2">
            <w:pPr>
              <w:spacing w:after="0"/>
              <w:jc w:val="right"/>
              <w:rPr>
                <w:rFonts w:asciiTheme="minorHAnsi" w:hAnsiTheme="minorHAnsi" w:cstheme="minorHAnsi"/>
                <w:b/>
                <w:bCs/>
                <w:sz w:val="16"/>
                <w:szCs w:val="16"/>
              </w:rPr>
            </w:pPr>
            <w:r w:rsidRPr="0072075E">
              <w:rPr>
                <w:rFonts w:asciiTheme="minorHAnsi" w:hAnsiTheme="minorHAnsi" w:cstheme="minorHAnsi"/>
                <w:b/>
                <w:bCs/>
                <w:sz w:val="16"/>
                <w:szCs w:val="16"/>
              </w:rPr>
              <w:t>TOTAL:</w:t>
            </w:r>
          </w:p>
        </w:tc>
        <w:tc>
          <w:tcPr>
            <w:tcW w:w="1761" w:type="dxa"/>
            <w:tcBorders>
              <w:top w:val="single" w:sz="4" w:space="0" w:color="auto"/>
              <w:left w:val="single" w:sz="4" w:space="0" w:color="auto"/>
              <w:bottom w:val="single" w:sz="4" w:space="0" w:color="auto"/>
              <w:right w:val="single" w:sz="4" w:space="0" w:color="auto"/>
            </w:tcBorders>
            <w:vAlign w:val="center"/>
          </w:tcPr>
          <w:p w14:paraId="70EEDA5C" w14:textId="77777777" w:rsidR="00D97070" w:rsidRPr="0072075E" w:rsidRDefault="00D97070" w:rsidP="007D59C2">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$13,843,797.42 (SON: TRECE MILLONES OCHOCIENTOS CUARENTA Y TRES MIL SETECIENTOS NOVENTA Y SIETE PESOS 42/100 M/N)</w:t>
            </w:r>
          </w:p>
        </w:tc>
      </w:tr>
    </w:tbl>
    <w:p w14:paraId="1359BBAB" w14:textId="77777777" w:rsidR="00D97070" w:rsidRPr="0072075E" w:rsidRDefault="00D97070" w:rsidP="00D97070">
      <w:pPr>
        <w:tabs>
          <w:tab w:val="left" w:pos="1139"/>
        </w:tabs>
        <w:spacing w:line="240" w:lineRule="auto"/>
        <w:jc w:val="both"/>
        <w:rPr>
          <w:rFonts w:asciiTheme="minorHAnsi" w:hAnsiTheme="minorHAnsi" w:cstheme="minorHAnsi"/>
          <w:bCs/>
          <w:sz w:val="20"/>
          <w:szCs w:val="20"/>
        </w:rPr>
      </w:pPr>
      <w:r>
        <w:rPr>
          <w:rFonts w:asciiTheme="minorHAnsi" w:hAnsiTheme="minorHAnsi" w:cstheme="minorHAnsi"/>
          <w:bCs/>
          <w:sz w:val="20"/>
          <w:szCs w:val="20"/>
        </w:rPr>
        <w:br/>
      </w:r>
      <w:r w:rsidRPr="0072075E">
        <w:rPr>
          <w:rFonts w:asciiTheme="minorHAnsi" w:hAnsiTheme="minorHAnsi" w:cstheme="minorHAnsi"/>
          <w:bCs/>
          <w:sz w:val="20"/>
          <w:szCs w:val="20"/>
        </w:rPr>
        <w:t xml:space="preserve">Los montos económicos </w:t>
      </w:r>
      <w:r w:rsidRPr="0072075E">
        <w:rPr>
          <w:rFonts w:asciiTheme="minorHAnsi" w:hAnsiTheme="minorHAnsi" w:cstheme="minorHAnsi"/>
          <w:b/>
          <w:sz w:val="20"/>
          <w:szCs w:val="20"/>
        </w:rPr>
        <w:t xml:space="preserve">NO </w:t>
      </w:r>
      <w:r w:rsidRPr="0072075E">
        <w:rPr>
          <w:rFonts w:asciiTheme="minorHAnsi" w:hAnsiTheme="minorHAnsi" w:cstheme="minorHAnsi"/>
          <w:bCs/>
          <w:sz w:val="20"/>
          <w:szCs w:val="20"/>
        </w:rPr>
        <w:t>precisados son porque se desconoce la fecha exacta para el dictado del Laudo en el cual procederá a efectuar el INCIDENTE DE LIQUIDACION y determinar el monto correcto, en caso de ser resolución desfavorable para el Ayuntamiento, en caso contrario se le exenta o absuelve de pago alguno (excepto por prestaciones y derechos laborales adquiridos irrenunciables)</w:t>
      </w:r>
      <w:r>
        <w:rPr>
          <w:rFonts w:asciiTheme="minorHAnsi" w:hAnsiTheme="minorHAnsi" w:cstheme="minorHAnsi"/>
          <w:bCs/>
          <w:sz w:val="20"/>
          <w:szCs w:val="20"/>
        </w:rPr>
        <w:t>.</w:t>
      </w:r>
    </w:p>
    <w:p w14:paraId="748156E6" w14:textId="77777777" w:rsidR="00D97070" w:rsidRPr="0072075E" w:rsidRDefault="00D97070" w:rsidP="00D97070">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Cs/>
          <w:sz w:val="20"/>
          <w:szCs w:val="20"/>
        </w:rPr>
        <w:t xml:space="preserve">Los montos </w:t>
      </w:r>
      <w:r w:rsidRPr="0072075E">
        <w:rPr>
          <w:rFonts w:asciiTheme="minorHAnsi" w:hAnsiTheme="minorHAnsi" w:cstheme="minorHAnsi"/>
          <w:b/>
          <w:sz w:val="20"/>
          <w:szCs w:val="20"/>
        </w:rPr>
        <w:t>SI</w:t>
      </w:r>
      <w:r w:rsidRPr="0072075E">
        <w:rPr>
          <w:rFonts w:asciiTheme="minorHAnsi" w:hAnsiTheme="minorHAnsi" w:cstheme="minorHAnsi"/>
          <w:bCs/>
          <w:sz w:val="20"/>
          <w:szCs w:val="20"/>
        </w:rPr>
        <w:t xml:space="preserve"> señalados, son aproximaciones, no podemos determinar con exactitud hasta el dictado laudo.</w:t>
      </w:r>
    </w:p>
    <w:p w14:paraId="20EFB635" w14:textId="77777777" w:rsidR="00D97070" w:rsidRPr="0072075E" w:rsidRDefault="00D97070" w:rsidP="00D97070">
      <w:pPr>
        <w:tabs>
          <w:tab w:val="left" w:pos="1139"/>
        </w:tabs>
        <w:spacing w:line="240" w:lineRule="auto"/>
        <w:jc w:val="both"/>
        <w:rPr>
          <w:rFonts w:asciiTheme="minorHAnsi" w:hAnsiTheme="minorHAnsi" w:cstheme="minorHAnsi"/>
          <w:b/>
          <w:sz w:val="20"/>
          <w:szCs w:val="20"/>
          <w:u w:val="single"/>
        </w:rPr>
      </w:pPr>
      <w:r w:rsidRPr="0072075E">
        <w:rPr>
          <w:rFonts w:asciiTheme="minorHAnsi" w:hAnsiTheme="minorHAnsi" w:cstheme="minorHAnsi"/>
          <w:b/>
          <w:i/>
          <w:iCs/>
          <w:sz w:val="20"/>
          <w:szCs w:val="20"/>
          <w:u w:val="single"/>
        </w:rPr>
        <w:lastRenderedPageBreak/>
        <w:t>INVERSION MEDIANTE PROYECTOS PARA PRESTACION DE SERVICIOS (PPS) Y SIMILARES</w:t>
      </w:r>
      <w:r w:rsidRPr="0072075E">
        <w:rPr>
          <w:rFonts w:asciiTheme="minorHAnsi" w:hAnsiTheme="minorHAnsi" w:cstheme="minorHAnsi"/>
          <w:b/>
          <w:sz w:val="20"/>
          <w:szCs w:val="20"/>
          <w:u w:val="single"/>
        </w:rPr>
        <w:t>:</w:t>
      </w:r>
    </w:p>
    <w:p w14:paraId="272DE473" w14:textId="422E32DF"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Al 3</w:t>
      </w:r>
      <w:r w:rsidR="005E4EB5">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5E4EB5">
        <w:rPr>
          <w:rFonts w:asciiTheme="minorHAnsi" w:hAnsiTheme="minorHAnsi" w:cstheme="minorHAnsi"/>
          <w:sz w:val="20"/>
          <w:szCs w:val="20"/>
        </w:rPr>
        <w:t>dic</w:t>
      </w:r>
      <w:r w:rsidR="00856C5E">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en las cuentas de orden contable no existieron contratos para inversión mediante proyectos de prestación de servicios y similares</w:t>
      </w:r>
    </w:p>
    <w:p w14:paraId="26A1D769" w14:textId="77777777" w:rsidR="00D97070" w:rsidRPr="0072075E" w:rsidRDefault="00D97070" w:rsidP="00D97070">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i/>
          <w:iCs/>
          <w:sz w:val="20"/>
          <w:szCs w:val="20"/>
          <w:u w:val="single"/>
        </w:rPr>
        <w:t>BIENES EN CONCESION O EN COMODATO:</w:t>
      </w:r>
    </w:p>
    <w:p w14:paraId="29D1A380" w14:textId="1F46D045" w:rsidR="00D97070" w:rsidRDefault="00E53FC6" w:rsidP="00D97070">
      <w:pPr>
        <w:tabs>
          <w:tab w:val="left" w:pos="1139"/>
        </w:tabs>
        <w:spacing w:line="240" w:lineRule="auto"/>
        <w:jc w:val="both"/>
        <w:rPr>
          <w:rFonts w:asciiTheme="minorHAnsi" w:hAnsiTheme="minorHAnsi" w:cstheme="minorHAnsi"/>
          <w:sz w:val="20"/>
          <w:szCs w:val="20"/>
        </w:rPr>
      </w:pPr>
      <w:r>
        <w:rPr>
          <w:rFonts w:asciiTheme="minorHAnsi" w:hAnsiTheme="minorHAnsi" w:cstheme="minorHAnsi"/>
          <w:sz w:val="20"/>
          <w:szCs w:val="20"/>
        </w:rPr>
        <w:t>Esta cuenta de Orden Contable representa el número de bienes que el instituto de información Estadística, Geográfica y Catastral del Estado de Campeche (INFOCAM) dio en manera de comodato.</w:t>
      </w:r>
      <w:r w:rsidR="000D0D51">
        <w:rPr>
          <w:rFonts w:asciiTheme="minorHAnsi" w:hAnsiTheme="minorHAnsi" w:cstheme="minorHAnsi"/>
          <w:sz w:val="20"/>
          <w:szCs w:val="20"/>
        </w:rPr>
        <w:t xml:space="preserve"> Así como la entrega de una pipa por parte de la SEPROCI para el uso de servicios públicos y a favor de la comunidad.</w:t>
      </w:r>
    </w:p>
    <w:bookmarkStart w:id="140" w:name="_MON_1767993624"/>
    <w:bookmarkEnd w:id="140"/>
    <w:p w14:paraId="6A7A1C7F" w14:textId="3C49800F" w:rsidR="00D97070" w:rsidRPr="0072075E" w:rsidRDefault="000D0D51" w:rsidP="00D97070">
      <w:pPr>
        <w:tabs>
          <w:tab w:val="left" w:pos="1139"/>
        </w:tabs>
        <w:spacing w:line="240" w:lineRule="auto"/>
        <w:jc w:val="both"/>
        <w:rPr>
          <w:rFonts w:asciiTheme="minorHAnsi" w:hAnsiTheme="minorHAnsi" w:cstheme="minorHAnsi"/>
          <w:b/>
          <w:i/>
          <w:iCs/>
          <w:sz w:val="20"/>
          <w:szCs w:val="20"/>
          <w:u w:val="single"/>
        </w:rPr>
      </w:pPr>
      <w:r>
        <w:rPr>
          <w:rFonts w:asciiTheme="minorHAnsi" w:hAnsiTheme="minorHAnsi" w:cstheme="minorHAnsi"/>
          <w:b/>
          <w:i/>
          <w:iCs/>
          <w:sz w:val="20"/>
          <w:szCs w:val="20"/>
          <w:u w:val="single"/>
        </w:rPr>
        <w:object w:dxaOrig="9934" w:dyaOrig="2208" w14:anchorId="7A31C7A7">
          <v:shape id="_x0000_i1040" type="#_x0000_t75" style="width:496.55pt;height:110.05pt" o:ole="">
            <v:imagedata r:id="rId40" o:title=""/>
          </v:shape>
          <o:OLEObject Type="Embed" ProgID="Excel.Sheet.12" ShapeID="_x0000_i1040" DrawAspect="Content" ObjectID="_1770285651" r:id="rId41"/>
        </w:object>
      </w:r>
      <w:r>
        <w:rPr>
          <w:rFonts w:asciiTheme="minorHAnsi" w:hAnsiTheme="minorHAnsi" w:cstheme="minorHAnsi"/>
          <w:b/>
          <w:i/>
          <w:iCs/>
          <w:sz w:val="20"/>
          <w:szCs w:val="20"/>
          <w:u w:val="single"/>
        </w:rPr>
        <w:br/>
      </w:r>
      <w:r w:rsidR="00D97070" w:rsidRPr="0072075E">
        <w:rPr>
          <w:rFonts w:asciiTheme="minorHAnsi" w:hAnsiTheme="minorHAnsi" w:cstheme="minorHAnsi"/>
          <w:b/>
          <w:i/>
          <w:iCs/>
          <w:sz w:val="20"/>
          <w:szCs w:val="20"/>
          <w:u w:val="single"/>
        </w:rPr>
        <w:t>BIENES ARQUEOLOGICOS, ARTISTICOS E HISTORICOS:</w:t>
      </w:r>
    </w:p>
    <w:p w14:paraId="69A41A69" w14:textId="55A09354" w:rsidR="00D97070"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Al 3</w:t>
      </w:r>
      <w:r w:rsidR="005E4EB5">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5E4EB5">
        <w:rPr>
          <w:rFonts w:asciiTheme="minorHAnsi" w:hAnsiTheme="minorHAnsi" w:cstheme="minorHAnsi"/>
          <w:sz w:val="20"/>
          <w:szCs w:val="20"/>
        </w:rPr>
        <w:t>dic</w:t>
      </w:r>
      <w:r w:rsidR="00856C5E">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no se cuentan con bienes arqueológicos, artísticos e históricos.</w:t>
      </w:r>
    </w:p>
    <w:p w14:paraId="57962C06" w14:textId="77777777" w:rsidR="00D97070" w:rsidRPr="0072075E" w:rsidRDefault="00D97070" w:rsidP="00D97070">
      <w:pPr>
        <w:tabs>
          <w:tab w:val="left" w:pos="1139"/>
        </w:tabs>
        <w:spacing w:line="240" w:lineRule="auto"/>
        <w:jc w:val="both"/>
        <w:rPr>
          <w:rFonts w:asciiTheme="minorHAnsi" w:hAnsiTheme="minorHAnsi" w:cstheme="minorHAnsi"/>
          <w:b/>
          <w:iCs/>
          <w:sz w:val="20"/>
          <w:szCs w:val="20"/>
          <w:u w:val="single"/>
        </w:rPr>
      </w:pPr>
      <w:r>
        <w:rPr>
          <w:rFonts w:asciiTheme="minorHAnsi" w:hAnsiTheme="minorHAnsi" w:cstheme="minorHAnsi"/>
          <w:b/>
          <w:iCs/>
          <w:sz w:val="20"/>
          <w:szCs w:val="20"/>
          <w:u w:val="single"/>
        </w:rPr>
        <w:t xml:space="preserve">NM-02.- </w:t>
      </w:r>
      <w:r w:rsidRPr="0072075E">
        <w:rPr>
          <w:rFonts w:asciiTheme="minorHAnsi" w:hAnsiTheme="minorHAnsi" w:cstheme="minorHAnsi"/>
          <w:b/>
          <w:iCs/>
          <w:sz w:val="20"/>
          <w:szCs w:val="20"/>
          <w:u w:val="single"/>
        </w:rPr>
        <w:t>CUENTAS DE ORDEN PRESUPUESTARIO:</w:t>
      </w:r>
    </w:p>
    <w:p w14:paraId="3723C204" w14:textId="77777777" w:rsidR="00D97070" w:rsidRPr="0072075E" w:rsidRDefault="00D97070" w:rsidP="00D97070">
      <w:pPr>
        <w:pStyle w:val="Texto"/>
        <w:tabs>
          <w:tab w:val="left" w:pos="1260"/>
        </w:tabs>
        <w:spacing w:after="120" w:line="224" w:lineRule="exact"/>
        <w:jc w:val="left"/>
        <w:rPr>
          <w:rFonts w:asciiTheme="minorHAnsi" w:hAnsiTheme="minorHAnsi" w:cstheme="minorHAnsi"/>
          <w:b/>
          <w:bCs/>
          <w:sz w:val="20"/>
        </w:rPr>
      </w:pPr>
      <w:r w:rsidRPr="0072075E">
        <w:rPr>
          <w:rFonts w:asciiTheme="minorHAnsi" w:hAnsiTheme="minorHAnsi" w:cstheme="minorHAnsi"/>
          <w:sz w:val="20"/>
        </w:rPr>
        <w:tab/>
      </w:r>
      <w:r w:rsidRPr="0072075E">
        <w:rPr>
          <w:rFonts w:asciiTheme="minorHAnsi" w:hAnsiTheme="minorHAnsi" w:cstheme="minorHAnsi"/>
          <w:b/>
          <w:bCs/>
          <w:sz w:val="20"/>
        </w:rPr>
        <w:t>Cuentas de ingresos</w:t>
      </w:r>
    </w:p>
    <w:p w14:paraId="71D6D324" w14:textId="77777777" w:rsidR="00D97070" w:rsidRPr="0072075E" w:rsidRDefault="00D97070" w:rsidP="00D97070">
      <w:pPr>
        <w:pStyle w:val="Texto"/>
        <w:tabs>
          <w:tab w:val="left" w:pos="1260"/>
        </w:tabs>
        <w:spacing w:after="120" w:line="224" w:lineRule="exact"/>
        <w:jc w:val="left"/>
        <w:rPr>
          <w:rFonts w:asciiTheme="minorHAnsi" w:hAnsiTheme="minorHAnsi" w:cstheme="minorHAnsi"/>
          <w:sz w:val="20"/>
        </w:rPr>
      </w:pPr>
      <w:r w:rsidRPr="0072075E">
        <w:rPr>
          <w:rFonts w:asciiTheme="minorHAnsi" w:hAnsiTheme="minorHAnsi" w:cstheme="minorHAnsi"/>
          <w:b/>
          <w:bCs/>
          <w:sz w:val="20"/>
        </w:rPr>
        <w:tab/>
        <w:t>Cuentas de egresos</w:t>
      </w:r>
    </w:p>
    <w:p w14:paraId="596EF50D" w14:textId="0F7ECDC2" w:rsidR="00D97070" w:rsidRPr="0072075E" w:rsidRDefault="00D97070" w:rsidP="00D97070">
      <w:pPr>
        <w:pStyle w:val="Texto"/>
        <w:spacing w:after="360" w:line="224" w:lineRule="exact"/>
        <w:ind w:firstLine="0"/>
        <w:rPr>
          <w:rFonts w:asciiTheme="minorHAnsi" w:hAnsiTheme="minorHAnsi" w:cstheme="minorHAnsi"/>
          <w:sz w:val="20"/>
          <w:lang w:val="es-MX"/>
        </w:rPr>
      </w:pPr>
      <w:r w:rsidRPr="0072075E">
        <w:rPr>
          <w:rFonts w:asciiTheme="minorHAnsi" w:hAnsiTheme="minorHAnsi" w:cstheme="minorHAnsi"/>
          <w:sz w:val="20"/>
        </w:rPr>
        <w:t>En</w:t>
      </w:r>
      <w:r w:rsidRPr="0072075E">
        <w:rPr>
          <w:rFonts w:asciiTheme="minorHAnsi" w:hAnsiTheme="minorHAnsi" w:cstheme="minorHAnsi"/>
          <w:sz w:val="20"/>
          <w:lang w:val="es-MX"/>
        </w:rPr>
        <w:t xml:space="preserve"> las cuentas de orden presupuestarias, se informa el avance que se registra, en este caso al 3</w:t>
      </w:r>
      <w:r w:rsidR="005E4EB5">
        <w:rPr>
          <w:rFonts w:asciiTheme="minorHAnsi" w:hAnsiTheme="minorHAnsi" w:cstheme="minorHAnsi"/>
          <w:sz w:val="20"/>
          <w:lang w:val="es-MX"/>
        </w:rPr>
        <w:t>1</w:t>
      </w:r>
      <w:r w:rsidRPr="0072075E">
        <w:rPr>
          <w:rFonts w:asciiTheme="minorHAnsi" w:hAnsiTheme="minorHAnsi" w:cstheme="minorHAnsi"/>
          <w:sz w:val="20"/>
          <w:lang w:val="es-MX"/>
        </w:rPr>
        <w:t xml:space="preserve"> de</w:t>
      </w:r>
      <w:r w:rsidR="008321D7">
        <w:rPr>
          <w:rFonts w:asciiTheme="minorHAnsi" w:hAnsiTheme="minorHAnsi" w:cstheme="minorHAnsi"/>
          <w:sz w:val="20"/>
          <w:lang w:val="es-MX"/>
        </w:rPr>
        <w:t xml:space="preserve"> </w:t>
      </w:r>
      <w:r w:rsidR="005E4EB5">
        <w:rPr>
          <w:rFonts w:asciiTheme="minorHAnsi" w:hAnsiTheme="minorHAnsi" w:cstheme="minorHAnsi"/>
          <w:sz w:val="20"/>
          <w:lang w:val="es-MX"/>
        </w:rPr>
        <w:t>dic</w:t>
      </w:r>
      <w:r w:rsidR="00E61DED">
        <w:rPr>
          <w:rFonts w:asciiTheme="minorHAnsi" w:hAnsiTheme="minorHAnsi" w:cstheme="minorHAnsi"/>
          <w:sz w:val="20"/>
          <w:lang w:val="es-MX"/>
        </w:rPr>
        <w:t>iembre</w:t>
      </w:r>
      <w:r>
        <w:rPr>
          <w:rFonts w:asciiTheme="minorHAnsi" w:hAnsiTheme="minorHAnsi" w:cstheme="minorHAnsi"/>
          <w:sz w:val="20"/>
          <w:lang w:val="es-MX"/>
        </w:rPr>
        <w:t xml:space="preserve"> de 2023</w:t>
      </w:r>
      <w:r w:rsidRPr="0072075E">
        <w:rPr>
          <w:rFonts w:asciiTheme="minorHAnsi" w:hAnsiTheme="minorHAnsi" w:cstheme="minorHAnsi"/>
          <w:sz w:val="20"/>
          <w:lang w:val="es-MX"/>
        </w:rPr>
        <w:t xml:space="preserve"> </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7070" w:rsidRPr="0072075E" w14:paraId="128CFF2C" w14:textId="77777777" w:rsidTr="007D59C2">
        <w:tc>
          <w:tcPr>
            <w:tcW w:w="6031" w:type="dxa"/>
            <w:gridSpan w:val="2"/>
            <w:shd w:val="clear" w:color="auto" w:fill="D9D9D9"/>
          </w:tcPr>
          <w:p w14:paraId="10BBDFFF" w14:textId="77777777" w:rsidR="00D97070" w:rsidRPr="0072075E" w:rsidRDefault="00D97070" w:rsidP="007D59C2">
            <w:pPr>
              <w:pStyle w:val="Texto"/>
              <w:spacing w:after="120"/>
              <w:ind w:firstLine="0"/>
              <w:jc w:val="center"/>
              <w:rPr>
                <w:rFonts w:asciiTheme="minorHAnsi" w:hAnsiTheme="minorHAnsi" w:cstheme="minorHAnsi"/>
                <w:b/>
                <w:sz w:val="14"/>
                <w:szCs w:val="14"/>
              </w:rPr>
            </w:pPr>
            <w:r w:rsidRPr="0072075E">
              <w:rPr>
                <w:rFonts w:asciiTheme="minorHAnsi" w:hAnsiTheme="minorHAnsi" w:cstheme="minorHAnsi"/>
                <w:b/>
                <w:sz w:val="14"/>
                <w:szCs w:val="14"/>
              </w:rPr>
              <w:t>Cuentas de Orden Presupuestarias de Ingresos</w:t>
            </w:r>
          </w:p>
        </w:tc>
      </w:tr>
      <w:tr w:rsidR="00D97070" w:rsidRPr="0072075E" w14:paraId="31EB0609" w14:textId="77777777" w:rsidTr="007D59C2">
        <w:tc>
          <w:tcPr>
            <w:tcW w:w="4047" w:type="dxa"/>
            <w:shd w:val="clear" w:color="auto" w:fill="D9D9D9"/>
          </w:tcPr>
          <w:p w14:paraId="4626040A" w14:textId="77777777" w:rsidR="00D97070" w:rsidRPr="0072075E" w:rsidRDefault="00D97070" w:rsidP="007D59C2">
            <w:pPr>
              <w:pStyle w:val="Texto"/>
              <w:spacing w:after="120"/>
              <w:ind w:firstLine="0"/>
              <w:jc w:val="center"/>
              <w:rPr>
                <w:rFonts w:asciiTheme="minorHAnsi" w:hAnsiTheme="minorHAnsi" w:cstheme="minorHAnsi"/>
                <w:b/>
                <w:sz w:val="14"/>
                <w:szCs w:val="14"/>
              </w:rPr>
            </w:pPr>
            <w:r w:rsidRPr="0072075E">
              <w:rPr>
                <w:rFonts w:asciiTheme="minorHAnsi" w:hAnsiTheme="minorHAnsi" w:cstheme="minorHAnsi"/>
                <w:b/>
                <w:sz w:val="14"/>
                <w:szCs w:val="14"/>
              </w:rPr>
              <w:t>Concepto</w:t>
            </w:r>
          </w:p>
        </w:tc>
        <w:tc>
          <w:tcPr>
            <w:tcW w:w="1984" w:type="dxa"/>
            <w:shd w:val="clear" w:color="auto" w:fill="D9D9D9"/>
          </w:tcPr>
          <w:p w14:paraId="3B75D14B" w14:textId="77777777" w:rsidR="00D97070" w:rsidRPr="0072075E" w:rsidRDefault="00D97070" w:rsidP="007D59C2">
            <w:pPr>
              <w:pStyle w:val="Texto"/>
              <w:spacing w:after="120"/>
              <w:ind w:firstLine="0"/>
              <w:jc w:val="center"/>
              <w:rPr>
                <w:rFonts w:asciiTheme="minorHAnsi" w:hAnsiTheme="minorHAnsi" w:cstheme="minorHAnsi"/>
                <w:b/>
                <w:sz w:val="14"/>
                <w:szCs w:val="14"/>
              </w:rPr>
            </w:pPr>
            <w:r w:rsidRPr="0072075E">
              <w:rPr>
                <w:rFonts w:asciiTheme="minorHAnsi" w:hAnsiTheme="minorHAnsi" w:cstheme="minorHAnsi"/>
                <w:b/>
                <w:sz w:val="14"/>
                <w:szCs w:val="14"/>
              </w:rPr>
              <w:t>202</w:t>
            </w:r>
            <w:r>
              <w:rPr>
                <w:rFonts w:asciiTheme="minorHAnsi" w:hAnsiTheme="minorHAnsi" w:cstheme="minorHAnsi"/>
                <w:b/>
                <w:sz w:val="14"/>
                <w:szCs w:val="14"/>
              </w:rPr>
              <w:t>3</w:t>
            </w:r>
          </w:p>
        </w:tc>
      </w:tr>
      <w:tr w:rsidR="00D97070" w:rsidRPr="0072075E" w14:paraId="26D7A54E" w14:textId="77777777" w:rsidTr="007D59C2">
        <w:tc>
          <w:tcPr>
            <w:tcW w:w="4047" w:type="dxa"/>
            <w:shd w:val="clear" w:color="auto" w:fill="auto"/>
          </w:tcPr>
          <w:p w14:paraId="20534E4E" w14:textId="77777777" w:rsidR="00D97070" w:rsidRPr="0072075E" w:rsidRDefault="00D97070" w:rsidP="007D59C2">
            <w:pPr>
              <w:pStyle w:val="Texto"/>
              <w:spacing w:after="120"/>
              <w:ind w:firstLine="0"/>
              <w:jc w:val="left"/>
              <w:rPr>
                <w:rFonts w:asciiTheme="minorHAnsi" w:hAnsiTheme="minorHAnsi" w:cstheme="minorHAnsi"/>
                <w:b/>
                <w:bCs/>
                <w:sz w:val="14"/>
                <w:szCs w:val="14"/>
              </w:rPr>
            </w:pPr>
            <w:r w:rsidRPr="0072075E">
              <w:rPr>
                <w:rFonts w:asciiTheme="minorHAnsi" w:hAnsiTheme="minorHAnsi" w:cstheme="minorHAnsi"/>
                <w:b/>
                <w:bCs/>
                <w:sz w:val="14"/>
                <w:szCs w:val="14"/>
              </w:rPr>
              <w:t>Ley de Ingresos Estimada</w:t>
            </w:r>
          </w:p>
        </w:tc>
        <w:tc>
          <w:tcPr>
            <w:tcW w:w="1984" w:type="dxa"/>
            <w:shd w:val="clear" w:color="auto" w:fill="auto"/>
          </w:tcPr>
          <w:p w14:paraId="36EFC14E" w14:textId="77777777" w:rsidR="00D97070" w:rsidRPr="0072075E" w:rsidRDefault="00D97070" w:rsidP="007D59C2">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w:t>
            </w:r>
            <w:r>
              <w:rPr>
                <w:rFonts w:asciiTheme="minorHAnsi" w:eastAsia="Calibri" w:hAnsiTheme="minorHAnsi" w:cstheme="minorHAnsi"/>
                <w:b/>
                <w:sz w:val="14"/>
                <w:szCs w:val="14"/>
                <w:lang w:val="es-MX" w:eastAsia="en-US"/>
              </w:rPr>
              <w:t>291,066,910.00</w:t>
            </w:r>
          </w:p>
        </w:tc>
      </w:tr>
      <w:tr w:rsidR="00D97070" w:rsidRPr="0072075E" w14:paraId="26A1D269" w14:textId="77777777" w:rsidTr="007D59C2">
        <w:tc>
          <w:tcPr>
            <w:tcW w:w="4047" w:type="dxa"/>
            <w:shd w:val="clear" w:color="auto" w:fill="auto"/>
          </w:tcPr>
          <w:p w14:paraId="39ED5E41" w14:textId="77777777" w:rsidR="00D97070" w:rsidRPr="0072075E" w:rsidRDefault="00D97070" w:rsidP="007D59C2">
            <w:pPr>
              <w:pStyle w:val="Texto"/>
              <w:spacing w:after="120"/>
              <w:ind w:firstLine="0"/>
              <w:jc w:val="left"/>
              <w:rPr>
                <w:rFonts w:asciiTheme="minorHAnsi" w:hAnsiTheme="minorHAnsi" w:cstheme="minorHAnsi"/>
                <w:b/>
                <w:bCs/>
                <w:sz w:val="14"/>
                <w:szCs w:val="14"/>
              </w:rPr>
            </w:pPr>
            <w:r w:rsidRPr="0072075E">
              <w:rPr>
                <w:rFonts w:asciiTheme="minorHAnsi" w:hAnsiTheme="minorHAnsi" w:cstheme="minorHAnsi"/>
                <w:b/>
                <w:bCs/>
                <w:sz w:val="14"/>
                <w:szCs w:val="14"/>
              </w:rPr>
              <w:t>Ley de Ingresos por Ejecutar</w:t>
            </w:r>
          </w:p>
        </w:tc>
        <w:tc>
          <w:tcPr>
            <w:tcW w:w="1984" w:type="dxa"/>
            <w:shd w:val="clear" w:color="auto" w:fill="auto"/>
          </w:tcPr>
          <w:p w14:paraId="6245B0F0" w14:textId="39DC7C78" w:rsidR="00D97070" w:rsidRPr="0072075E" w:rsidRDefault="00D97070" w:rsidP="007D59C2">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w:t>
            </w:r>
            <w:r w:rsidR="005E4EB5">
              <w:rPr>
                <w:rFonts w:asciiTheme="minorHAnsi" w:eastAsia="Calibri" w:hAnsiTheme="minorHAnsi" w:cstheme="minorHAnsi"/>
                <w:b/>
                <w:sz w:val="14"/>
                <w:szCs w:val="14"/>
                <w:lang w:val="es-MX" w:eastAsia="en-US"/>
              </w:rPr>
              <w:t>0.00</w:t>
            </w:r>
          </w:p>
        </w:tc>
      </w:tr>
      <w:tr w:rsidR="00D97070" w:rsidRPr="0072075E" w14:paraId="601127C7" w14:textId="77777777" w:rsidTr="007D59C2">
        <w:tc>
          <w:tcPr>
            <w:tcW w:w="4047" w:type="dxa"/>
            <w:shd w:val="clear" w:color="auto" w:fill="auto"/>
          </w:tcPr>
          <w:p w14:paraId="2911DD37" w14:textId="77777777" w:rsidR="00D97070" w:rsidRPr="0072075E" w:rsidRDefault="00D97070" w:rsidP="007D59C2">
            <w:pPr>
              <w:pStyle w:val="Texto"/>
              <w:spacing w:after="120"/>
              <w:ind w:firstLine="0"/>
              <w:jc w:val="left"/>
              <w:rPr>
                <w:rFonts w:asciiTheme="minorHAnsi" w:hAnsiTheme="minorHAnsi" w:cstheme="minorHAnsi"/>
                <w:b/>
                <w:bCs/>
                <w:sz w:val="14"/>
                <w:szCs w:val="14"/>
              </w:rPr>
            </w:pPr>
            <w:r w:rsidRPr="0072075E">
              <w:rPr>
                <w:rFonts w:asciiTheme="minorHAnsi" w:hAnsiTheme="minorHAnsi" w:cstheme="minorHAnsi"/>
                <w:b/>
                <w:bCs/>
                <w:sz w:val="14"/>
                <w:szCs w:val="14"/>
              </w:rPr>
              <w:t>Modificaciones a la Ley de Ingresos Estimada</w:t>
            </w:r>
          </w:p>
        </w:tc>
        <w:tc>
          <w:tcPr>
            <w:tcW w:w="1984" w:type="dxa"/>
            <w:shd w:val="clear" w:color="auto" w:fill="auto"/>
          </w:tcPr>
          <w:p w14:paraId="2D603D01" w14:textId="691FC91B" w:rsidR="00D97070" w:rsidRPr="0072075E" w:rsidRDefault="00D97070" w:rsidP="007D59C2">
            <w:pPr>
              <w:pStyle w:val="Texto"/>
              <w:spacing w:after="120"/>
              <w:ind w:firstLine="0"/>
              <w:jc w:val="right"/>
              <w:rPr>
                <w:rFonts w:asciiTheme="minorHAnsi" w:eastAsia="Calibri" w:hAnsiTheme="minorHAnsi" w:cstheme="minorHAnsi"/>
                <w:b/>
                <w:sz w:val="14"/>
                <w:szCs w:val="14"/>
                <w:lang w:val="es-MX" w:eastAsia="en-US"/>
              </w:rPr>
            </w:pPr>
            <w:r>
              <w:rPr>
                <w:rFonts w:asciiTheme="minorHAnsi" w:eastAsia="Calibri" w:hAnsiTheme="minorHAnsi" w:cstheme="minorHAnsi"/>
                <w:b/>
                <w:sz w:val="14"/>
                <w:szCs w:val="14"/>
                <w:lang w:val="es-MX" w:eastAsia="en-US"/>
              </w:rPr>
              <w:t>$</w:t>
            </w:r>
            <w:r w:rsidR="005E4EB5" w:rsidRPr="005E4EB5">
              <w:rPr>
                <w:rFonts w:asciiTheme="minorHAnsi" w:eastAsia="Calibri" w:hAnsiTheme="minorHAnsi" w:cstheme="minorHAnsi"/>
                <w:b/>
                <w:sz w:val="14"/>
                <w:szCs w:val="14"/>
                <w:lang w:val="es-MX" w:eastAsia="en-US"/>
              </w:rPr>
              <w:t>18,993,357.83</w:t>
            </w:r>
          </w:p>
        </w:tc>
      </w:tr>
      <w:tr w:rsidR="005E4EB5" w:rsidRPr="0072075E" w14:paraId="45E5B5C3" w14:textId="77777777" w:rsidTr="007D59C2">
        <w:tc>
          <w:tcPr>
            <w:tcW w:w="4047" w:type="dxa"/>
            <w:shd w:val="clear" w:color="auto" w:fill="auto"/>
          </w:tcPr>
          <w:p w14:paraId="0D2FE406" w14:textId="77777777" w:rsidR="005E4EB5" w:rsidRPr="0072075E" w:rsidRDefault="005E4EB5" w:rsidP="005E4EB5">
            <w:pPr>
              <w:pStyle w:val="Texto"/>
              <w:spacing w:after="120"/>
              <w:ind w:firstLine="0"/>
              <w:jc w:val="left"/>
              <w:rPr>
                <w:rFonts w:asciiTheme="minorHAnsi" w:hAnsiTheme="minorHAnsi" w:cstheme="minorHAnsi"/>
                <w:b/>
                <w:bCs/>
                <w:sz w:val="14"/>
                <w:szCs w:val="14"/>
              </w:rPr>
            </w:pPr>
            <w:r w:rsidRPr="0072075E">
              <w:rPr>
                <w:rFonts w:asciiTheme="minorHAnsi" w:hAnsiTheme="minorHAnsi" w:cstheme="minorHAnsi"/>
                <w:b/>
                <w:bCs/>
                <w:sz w:val="14"/>
                <w:szCs w:val="14"/>
              </w:rPr>
              <w:t>Ley de Ingresos Devengada</w:t>
            </w:r>
          </w:p>
        </w:tc>
        <w:tc>
          <w:tcPr>
            <w:tcW w:w="1984" w:type="dxa"/>
            <w:shd w:val="clear" w:color="auto" w:fill="auto"/>
          </w:tcPr>
          <w:p w14:paraId="014B6EC9" w14:textId="01C8E714" w:rsidR="005E4EB5" w:rsidRPr="0072075E" w:rsidRDefault="005E4EB5" w:rsidP="005E4EB5">
            <w:pPr>
              <w:pStyle w:val="Texto"/>
              <w:spacing w:after="120"/>
              <w:ind w:firstLine="0"/>
              <w:jc w:val="right"/>
              <w:rPr>
                <w:rFonts w:asciiTheme="minorHAnsi" w:eastAsia="Calibri" w:hAnsiTheme="minorHAnsi" w:cstheme="minorHAnsi"/>
                <w:b/>
                <w:sz w:val="14"/>
                <w:szCs w:val="14"/>
                <w:lang w:val="es-MX" w:eastAsia="en-US"/>
              </w:rPr>
            </w:pPr>
            <w:r w:rsidRPr="005E4EB5">
              <w:rPr>
                <w:rFonts w:asciiTheme="minorHAnsi" w:eastAsia="Calibri" w:hAnsiTheme="minorHAnsi" w:cstheme="minorHAnsi"/>
                <w:b/>
                <w:sz w:val="14"/>
                <w:szCs w:val="14"/>
                <w:lang w:val="es-MX" w:eastAsia="en-US"/>
              </w:rPr>
              <w:t>$310,060,267.83</w:t>
            </w:r>
          </w:p>
        </w:tc>
      </w:tr>
      <w:tr w:rsidR="005E4EB5" w:rsidRPr="0072075E" w14:paraId="362BD79A" w14:textId="77777777" w:rsidTr="007D59C2">
        <w:tc>
          <w:tcPr>
            <w:tcW w:w="4047" w:type="dxa"/>
            <w:shd w:val="clear" w:color="auto" w:fill="auto"/>
          </w:tcPr>
          <w:p w14:paraId="187AE225" w14:textId="77777777" w:rsidR="005E4EB5" w:rsidRPr="0072075E" w:rsidRDefault="005E4EB5" w:rsidP="005E4EB5">
            <w:pPr>
              <w:pStyle w:val="Texto"/>
              <w:spacing w:after="120"/>
              <w:ind w:firstLine="0"/>
              <w:jc w:val="left"/>
              <w:rPr>
                <w:rFonts w:asciiTheme="minorHAnsi" w:hAnsiTheme="minorHAnsi" w:cstheme="minorHAnsi"/>
                <w:b/>
                <w:bCs/>
                <w:sz w:val="14"/>
                <w:szCs w:val="14"/>
              </w:rPr>
            </w:pPr>
            <w:r w:rsidRPr="0072075E">
              <w:rPr>
                <w:rFonts w:asciiTheme="minorHAnsi" w:hAnsiTheme="minorHAnsi" w:cstheme="minorHAnsi"/>
                <w:b/>
                <w:bCs/>
                <w:sz w:val="14"/>
                <w:szCs w:val="14"/>
              </w:rPr>
              <w:t>Ley de Ingresos Recaudada</w:t>
            </w:r>
          </w:p>
        </w:tc>
        <w:tc>
          <w:tcPr>
            <w:tcW w:w="1984" w:type="dxa"/>
            <w:shd w:val="clear" w:color="auto" w:fill="auto"/>
          </w:tcPr>
          <w:p w14:paraId="3D425E63" w14:textId="5438A5B9" w:rsidR="005E4EB5" w:rsidRPr="0072075E" w:rsidRDefault="005E4EB5" w:rsidP="005E4EB5">
            <w:pPr>
              <w:pStyle w:val="Texto"/>
              <w:spacing w:after="120"/>
              <w:ind w:firstLine="0"/>
              <w:jc w:val="right"/>
              <w:rPr>
                <w:rFonts w:asciiTheme="minorHAnsi" w:eastAsia="Calibri" w:hAnsiTheme="minorHAnsi" w:cstheme="minorHAnsi"/>
                <w:b/>
                <w:sz w:val="14"/>
                <w:szCs w:val="14"/>
                <w:lang w:val="es-MX" w:eastAsia="en-US"/>
              </w:rPr>
            </w:pPr>
            <w:r w:rsidRPr="005E4EB5">
              <w:rPr>
                <w:rFonts w:asciiTheme="minorHAnsi" w:eastAsia="Calibri" w:hAnsiTheme="minorHAnsi" w:cstheme="minorHAnsi"/>
                <w:b/>
                <w:sz w:val="14"/>
                <w:szCs w:val="14"/>
                <w:lang w:val="es-MX" w:eastAsia="en-US"/>
              </w:rPr>
              <w:t>$310,060,267.83</w:t>
            </w:r>
          </w:p>
        </w:tc>
      </w:tr>
      <w:tr w:rsidR="00D97070" w:rsidRPr="0072075E" w14:paraId="1C646EFF" w14:textId="77777777" w:rsidTr="007D59C2">
        <w:tc>
          <w:tcPr>
            <w:tcW w:w="6031" w:type="dxa"/>
            <w:gridSpan w:val="2"/>
            <w:shd w:val="clear" w:color="auto" w:fill="D9D9D9"/>
          </w:tcPr>
          <w:p w14:paraId="4AFB0E67" w14:textId="77777777" w:rsidR="00D97070" w:rsidRPr="0072075E" w:rsidRDefault="00D97070" w:rsidP="007D59C2">
            <w:pPr>
              <w:spacing w:after="120" w:line="216" w:lineRule="exact"/>
              <w:ind w:firstLine="288"/>
              <w:jc w:val="center"/>
              <w:rPr>
                <w:rFonts w:asciiTheme="minorHAnsi" w:hAnsiTheme="minorHAnsi" w:cstheme="minorHAnsi"/>
                <w:b/>
                <w:sz w:val="14"/>
                <w:szCs w:val="14"/>
              </w:rPr>
            </w:pPr>
            <w:r w:rsidRPr="0072075E">
              <w:rPr>
                <w:rFonts w:asciiTheme="minorHAnsi" w:hAnsiTheme="minorHAnsi" w:cstheme="minorHAnsi"/>
                <w:b/>
                <w:sz w:val="14"/>
                <w:szCs w:val="14"/>
              </w:rPr>
              <w:t>Cuentas de Orden Presupuestarias de Egresos</w:t>
            </w:r>
          </w:p>
        </w:tc>
      </w:tr>
      <w:tr w:rsidR="00D97070" w:rsidRPr="0072075E" w14:paraId="1E8E7279" w14:textId="77777777" w:rsidTr="007D59C2">
        <w:tc>
          <w:tcPr>
            <w:tcW w:w="4047" w:type="dxa"/>
            <w:shd w:val="clear" w:color="auto" w:fill="D9D9D9"/>
          </w:tcPr>
          <w:p w14:paraId="5402DD7D" w14:textId="77777777" w:rsidR="00D97070" w:rsidRPr="0072075E" w:rsidRDefault="00D97070" w:rsidP="007D59C2">
            <w:pPr>
              <w:spacing w:after="120" w:line="216" w:lineRule="exact"/>
              <w:ind w:firstLine="288"/>
              <w:jc w:val="center"/>
              <w:rPr>
                <w:rFonts w:asciiTheme="minorHAnsi" w:hAnsiTheme="minorHAnsi" w:cstheme="minorHAnsi"/>
                <w:b/>
                <w:sz w:val="14"/>
                <w:szCs w:val="14"/>
              </w:rPr>
            </w:pPr>
            <w:r w:rsidRPr="0072075E">
              <w:rPr>
                <w:rFonts w:asciiTheme="minorHAnsi" w:hAnsiTheme="minorHAnsi" w:cstheme="minorHAnsi"/>
                <w:b/>
                <w:sz w:val="14"/>
                <w:szCs w:val="14"/>
              </w:rPr>
              <w:t>Concepto</w:t>
            </w:r>
          </w:p>
        </w:tc>
        <w:tc>
          <w:tcPr>
            <w:tcW w:w="1984" w:type="dxa"/>
            <w:shd w:val="clear" w:color="auto" w:fill="D9D9D9"/>
          </w:tcPr>
          <w:p w14:paraId="0CF7EEBD" w14:textId="77777777" w:rsidR="00D97070" w:rsidRPr="0072075E" w:rsidRDefault="00D97070" w:rsidP="007D59C2">
            <w:pPr>
              <w:spacing w:after="120" w:line="216" w:lineRule="exact"/>
              <w:ind w:firstLine="288"/>
              <w:jc w:val="center"/>
              <w:rPr>
                <w:rFonts w:asciiTheme="minorHAnsi" w:hAnsiTheme="minorHAnsi" w:cstheme="minorHAnsi"/>
                <w:b/>
                <w:sz w:val="14"/>
                <w:szCs w:val="14"/>
              </w:rPr>
            </w:pPr>
            <w:r w:rsidRPr="0072075E">
              <w:rPr>
                <w:rFonts w:asciiTheme="minorHAnsi" w:hAnsiTheme="minorHAnsi" w:cstheme="minorHAnsi"/>
                <w:b/>
                <w:sz w:val="14"/>
                <w:szCs w:val="14"/>
              </w:rPr>
              <w:t>202</w:t>
            </w:r>
            <w:r>
              <w:rPr>
                <w:rFonts w:asciiTheme="minorHAnsi" w:hAnsiTheme="minorHAnsi" w:cstheme="minorHAnsi"/>
                <w:b/>
                <w:sz w:val="14"/>
                <w:szCs w:val="14"/>
              </w:rPr>
              <w:t>3</w:t>
            </w:r>
          </w:p>
        </w:tc>
      </w:tr>
      <w:tr w:rsidR="00D97070" w:rsidRPr="0072075E" w14:paraId="0B559621" w14:textId="77777777" w:rsidTr="007D59C2">
        <w:tc>
          <w:tcPr>
            <w:tcW w:w="4047" w:type="dxa"/>
            <w:shd w:val="clear" w:color="auto" w:fill="auto"/>
          </w:tcPr>
          <w:p w14:paraId="59CA4D12" w14:textId="77777777" w:rsidR="00D97070" w:rsidRPr="0072075E" w:rsidRDefault="00D97070" w:rsidP="007D59C2">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Presupuesto de Egresos Aprobado</w:t>
            </w:r>
          </w:p>
        </w:tc>
        <w:tc>
          <w:tcPr>
            <w:tcW w:w="1984" w:type="dxa"/>
            <w:shd w:val="clear" w:color="auto" w:fill="auto"/>
          </w:tcPr>
          <w:p w14:paraId="40FB7F76" w14:textId="77777777" w:rsidR="00D97070" w:rsidRPr="0072075E" w:rsidRDefault="00D97070" w:rsidP="007D59C2">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w:t>
            </w:r>
            <w:r>
              <w:rPr>
                <w:rFonts w:asciiTheme="minorHAnsi" w:eastAsia="Calibri" w:hAnsiTheme="minorHAnsi" w:cstheme="minorHAnsi"/>
                <w:b/>
                <w:sz w:val="14"/>
                <w:szCs w:val="14"/>
                <w:lang w:val="es-MX" w:eastAsia="en-US"/>
              </w:rPr>
              <w:t>291,066,910.00</w:t>
            </w:r>
          </w:p>
        </w:tc>
      </w:tr>
      <w:tr w:rsidR="00D97070" w:rsidRPr="0072075E" w14:paraId="4953C3D0" w14:textId="77777777" w:rsidTr="007D59C2">
        <w:tc>
          <w:tcPr>
            <w:tcW w:w="4047" w:type="dxa"/>
            <w:shd w:val="clear" w:color="auto" w:fill="auto"/>
          </w:tcPr>
          <w:p w14:paraId="6D6D35AB" w14:textId="77777777" w:rsidR="00D97070" w:rsidRPr="0072075E" w:rsidRDefault="00D97070" w:rsidP="007D59C2">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Presupuesto de Egresos por Ejercer</w:t>
            </w:r>
          </w:p>
        </w:tc>
        <w:tc>
          <w:tcPr>
            <w:tcW w:w="1984" w:type="dxa"/>
            <w:shd w:val="clear" w:color="auto" w:fill="auto"/>
          </w:tcPr>
          <w:p w14:paraId="11B0DE7B" w14:textId="55FAF509" w:rsidR="00D97070" w:rsidRPr="0072075E" w:rsidRDefault="005E4EB5" w:rsidP="007D59C2">
            <w:pPr>
              <w:pStyle w:val="Texto"/>
              <w:spacing w:after="120"/>
              <w:ind w:firstLine="0"/>
              <w:jc w:val="right"/>
              <w:rPr>
                <w:rFonts w:asciiTheme="minorHAnsi" w:eastAsia="Calibri" w:hAnsiTheme="minorHAnsi" w:cstheme="minorHAnsi"/>
                <w:b/>
                <w:sz w:val="14"/>
                <w:szCs w:val="14"/>
                <w:lang w:val="es-MX" w:eastAsia="en-US"/>
              </w:rPr>
            </w:pPr>
            <w:r w:rsidRPr="005E4EB5">
              <w:rPr>
                <w:rFonts w:asciiTheme="minorHAnsi" w:eastAsia="Calibri" w:hAnsiTheme="minorHAnsi" w:cstheme="minorHAnsi"/>
                <w:b/>
                <w:sz w:val="14"/>
                <w:szCs w:val="14"/>
                <w:lang w:val="es-MX" w:eastAsia="en-US"/>
              </w:rPr>
              <w:t>$708,165.02</w:t>
            </w:r>
          </w:p>
        </w:tc>
      </w:tr>
      <w:tr w:rsidR="00D97070" w:rsidRPr="0072075E" w14:paraId="5FB100A4" w14:textId="77777777" w:rsidTr="007D59C2">
        <w:tc>
          <w:tcPr>
            <w:tcW w:w="4047" w:type="dxa"/>
            <w:shd w:val="clear" w:color="auto" w:fill="auto"/>
          </w:tcPr>
          <w:p w14:paraId="2D8BE612" w14:textId="77777777" w:rsidR="00D97070" w:rsidRPr="0072075E" w:rsidRDefault="00D97070" w:rsidP="007D59C2">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lastRenderedPageBreak/>
              <w:t>Modificaciones al Presupuesto de Egresos Aprobado</w:t>
            </w:r>
          </w:p>
        </w:tc>
        <w:tc>
          <w:tcPr>
            <w:tcW w:w="1984" w:type="dxa"/>
            <w:shd w:val="clear" w:color="auto" w:fill="auto"/>
          </w:tcPr>
          <w:p w14:paraId="6B05FC68" w14:textId="557BB19D" w:rsidR="00D97070" w:rsidRPr="0072075E" w:rsidRDefault="00D97070" w:rsidP="007D59C2">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w:t>
            </w:r>
            <w:r w:rsidR="005E4EB5" w:rsidRPr="005E4EB5">
              <w:rPr>
                <w:rFonts w:asciiTheme="minorHAnsi" w:eastAsia="Calibri" w:hAnsiTheme="minorHAnsi" w:cstheme="minorHAnsi"/>
                <w:b/>
                <w:sz w:val="14"/>
                <w:szCs w:val="14"/>
                <w:lang w:val="es-MX" w:eastAsia="en-US"/>
              </w:rPr>
              <w:t>25,173,399.30</w:t>
            </w:r>
          </w:p>
        </w:tc>
      </w:tr>
      <w:tr w:rsidR="005E4EB5" w:rsidRPr="0072075E" w14:paraId="0AC92F13" w14:textId="77777777" w:rsidTr="007D59C2">
        <w:tc>
          <w:tcPr>
            <w:tcW w:w="4047" w:type="dxa"/>
            <w:shd w:val="clear" w:color="auto" w:fill="auto"/>
          </w:tcPr>
          <w:p w14:paraId="24726BEC" w14:textId="77777777" w:rsidR="005E4EB5" w:rsidRPr="0072075E" w:rsidRDefault="005E4EB5" w:rsidP="005E4EB5">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Presupuesto de Egresos Comprometido</w:t>
            </w:r>
          </w:p>
        </w:tc>
        <w:tc>
          <w:tcPr>
            <w:tcW w:w="1984" w:type="dxa"/>
            <w:shd w:val="clear" w:color="auto" w:fill="auto"/>
          </w:tcPr>
          <w:p w14:paraId="54A2F621" w14:textId="3AD83FC8" w:rsidR="005E4EB5" w:rsidRPr="0072075E" w:rsidRDefault="005E4EB5" w:rsidP="005E4EB5">
            <w:pPr>
              <w:pStyle w:val="Texto"/>
              <w:spacing w:after="120"/>
              <w:ind w:firstLine="0"/>
              <w:jc w:val="right"/>
              <w:rPr>
                <w:rFonts w:asciiTheme="minorHAnsi" w:eastAsia="Calibri" w:hAnsiTheme="minorHAnsi" w:cstheme="minorHAnsi"/>
                <w:b/>
                <w:sz w:val="14"/>
                <w:szCs w:val="14"/>
                <w:lang w:val="es-MX" w:eastAsia="en-US"/>
              </w:rPr>
            </w:pPr>
            <w:r w:rsidRPr="005E4EB5">
              <w:rPr>
                <w:rFonts w:asciiTheme="minorHAnsi" w:eastAsia="Calibri" w:hAnsiTheme="minorHAnsi" w:cstheme="minorHAnsi"/>
                <w:b/>
                <w:sz w:val="14"/>
                <w:szCs w:val="14"/>
                <w:lang w:val="es-MX" w:eastAsia="en-US"/>
              </w:rPr>
              <w:t>$315,532,144.28</w:t>
            </w:r>
          </w:p>
        </w:tc>
      </w:tr>
      <w:tr w:rsidR="005E4EB5" w:rsidRPr="0072075E" w14:paraId="05629AF0" w14:textId="77777777" w:rsidTr="007D59C2">
        <w:tc>
          <w:tcPr>
            <w:tcW w:w="4047" w:type="dxa"/>
            <w:shd w:val="clear" w:color="auto" w:fill="auto"/>
          </w:tcPr>
          <w:p w14:paraId="631FB2A2" w14:textId="77777777" w:rsidR="005E4EB5" w:rsidRPr="0072075E" w:rsidRDefault="005E4EB5" w:rsidP="005E4EB5">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Presupuesto de Egresos Devengado</w:t>
            </w:r>
          </w:p>
        </w:tc>
        <w:tc>
          <w:tcPr>
            <w:tcW w:w="1984" w:type="dxa"/>
            <w:shd w:val="clear" w:color="auto" w:fill="auto"/>
          </w:tcPr>
          <w:p w14:paraId="5214DCAC" w14:textId="30A5151F" w:rsidR="005E4EB5" w:rsidRPr="0072075E" w:rsidRDefault="005E4EB5" w:rsidP="005E4EB5">
            <w:pPr>
              <w:pStyle w:val="Texto"/>
              <w:spacing w:after="120"/>
              <w:ind w:firstLine="0"/>
              <w:jc w:val="right"/>
              <w:rPr>
                <w:rFonts w:asciiTheme="minorHAnsi" w:eastAsia="Calibri" w:hAnsiTheme="minorHAnsi" w:cstheme="minorHAnsi"/>
                <w:b/>
                <w:sz w:val="14"/>
                <w:szCs w:val="14"/>
                <w:lang w:val="es-MX" w:eastAsia="en-US"/>
              </w:rPr>
            </w:pPr>
            <w:r w:rsidRPr="005E4EB5">
              <w:rPr>
                <w:rFonts w:asciiTheme="minorHAnsi" w:eastAsia="Calibri" w:hAnsiTheme="minorHAnsi" w:cstheme="minorHAnsi"/>
                <w:b/>
                <w:sz w:val="14"/>
                <w:szCs w:val="14"/>
                <w:lang w:val="es-MX" w:eastAsia="en-US"/>
              </w:rPr>
              <w:t>$315,431,297.44</w:t>
            </w:r>
          </w:p>
        </w:tc>
      </w:tr>
      <w:tr w:rsidR="005E4EB5" w:rsidRPr="0072075E" w14:paraId="7E44E8C2" w14:textId="77777777" w:rsidTr="007D59C2">
        <w:tc>
          <w:tcPr>
            <w:tcW w:w="4047" w:type="dxa"/>
            <w:shd w:val="clear" w:color="auto" w:fill="auto"/>
          </w:tcPr>
          <w:p w14:paraId="32DEA49B" w14:textId="77777777" w:rsidR="005E4EB5" w:rsidRPr="0072075E" w:rsidRDefault="005E4EB5" w:rsidP="005E4EB5">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Presupuesto de Egresos Ejercido</w:t>
            </w:r>
          </w:p>
        </w:tc>
        <w:tc>
          <w:tcPr>
            <w:tcW w:w="1984" w:type="dxa"/>
            <w:shd w:val="clear" w:color="auto" w:fill="auto"/>
          </w:tcPr>
          <w:p w14:paraId="225DA9B9" w14:textId="4225C801" w:rsidR="005E4EB5" w:rsidRPr="0072075E" w:rsidRDefault="005E4EB5" w:rsidP="005E4EB5">
            <w:pPr>
              <w:pStyle w:val="Texto"/>
              <w:spacing w:after="120"/>
              <w:ind w:firstLine="0"/>
              <w:jc w:val="right"/>
              <w:rPr>
                <w:rFonts w:asciiTheme="minorHAnsi" w:eastAsia="Calibri" w:hAnsiTheme="minorHAnsi" w:cstheme="minorHAnsi"/>
                <w:b/>
                <w:sz w:val="14"/>
                <w:szCs w:val="14"/>
                <w:lang w:val="es-MX" w:eastAsia="en-US"/>
              </w:rPr>
            </w:pPr>
            <w:r w:rsidRPr="005E4EB5">
              <w:rPr>
                <w:rFonts w:asciiTheme="minorHAnsi" w:eastAsia="Calibri" w:hAnsiTheme="minorHAnsi" w:cstheme="minorHAnsi"/>
                <w:b/>
                <w:sz w:val="14"/>
                <w:szCs w:val="14"/>
                <w:lang w:val="es-MX" w:eastAsia="en-US"/>
              </w:rPr>
              <w:t>$296,336,765.20</w:t>
            </w:r>
          </w:p>
        </w:tc>
      </w:tr>
      <w:tr w:rsidR="005E4EB5" w:rsidRPr="0072075E" w14:paraId="10694A37" w14:textId="77777777" w:rsidTr="007D59C2">
        <w:tc>
          <w:tcPr>
            <w:tcW w:w="4047" w:type="dxa"/>
            <w:shd w:val="clear" w:color="auto" w:fill="auto"/>
          </w:tcPr>
          <w:p w14:paraId="34A2506A" w14:textId="77777777" w:rsidR="005E4EB5" w:rsidRPr="0072075E" w:rsidRDefault="005E4EB5" w:rsidP="005E4EB5">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Presupuesto de Egresos Pagado</w:t>
            </w:r>
          </w:p>
        </w:tc>
        <w:tc>
          <w:tcPr>
            <w:tcW w:w="1984" w:type="dxa"/>
            <w:shd w:val="clear" w:color="auto" w:fill="auto"/>
          </w:tcPr>
          <w:p w14:paraId="51F3C8C0" w14:textId="66C9BF76" w:rsidR="005E4EB5" w:rsidRPr="0072075E" w:rsidRDefault="005E4EB5" w:rsidP="005E4EB5">
            <w:pPr>
              <w:pStyle w:val="Texto"/>
              <w:spacing w:after="120"/>
              <w:ind w:firstLine="0"/>
              <w:jc w:val="right"/>
              <w:rPr>
                <w:rFonts w:asciiTheme="minorHAnsi" w:eastAsia="Calibri" w:hAnsiTheme="minorHAnsi" w:cstheme="minorHAnsi"/>
                <w:b/>
                <w:sz w:val="14"/>
                <w:szCs w:val="14"/>
                <w:lang w:val="es-MX" w:eastAsia="en-US"/>
              </w:rPr>
            </w:pPr>
            <w:r w:rsidRPr="005E4EB5">
              <w:rPr>
                <w:rFonts w:asciiTheme="minorHAnsi" w:eastAsia="Calibri" w:hAnsiTheme="minorHAnsi" w:cstheme="minorHAnsi"/>
                <w:b/>
                <w:sz w:val="14"/>
                <w:szCs w:val="14"/>
                <w:lang w:val="es-MX" w:eastAsia="en-US"/>
              </w:rPr>
              <w:t>$294,405,915.73</w:t>
            </w:r>
          </w:p>
        </w:tc>
      </w:tr>
    </w:tbl>
    <w:p w14:paraId="3250D901" w14:textId="6BF3BC68" w:rsidR="00D97070" w:rsidRPr="004641C1" w:rsidRDefault="00D97070" w:rsidP="00D97070">
      <w:pPr>
        <w:tabs>
          <w:tab w:val="left" w:pos="1139"/>
        </w:tabs>
        <w:spacing w:after="0" w:line="240" w:lineRule="auto"/>
        <w:jc w:val="both"/>
        <w:rPr>
          <w:rFonts w:asciiTheme="minorHAnsi" w:hAnsiTheme="minorHAnsi" w:cstheme="minorHAnsi"/>
          <w:sz w:val="20"/>
          <w:szCs w:val="20"/>
        </w:rPr>
      </w:pPr>
    </w:p>
    <w:p w14:paraId="710D90A5" w14:textId="667C075B" w:rsidR="00D97070" w:rsidRPr="0072075E" w:rsidRDefault="00D97070" w:rsidP="00D97070">
      <w:pPr>
        <w:tabs>
          <w:tab w:val="left" w:pos="1139"/>
        </w:tabs>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t>1.- LOS VALORES EN CUSTODIA DE INSTRUMENTOS PRESTADOS A FORMADORES DE MERCADO E INSTRUMENTOS DE CREDITO RECIBIDOS EN GARANTIA DE LOS FORMADORES DE MERCADO U OTROS</w:t>
      </w:r>
    </w:p>
    <w:p w14:paraId="3072F3E4" w14:textId="08735C20"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Al 3</w:t>
      </w:r>
      <w:r w:rsidR="005E4EB5">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5E4EB5">
        <w:rPr>
          <w:rFonts w:asciiTheme="minorHAnsi" w:hAnsiTheme="minorHAnsi" w:cstheme="minorHAnsi"/>
          <w:sz w:val="20"/>
          <w:szCs w:val="20"/>
        </w:rPr>
        <w:t>dic</w:t>
      </w:r>
      <w:r w:rsidR="00934694">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no se cuentan con valores en custodia de instrumentos prestados a formadores de mercado e instrumentos de crédito recibidos en garantía de los formadores de mercado u otros</w:t>
      </w:r>
    </w:p>
    <w:p w14:paraId="450345AC" w14:textId="4BE44A8B" w:rsidR="00D97070" w:rsidRPr="0072075E" w:rsidRDefault="00D97070" w:rsidP="00D97070">
      <w:pPr>
        <w:tabs>
          <w:tab w:val="left" w:pos="1139"/>
        </w:tabs>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t>2.- POR TIPO DE EMISION DE INSTRUMENTO: MONTO, TASA Y VENCIMIENTO.</w:t>
      </w:r>
    </w:p>
    <w:p w14:paraId="2994BB24" w14:textId="780FF1F6"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Al 3</w:t>
      </w:r>
      <w:r w:rsidR="005E4EB5">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5E4EB5">
        <w:rPr>
          <w:rFonts w:asciiTheme="minorHAnsi" w:hAnsiTheme="minorHAnsi" w:cstheme="minorHAnsi"/>
          <w:sz w:val="20"/>
          <w:szCs w:val="20"/>
        </w:rPr>
        <w:t>dic</w:t>
      </w:r>
      <w:r w:rsidR="00934694">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al no contar con valores en custodia de instrumentos prestados a formadores de mercado e instrumentos de crédito recibidos en garantía de los formadores de mercado no se tiene un monto, tasa y vencimiento de los mismos, por lo que dicha cuenta de orden tiene un saldo de cero.</w:t>
      </w:r>
    </w:p>
    <w:p w14:paraId="49DC1DE2" w14:textId="388338F0" w:rsidR="00D97070" w:rsidRPr="00246768" w:rsidRDefault="00D97070" w:rsidP="00D97070">
      <w:pPr>
        <w:tabs>
          <w:tab w:val="left" w:pos="1139"/>
        </w:tabs>
        <w:spacing w:line="240" w:lineRule="auto"/>
        <w:jc w:val="both"/>
        <w:rPr>
          <w:rFonts w:asciiTheme="minorHAnsi" w:hAnsiTheme="minorHAnsi" w:cstheme="minorHAnsi"/>
          <w:b/>
          <w:color w:val="FF0000"/>
          <w:sz w:val="20"/>
          <w:szCs w:val="20"/>
        </w:rPr>
      </w:pPr>
      <w:r w:rsidRPr="0072075E">
        <w:rPr>
          <w:rFonts w:asciiTheme="minorHAnsi" w:hAnsiTheme="minorHAnsi" w:cstheme="minorHAnsi"/>
          <w:b/>
          <w:sz w:val="20"/>
          <w:szCs w:val="20"/>
        </w:rPr>
        <w:t xml:space="preserve">3.- </w:t>
      </w:r>
      <w:r w:rsidRPr="00A5718E">
        <w:rPr>
          <w:rFonts w:asciiTheme="minorHAnsi" w:hAnsiTheme="minorHAnsi" w:cstheme="minorHAnsi"/>
          <w:b/>
          <w:sz w:val="20"/>
          <w:szCs w:val="20"/>
        </w:rPr>
        <w:t>LOS CONTRATOS FIRMADOS DE CONSTRUCCIONES POR TIPO DE CONTRATO</w:t>
      </w:r>
    </w:p>
    <w:p w14:paraId="1C733DB9" w14:textId="736CBA0A" w:rsidR="00D97070" w:rsidRPr="00A5718E" w:rsidRDefault="00D97070" w:rsidP="00D97070">
      <w:pPr>
        <w:tabs>
          <w:tab w:val="left" w:pos="1139"/>
        </w:tabs>
        <w:spacing w:line="240" w:lineRule="auto"/>
        <w:jc w:val="both"/>
        <w:rPr>
          <w:rFonts w:asciiTheme="minorHAnsi" w:hAnsiTheme="minorHAnsi" w:cstheme="minorHAnsi"/>
          <w:sz w:val="20"/>
          <w:szCs w:val="20"/>
        </w:rPr>
      </w:pPr>
      <w:r>
        <w:rPr>
          <w:rFonts w:asciiTheme="minorHAnsi" w:hAnsiTheme="minorHAnsi" w:cstheme="minorHAnsi"/>
          <w:sz w:val="20"/>
          <w:szCs w:val="20"/>
        </w:rPr>
        <w:t>Al 3</w:t>
      </w:r>
      <w:r w:rsidR="005E4EB5">
        <w:rPr>
          <w:rFonts w:asciiTheme="minorHAnsi" w:hAnsiTheme="minorHAnsi" w:cstheme="minorHAnsi"/>
          <w:sz w:val="20"/>
          <w:szCs w:val="20"/>
        </w:rPr>
        <w:t>1</w:t>
      </w:r>
      <w:r>
        <w:rPr>
          <w:rFonts w:asciiTheme="minorHAnsi" w:hAnsiTheme="minorHAnsi" w:cstheme="minorHAnsi"/>
          <w:sz w:val="20"/>
          <w:szCs w:val="20"/>
        </w:rPr>
        <w:t xml:space="preserve"> de</w:t>
      </w:r>
      <w:r w:rsidR="0060096F">
        <w:rPr>
          <w:rFonts w:asciiTheme="minorHAnsi" w:hAnsiTheme="minorHAnsi" w:cstheme="minorHAnsi"/>
          <w:sz w:val="20"/>
          <w:szCs w:val="20"/>
        </w:rPr>
        <w:t xml:space="preserve"> </w:t>
      </w:r>
      <w:r w:rsidR="005E4EB5">
        <w:rPr>
          <w:rFonts w:asciiTheme="minorHAnsi" w:hAnsiTheme="minorHAnsi" w:cstheme="minorHAnsi"/>
          <w:sz w:val="20"/>
          <w:szCs w:val="20"/>
        </w:rPr>
        <w:t>dic</w:t>
      </w:r>
      <w:r w:rsidR="00EB3BA8">
        <w:rPr>
          <w:rFonts w:asciiTheme="minorHAnsi" w:hAnsiTheme="minorHAnsi" w:cstheme="minorHAnsi"/>
          <w:sz w:val="20"/>
          <w:szCs w:val="20"/>
        </w:rPr>
        <w:t>iembre</w:t>
      </w:r>
      <w:r>
        <w:rPr>
          <w:rFonts w:asciiTheme="minorHAnsi" w:hAnsiTheme="minorHAnsi" w:cstheme="minorHAnsi"/>
          <w:sz w:val="20"/>
          <w:szCs w:val="20"/>
        </w:rPr>
        <w:t xml:space="preserve"> de 2023 se cuentan con contratos firmados de construcciones por tipo de contrato</w:t>
      </w:r>
      <w:r w:rsidR="0060096F">
        <w:rPr>
          <w:rFonts w:asciiTheme="minorHAnsi" w:hAnsiTheme="minorHAnsi" w:cstheme="minorHAnsi"/>
          <w:sz w:val="20"/>
          <w:szCs w:val="20"/>
        </w:rPr>
        <w:t xml:space="preserve"> que se enlistan a continuación:</w:t>
      </w:r>
    </w:p>
    <w:p w14:paraId="0C1394CA" w14:textId="64C5510F" w:rsidR="00D97070" w:rsidRDefault="00FF375C" w:rsidP="00D97070">
      <w:pPr>
        <w:tabs>
          <w:tab w:val="left" w:pos="1139"/>
        </w:tabs>
        <w:spacing w:line="240" w:lineRule="auto"/>
        <w:jc w:val="both"/>
        <w:rPr>
          <w:rFonts w:asciiTheme="minorHAnsi" w:hAnsiTheme="minorHAnsi" w:cstheme="minorHAnsi"/>
          <w:b/>
          <w:iCs/>
          <w:sz w:val="20"/>
          <w:szCs w:val="20"/>
          <w:u w:val="single"/>
        </w:rPr>
      </w:pPr>
      <w:r w:rsidRPr="00FF375C">
        <w:rPr>
          <w:noProof/>
        </w:rPr>
        <w:drawing>
          <wp:anchor distT="0" distB="0" distL="114300" distR="114300" simplePos="0" relativeHeight="251670016" behindDoc="0" locked="0" layoutInCell="1" allowOverlap="1" wp14:anchorId="7AAD66C2" wp14:editId="48D4D01B">
            <wp:simplePos x="0" y="0"/>
            <wp:positionH relativeFrom="column">
              <wp:posOffset>3810</wp:posOffset>
            </wp:positionH>
            <wp:positionV relativeFrom="paragraph">
              <wp:posOffset>16510</wp:posOffset>
            </wp:positionV>
            <wp:extent cx="5612130" cy="4010025"/>
            <wp:effectExtent l="0" t="0" r="7620" b="9525"/>
            <wp:wrapNone/>
            <wp:docPr id="11999765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12130" cy="4010025"/>
                    </a:xfrm>
                    <a:prstGeom prst="rect">
                      <a:avLst/>
                    </a:prstGeom>
                    <a:noFill/>
                    <a:ln>
                      <a:noFill/>
                    </a:ln>
                  </pic:spPr>
                </pic:pic>
              </a:graphicData>
            </a:graphic>
          </wp:anchor>
        </w:drawing>
      </w:r>
    </w:p>
    <w:p w14:paraId="663FADCC" w14:textId="762AD89F" w:rsidR="00D97070" w:rsidRDefault="00D97070" w:rsidP="00D97070">
      <w:pPr>
        <w:tabs>
          <w:tab w:val="left" w:pos="1139"/>
        </w:tabs>
        <w:spacing w:line="240" w:lineRule="auto"/>
        <w:jc w:val="both"/>
        <w:rPr>
          <w:rFonts w:asciiTheme="minorHAnsi" w:hAnsiTheme="minorHAnsi" w:cstheme="minorHAnsi"/>
          <w:b/>
          <w:iCs/>
          <w:sz w:val="20"/>
          <w:szCs w:val="20"/>
          <w:u w:val="single"/>
        </w:rPr>
      </w:pPr>
    </w:p>
    <w:p w14:paraId="33FB4F97" w14:textId="650BF77A" w:rsidR="00D97070" w:rsidRDefault="00D97070" w:rsidP="00D97070">
      <w:pPr>
        <w:tabs>
          <w:tab w:val="left" w:pos="1139"/>
        </w:tabs>
        <w:spacing w:line="240" w:lineRule="auto"/>
        <w:jc w:val="both"/>
        <w:rPr>
          <w:rFonts w:asciiTheme="minorHAnsi" w:hAnsiTheme="minorHAnsi" w:cstheme="minorHAnsi"/>
          <w:b/>
          <w:iCs/>
          <w:sz w:val="20"/>
          <w:szCs w:val="20"/>
          <w:u w:val="single"/>
        </w:rPr>
      </w:pPr>
    </w:p>
    <w:p w14:paraId="4B291D96" w14:textId="3186EA3D" w:rsidR="00D97070" w:rsidRDefault="00D97070" w:rsidP="00D97070">
      <w:pPr>
        <w:tabs>
          <w:tab w:val="left" w:pos="1139"/>
        </w:tabs>
        <w:spacing w:line="240" w:lineRule="auto"/>
        <w:jc w:val="both"/>
        <w:rPr>
          <w:rFonts w:asciiTheme="minorHAnsi" w:hAnsiTheme="minorHAnsi" w:cstheme="minorHAnsi"/>
          <w:b/>
          <w:iCs/>
          <w:sz w:val="20"/>
          <w:szCs w:val="20"/>
          <w:u w:val="single"/>
        </w:rPr>
      </w:pPr>
    </w:p>
    <w:p w14:paraId="0360D325" w14:textId="17B7B3BE" w:rsidR="00D97070" w:rsidRDefault="00D97070" w:rsidP="00D97070">
      <w:pPr>
        <w:tabs>
          <w:tab w:val="left" w:pos="1139"/>
        </w:tabs>
        <w:spacing w:line="240" w:lineRule="auto"/>
        <w:jc w:val="both"/>
        <w:rPr>
          <w:rFonts w:asciiTheme="minorHAnsi" w:hAnsiTheme="minorHAnsi" w:cstheme="minorHAnsi"/>
          <w:b/>
          <w:iCs/>
          <w:sz w:val="20"/>
          <w:szCs w:val="20"/>
          <w:u w:val="single"/>
        </w:rPr>
      </w:pPr>
    </w:p>
    <w:p w14:paraId="3490E924" w14:textId="77777777" w:rsidR="00D97070" w:rsidRDefault="00D97070" w:rsidP="00D97070">
      <w:pPr>
        <w:tabs>
          <w:tab w:val="left" w:pos="1139"/>
        </w:tabs>
        <w:spacing w:line="240" w:lineRule="auto"/>
        <w:jc w:val="both"/>
        <w:rPr>
          <w:rFonts w:asciiTheme="minorHAnsi" w:hAnsiTheme="minorHAnsi" w:cstheme="minorHAnsi"/>
          <w:b/>
          <w:iCs/>
          <w:sz w:val="20"/>
          <w:szCs w:val="20"/>
          <w:u w:val="single"/>
        </w:rPr>
      </w:pPr>
    </w:p>
    <w:p w14:paraId="364CD47C" w14:textId="36673537" w:rsidR="00D97070" w:rsidRDefault="00D97070" w:rsidP="00D97070">
      <w:pPr>
        <w:tabs>
          <w:tab w:val="left" w:pos="1139"/>
        </w:tabs>
        <w:spacing w:line="240" w:lineRule="auto"/>
        <w:jc w:val="both"/>
        <w:rPr>
          <w:rFonts w:asciiTheme="minorHAnsi" w:hAnsiTheme="minorHAnsi" w:cstheme="minorHAnsi"/>
          <w:b/>
          <w:iCs/>
          <w:sz w:val="20"/>
          <w:szCs w:val="20"/>
          <w:u w:val="single"/>
        </w:rPr>
      </w:pPr>
    </w:p>
    <w:p w14:paraId="4BF64E77" w14:textId="77777777" w:rsidR="0060096F" w:rsidRDefault="0060096F" w:rsidP="00D97070">
      <w:pPr>
        <w:tabs>
          <w:tab w:val="left" w:pos="1139"/>
        </w:tabs>
        <w:spacing w:line="240" w:lineRule="auto"/>
        <w:jc w:val="both"/>
        <w:rPr>
          <w:rFonts w:asciiTheme="minorHAnsi" w:hAnsiTheme="minorHAnsi" w:cstheme="minorHAnsi"/>
          <w:b/>
          <w:iCs/>
          <w:sz w:val="20"/>
          <w:szCs w:val="20"/>
          <w:u w:val="single"/>
        </w:rPr>
      </w:pPr>
    </w:p>
    <w:p w14:paraId="3C805AAF" w14:textId="2C1892DF" w:rsidR="00D97070" w:rsidRDefault="00D97070" w:rsidP="00D97070">
      <w:pPr>
        <w:tabs>
          <w:tab w:val="left" w:pos="1139"/>
        </w:tabs>
        <w:spacing w:line="240" w:lineRule="auto"/>
        <w:jc w:val="both"/>
        <w:rPr>
          <w:rFonts w:asciiTheme="minorHAnsi" w:hAnsiTheme="minorHAnsi" w:cstheme="minorHAnsi"/>
          <w:b/>
          <w:iCs/>
          <w:sz w:val="20"/>
          <w:szCs w:val="20"/>
          <w:u w:val="single"/>
        </w:rPr>
      </w:pPr>
    </w:p>
    <w:p w14:paraId="2C6BDF32" w14:textId="2A11D821" w:rsidR="00237C14" w:rsidRDefault="00237C14" w:rsidP="00D97070">
      <w:pPr>
        <w:tabs>
          <w:tab w:val="left" w:pos="1139"/>
        </w:tabs>
        <w:spacing w:line="240" w:lineRule="auto"/>
        <w:jc w:val="both"/>
        <w:rPr>
          <w:rFonts w:asciiTheme="minorHAnsi" w:hAnsiTheme="minorHAnsi" w:cstheme="minorHAnsi"/>
          <w:b/>
          <w:iCs/>
          <w:sz w:val="20"/>
          <w:szCs w:val="20"/>
          <w:u w:val="single"/>
        </w:rPr>
      </w:pPr>
    </w:p>
    <w:p w14:paraId="5A23FA90" w14:textId="77777777" w:rsidR="00237C14" w:rsidRDefault="00237C14" w:rsidP="00D97070">
      <w:pPr>
        <w:tabs>
          <w:tab w:val="left" w:pos="1139"/>
        </w:tabs>
        <w:spacing w:line="240" w:lineRule="auto"/>
        <w:jc w:val="both"/>
        <w:rPr>
          <w:rFonts w:asciiTheme="minorHAnsi" w:hAnsiTheme="minorHAnsi" w:cstheme="minorHAnsi"/>
          <w:b/>
          <w:iCs/>
          <w:sz w:val="20"/>
          <w:szCs w:val="20"/>
          <w:u w:val="single"/>
        </w:rPr>
      </w:pPr>
    </w:p>
    <w:p w14:paraId="6FED7C00" w14:textId="77777777" w:rsidR="00237C14" w:rsidRDefault="00237C14" w:rsidP="00D97070">
      <w:pPr>
        <w:tabs>
          <w:tab w:val="left" w:pos="1139"/>
        </w:tabs>
        <w:spacing w:line="240" w:lineRule="auto"/>
        <w:jc w:val="both"/>
        <w:rPr>
          <w:rFonts w:asciiTheme="minorHAnsi" w:hAnsiTheme="minorHAnsi" w:cstheme="minorHAnsi"/>
          <w:b/>
          <w:iCs/>
          <w:sz w:val="20"/>
          <w:szCs w:val="20"/>
          <w:u w:val="single"/>
        </w:rPr>
      </w:pPr>
    </w:p>
    <w:p w14:paraId="13E77A10" w14:textId="77777777" w:rsidR="00237C14" w:rsidRDefault="00237C14" w:rsidP="00D97070">
      <w:pPr>
        <w:tabs>
          <w:tab w:val="left" w:pos="1139"/>
        </w:tabs>
        <w:spacing w:line="240" w:lineRule="auto"/>
        <w:jc w:val="both"/>
        <w:rPr>
          <w:rFonts w:asciiTheme="minorHAnsi" w:hAnsiTheme="minorHAnsi" w:cstheme="minorHAnsi"/>
          <w:b/>
          <w:iCs/>
          <w:sz w:val="20"/>
          <w:szCs w:val="20"/>
          <w:u w:val="single"/>
        </w:rPr>
      </w:pPr>
    </w:p>
    <w:p w14:paraId="06660E8F" w14:textId="50C90565" w:rsidR="00756FA5" w:rsidRDefault="00FF375C" w:rsidP="00D97070">
      <w:pPr>
        <w:tabs>
          <w:tab w:val="left" w:pos="1139"/>
        </w:tabs>
        <w:spacing w:line="240" w:lineRule="auto"/>
        <w:jc w:val="both"/>
        <w:rPr>
          <w:rFonts w:asciiTheme="minorHAnsi" w:hAnsiTheme="minorHAnsi" w:cstheme="minorHAnsi"/>
          <w:b/>
          <w:iCs/>
          <w:sz w:val="20"/>
          <w:szCs w:val="20"/>
          <w:u w:val="single"/>
        </w:rPr>
      </w:pPr>
      <w:r w:rsidRPr="00FF375C">
        <w:rPr>
          <w:noProof/>
        </w:rPr>
        <w:lastRenderedPageBreak/>
        <w:drawing>
          <wp:inline distT="0" distB="0" distL="0" distR="0" wp14:anchorId="4FC37E75" wp14:editId="31EF9D62">
            <wp:extent cx="5612130" cy="6015355"/>
            <wp:effectExtent l="0" t="0" r="7620" b="4445"/>
            <wp:docPr id="9981232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12130" cy="6015355"/>
                    </a:xfrm>
                    <a:prstGeom prst="rect">
                      <a:avLst/>
                    </a:prstGeom>
                    <a:noFill/>
                    <a:ln>
                      <a:noFill/>
                    </a:ln>
                  </pic:spPr>
                </pic:pic>
              </a:graphicData>
            </a:graphic>
          </wp:inline>
        </w:drawing>
      </w:r>
    </w:p>
    <w:p w14:paraId="42D8F8C4" w14:textId="77777777" w:rsidR="00756FA5" w:rsidRDefault="00756FA5" w:rsidP="00D97070">
      <w:pPr>
        <w:tabs>
          <w:tab w:val="left" w:pos="1139"/>
        </w:tabs>
        <w:spacing w:line="240" w:lineRule="auto"/>
        <w:jc w:val="both"/>
        <w:rPr>
          <w:rFonts w:asciiTheme="minorHAnsi" w:hAnsiTheme="minorHAnsi" w:cstheme="minorHAnsi"/>
          <w:b/>
          <w:iCs/>
          <w:sz w:val="20"/>
          <w:szCs w:val="20"/>
          <w:u w:val="single"/>
        </w:rPr>
      </w:pPr>
    </w:p>
    <w:p w14:paraId="1B391646" w14:textId="77777777" w:rsidR="00756FA5" w:rsidRDefault="00756FA5" w:rsidP="00D97070">
      <w:pPr>
        <w:tabs>
          <w:tab w:val="left" w:pos="1139"/>
        </w:tabs>
        <w:spacing w:line="240" w:lineRule="auto"/>
        <w:jc w:val="both"/>
        <w:rPr>
          <w:rFonts w:asciiTheme="minorHAnsi" w:hAnsiTheme="minorHAnsi" w:cstheme="minorHAnsi"/>
          <w:b/>
          <w:iCs/>
          <w:sz w:val="20"/>
          <w:szCs w:val="20"/>
          <w:u w:val="single"/>
        </w:rPr>
      </w:pPr>
    </w:p>
    <w:p w14:paraId="3C45FBAC" w14:textId="77777777" w:rsidR="00934694" w:rsidRDefault="00934694" w:rsidP="00D97070">
      <w:pPr>
        <w:pStyle w:val="Texto"/>
        <w:spacing w:after="240"/>
        <w:ind w:firstLine="289"/>
        <w:jc w:val="center"/>
        <w:rPr>
          <w:rFonts w:asciiTheme="minorHAnsi" w:hAnsiTheme="minorHAnsi" w:cstheme="minorHAnsi"/>
          <w:b/>
          <w:i/>
          <w:iCs/>
          <w:sz w:val="22"/>
          <w:szCs w:val="22"/>
          <w:u w:val="single"/>
        </w:rPr>
      </w:pPr>
    </w:p>
    <w:p w14:paraId="3BB6EF46" w14:textId="77777777" w:rsidR="005E4EB5" w:rsidRDefault="005E4EB5" w:rsidP="00D97070">
      <w:pPr>
        <w:pStyle w:val="Texto"/>
        <w:spacing w:after="240"/>
        <w:ind w:firstLine="289"/>
        <w:jc w:val="center"/>
        <w:rPr>
          <w:rFonts w:asciiTheme="minorHAnsi" w:hAnsiTheme="minorHAnsi" w:cstheme="minorHAnsi"/>
          <w:b/>
          <w:i/>
          <w:iCs/>
          <w:sz w:val="22"/>
          <w:szCs w:val="22"/>
          <w:u w:val="single"/>
        </w:rPr>
      </w:pPr>
    </w:p>
    <w:p w14:paraId="190457E7" w14:textId="77777777" w:rsidR="00FF375C" w:rsidRDefault="00FF375C" w:rsidP="00D97070">
      <w:pPr>
        <w:pStyle w:val="Texto"/>
        <w:spacing w:after="240"/>
        <w:ind w:firstLine="289"/>
        <w:jc w:val="center"/>
        <w:rPr>
          <w:rFonts w:asciiTheme="minorHAnsi" w:hAnsiTheme="minorHAnsi" w:cstheme="minorHAnsi"/>
          <w:b/>
          <w:i/>
          <w:iCs/>
          <w:sz w:val="22"/>
          <w:szCs w:val="22"/>
          <w:u w:val="single"/>
        </w:rPr>
      </w:pPr>
    </w:p>
    <w:p w14:paraId="2323C9E9" w14:textId="740633A2" w:rsidR="00D97070" w:rsidRPr="00FE0A00" w:rsidRDefault="00D97070" w:rsidP="00D97070">
      <w:pPr>
        <w:pStyle w:val="Texto"/>
        <w:spacing w:after="240"/>
        <w:ind w:firstLine="289"/>
        <w:jc w:val="center"/>
        <w:rPr>
          <w:rFonts w:asciiTheme="minorHAnsi" w:hAnsiTheme="minorHAnsi" w:cstheme="minorHAnsi"/>
          <w:b/>
          <w:i/>
          <w:iCs/>
          <w:sz w:val="22"/>
          <w:szCs w:val="22"/>
          <w:u w:val="single"/>
          <w:lang w:val="es-MX"/>
        </w:rPr>
      </w:pPr>
      <w:r w:rsidRPr="00FE0A00">
        <w:rPr>
          <w:rFonts w:asciiTheme="minorHAnsi" w:hAnsiTheme="minorHAnsi" w:cstheme="minorHAnsi"/>
          <w:b/>
          <w:i/>
          <w:iCs/>
          <w:sz w:val="22"/>
          <w:szCs w:val="22"/>
          <w:u w:val="single"/>
        </w:rPr>
        <w:lastRenderedPageBreak/>
        <w:t xml:space="preserve">3. </w:t>
      </w:r>
      <w:r w:rsidRPr="00FE0A00">
        <w:rPr>
          <w:rFonts w:asciiTheme="minorHAnsi" w:hAnsiTheme="minorHAnsi" w:cstheme="minorHAnsi"/>
          <w:b/>
          <w:i/>
          <w:iCs/>
          <w:sz w:val="22"/>
          <w:szCs w:val="22"/>
          <w:u w:val="single"/>
          <w:lang w:val="es-MX"/>
        </w:rPr>
        <w:t>NOTAS DE GESTIÓN ADMINISTRATIVA</w:t>
      </w:r>
    </w:p>
    <w:p w14:paraId="2F05BD6C" w14:textId="77777777" w:rsidR="00D97070" w:rsidRPr="00B4190F" w:rsidRDefault="00D97070" w:rsidP="00D97070">
      <w:pPr>
        <w:pStyle w:val="Texto"/>
        <w:spacing w:after="120" w:line="240" w:lineRule="auto"/>
        <w:ind w:firstLine="0"/>
        <w:rPr>
          <w:rFonts w:asciiTheme="minorHAnsi" w:hAnsiTheme="minorHAnsi" w:cstheme="minorHAnsi"/>
          <w:b/>
          <w:bCs/>
          <w:sz w:val="20"/>
        </w:rPr>
      </w:pPr>
      <w:r>
        <w:rPr>
          <w:rFonts w:asciiTheme="minorHAnsi" w:hAnsiTheme="minorHAnsi" w:cstheme="minorHAnsi"/>
          <w:b/>
          <w:bCs/>
          <w:sz w:val="20"/>
        </w:rPr>
        <w:t>NGA-01.- INTRODUCCION:</w:t>
      </w:r>
    </w:p>
    <w:p w14:paraId="0A40A08B" w14:textId="77777777" w:rsidR="00D97070" w:rsidRPr="0072075E" w:rsidRDefault="00D97070" w:rsidP="00D97070">
      <w:pPr>
        <w:pStyle w:val="Texto"/>
        <w:spacing w:after="120" w:line="240" w:lineRule="auto"/>
        <w:ind w:firstLine="0"/>
        <w:rPr>
          <w:rFonts w:asciiTheme="minorHAnsi" w:hAnsiTheme="minorHAnsi" w:cstheme="minorHAnsi"/>
          <w:sz w:val="20"/>
        </w:rPr>
      </w:pPr>
      <w:r w:rsidRPr="0072075E">
        <w:rPr>
          <w:rFonts w:asciiTheme="minorHAnsi" w:hAnsiTheme="minorHAnsi" w:cstheme="minorHAnsi"/>
          <w:sz w:val="20"/>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14:paraId="2338294B" w14:textId="77777777" w:rsidR="00934694" w:rsidRDefault="00D97070" w:rsidP="00934694">
      <w:pPr>
        <w:pStyle w:val="Texto"/>
        <w:spacing w:after="120" w:line="240" w:lineRule="auto"/>
        <w:ind w:firstLine="0"/>
        <w:rPr>
          <w:rFonts w:asciiTheme="minorHAnsi" w:hAnsiTheme="minorHAnsi" w:cstheme="minorHAnsi"/>
          <w:sz w:val="20"/>
        </w:rPr>
      </w:pPr>
      <w:r w:rsidRPr="0072075E">
        <w:rPr>
          <w:rFonts w:asciiTheme="minorHAnsi" w:hAnsiTheme="minorHAnsi" w:cstheme="minorHAnsi"/>
          <w:sz w:val="20"/>
        </w:rPr>
        <w:t>De esta manera, se informan y explican las condiciones relacionadas con la información financiera de cada período de gestión; además, de exponer aquellas políticas que podrían afectar la toma de decisiones en períodos posteriores.</w:t>
      </w:r>
    </w:p>
    <w:p w14:paraId="3A773E99" w14:textId="3C94F172" w:rsidR="00D97070" w:rsidRPr="00934694" w:rsidRDefault="00D97070" w:rsidP="00934694">
      <w:pPr>
        <w:pStyle w:val="Texto"/>
        <w:spacing w:after="120" w:line="240" w:lineRule="auto"/>
        <w:ind w:firstLine="0"/>
        <w:rPr>
          <w:rFonts w:asciiTheme="minorHAnsi" w:hAnsiTheme="minorHAnsi" w:cstheme="minorHAnsi"/>
          <w:sz w:val="20"/>
        </w:rPr>
      </w:pPr>
      <w:r w:rsidRPr="0072075E">
        <w:rPr>
          <w:rFonts w:asciiTheme="minorHAnsi" w:hAnsiTheme="minorHAnsi" w:cstheme="minorHAnsi"/>
          <w:b/>
          <w:iCs/>
          <w:sz w:val="20"/>
          <w:u w:val="single"/>
        </w:rPr>
        <w:t>NGA-02.- PANORAMA ECONOMICO Y FINANCIERO:</w:t>
      </w:r>
    </w:p>
    <w:p w14:paraId="0BA958BD" w14:textId="77777777" w:rsidR="00D97070" w:rsidRPr="0072075E" w:rsidRDefault="00D97070" w:rsidP="00D97070">
      <w:pPr>
        <w:spacing w:line="240" w:lineRule="auto"/>
        <w:jc w:val="both"/>
        <w:rPr>
          <w:rFonts w:asciiTheme="minorHAnsi" w:hAnsiTheme="minorHAnsi" w:cstheme="minorHAnsi"/>
          <w:b/>
          <w:sz w:val="20"/>
          <w:szCs w:val="20"/>
        </w:rPr>
      </w:pPr>
      <w:r w:rsidRPr="0072075E">
        <w:rPr>
          <w:rFonts w:asciiTheme="minorHAnsi" w:hAnsiTheme="minorHAnsi" w:cstheme="minorHAnsi"/>
          <w:b/>
          <w:i/>
          <w:iCs/>
          <w:sz w:val="20"/>
          <w:szCs w:val="20"/>
        </w:rPr>
        <w:t>a</w:t>
      </w:r>
      <w:proofErr w:type="gramStart"/>
      <w:r w:rsidRPr="0072075E">
        <w:rPr>
          <w:rFonts w:asciiTheme="minorHAnsi" w:hAnsiTheme="minorHAnsi" w:cstheme="minorHAnsi"/>
          <w:b/>
          <w:i/>
          <w:iCs/>
          <w:sz w:val="20"/>
          <w:szCs w:val="20"/>
        </w:rPr>
        <w:t>).-</w:t>
      </w:r>
      <w:proofErr w:type="gramEnd"/>
      <w:r w:rsidRPr="0072075E">
        <w:rPr>
          <w:rFonts w:asciiTheme="minorHAnsi" w:hAnsiTheme="minorHAnsi" w:cstheme="minorHAnsi"/>
          <w:b/>
          <w:i/>
          <w:iCs/>
          <w:sz w:val="20"/>
          <w:szCs w:val="20"/>
        </w:rPr>
        <w:t xml:space="preserve"> Ley de Ingresos y Presupuesto de Egresos</w:t>
      </w:r>
      <w:r w:rsidRPr="0072075E">
        <w:rPr>
          <w:rFonts w:asciiTheme="minorHAnsi" w:hAnsiTheme="minorHAnsi" w:cstheme="minorHAnsi"/>
          <w:b/>
          <w:sz w:val="20"/>
          <w:szCs w:val="20"/>
        </w:rPr>
        <w:t>.</w:t>
      </w:r>
    </w:p>
    <w:p w14:paraId="7ABE0660" w14:textId="715FB389" w:rsidR="00D97070" w:rsidRPr="0072075E" w:rsidRDefault="00D97070" w:rsidP="00D97070">
      <w:pPr>
        <w:spacing w:line="240" w:lineRule="auto"/>
        <w:jc w:val="both"/>
        <w:rPr>
          <w:rFonts w:asciiTheme="minorHAnsi" w:hAnsiTheme="minorHAnsi" w:cstheme="minorHAnsi"/>
          <w:color w:val="000000"/>
          <w:sz w:val="20"/>
          <w:szCs w:val="20"/>
        </w:rPr>
      </w:pPr>
      <w:r w:rsidRPr="0072075E">
        <w:rPr>
          <w:rFonts w:asciiTheme="minorHAnsi" w:hAnsiTheme="minorHAnsi" w:cstheme="minorHAnsi"/>
          <w:color w:val="000000"/>
          <w:sz w:val="20"/>
          <w:szCs w:val="20"/>
        </w:rPr>
        <w:t>En cumplimiento del Artículo 107 fracciones III Y IV de la Ley Orgánica de los Municipios del Estado de Campeche, el H. Ayuntamiento de Calkiní formuló y envió al H. Congreso del Estado para su aprobación, sus Iniciativa de Ley de Ingresos 202</w:t>
      </w:r>
      <w:r>
        <w:rPr>
          <w:rFonts w:asciiTheme="minorHAnsi" w:hAnsiTheme="minorHAnsi" w:cstheme="minorHAnsi"/>
          <w:color w:val="000000"/>
          <w:sz w:val="20"/>
          <w:szCs w:val="20"/>
        </w:rPr>
        <w:t>3</w:t>
      </w:r>
      <w:r w:rsidRPr="0072075E">
        <w:rPr>
          <w:rFonts w:asciiTheme="minorHAnsi" w:hAnsiTheme="minorHAnsi" w:cstheme="minorHAnsi"/>
          <w:color w:val="000000"/>
          <w:sz w:val="20"/>
          <w:szCs w:val="20"/>
        </w:rPr>
        <w:t xml:space="preserve"> mismas que fue publicada en el Periódico Oficial del Gobierno del Estado, </w:t>
      </w:r>
      <w:r w:rsidRPr="004F58C3">
        <w:rPr>
          <w:rFonts w:asciiTheme="minorHAnsi" w:hAnsiTheme="minorHAnsi" w:cstheme="minorHAnsi"/>
          <w:sz w:val="20"/>
          <w:szCs w:val="20"/>
        </w:rPr>
        <w:t>el 3</w:t>
      </w:r>
      <w:r w:rsidR="00F85CFA">
        <w:rPr>
          <w:rFonts w:asciiTheme="minorHAnsi" w:hAnsiTheme="minorHAnsi" w:cstheme="minorHAnsi"/>
          <w:sz w:val="20"/>
          <w:szCs w:val="20"/>
        </w:rPr>
        <w:t>1</w:t>
      </w:r>
      <w:r w:rsidRPr="004F58C3">
        <w:rPr>
          <w:rFonts w:asciiTheme="minorHAnsi" w:hAnsiTheme="minorHAnsi" w:cstheme="minorHAnsi"/>
          <w:sz w:val="20"/>
          <w:szCs w:val="20"/>
        </w:rPr>
        <w:t xml:space="preserve"> de diciembre de 2022 y publicó su Presupuesto Anual de Egresos de 2023 con fecha de 3</w:t>
      </w:r>
      <w:r w:rsidR="00F85CFA">
        <w:rPr>
          <w:rFonts w:asciiTheme="minorHAnsi" w:hAnsiTheme="minorHAnsi" w:cstheme="minorHAnsi"/>
          <w:sz w:val="20"/>
          <w:szCs w:val="20"/>
        </w:rPr>
        <w:t>1</w:t>
      </w:r>
      <w:r w:rsidRPr="004F58C3">
        <w:rPr>
          <w:rFonts w:asciiTheme="minorHAnsi" w:hAnsiTheme="minorHAnsi" w:cstheme="minorHAnsi"/>
          <w:sz w:val="20"/>
          <w:szCs w:val="20"/>
        </w:rPr>
        <w:t xml:space="preserve"> de diciembre de 2022 en el Periódico Oficial del Gobierno del Estado.</w:t>
      </w:r>
    </w:p>
    <w:p w14:paraId="67078829" w14:textId="77777777" w:rsidR="00D97070" w:rsidRPr="0072075E" w:rsidRDefault="00D97070" w:rsidP="00D97070">
      <w:pPr>
        <w:spacing w:line="240" w:lineRule="auto"/>
        <w:jc w:val="both"/>
        <w:rPr>
          <w:rFonts w:asciiTheme="minorHAnsi" w:hAnsiTheme="minorHAnsi" w:cstheme="minorHAnsi"/>
          <w:b/>
          <w:i/>
          <w:iCs/>
          <w:sz w:val="20"/>
          <w:szCs w:val="20"/>
        </w:rPr>
      </w:pPr>
      <w:r w:rsidRPr="0072075E">
        <w:rPr>
          <w:rFonts w:asciiTheme="minorHAnsi" w:hAnsiTheme="minorHAnsi" w:cstheme="minorHAnsi"/>
          <w:b/>
          <w:i/>
          <w:iCs/>
          <w:sz w:val="20"/>
          <w:szCs w:val="20"/>
        </w:rPr>
        <w:t>b</w:t>
      </w:r>
      <w:proofErr w:type="gramStart"/>
      <w:r w:rsidRPr="0072075E">
        <w:rPr>
          <w:rFonts w:asciiTheme="minorHAnsi" w:hAnsiTheme="minorHAnsi" w:cstheme="minorHAnsi"/>
          <w:b/>
          <w:i/>
          <w:iCs/>
          <w:sz w:val="20"/>
          <w:szCs w:val="20"/>
        </w:rPr>
        <w:t>).-</w:t>
      </w:r>
      <w:proofErr w:type="gramEnd"/>
      <w:r w:rsidRPr="0072075E">
        <w:rPr>
          <w:rFonts w:asciiTheme="minorHAnsi" w:hAnsiTheme="minorHAnsi" w:cstheme="minorHAnsi"/>
          <w:b/>
          <w:i/>
          <w:iCs/>
          <w:sz w:val="20"/>
          <w:szCs w:val="20"/>
        </w:rPr>
        <w:t xml:space="preserve"> Ley de Ingresos.</w:t>
      </w:r>
    </w:p>
    <w:p w14:paraId="26FF6D54"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para el ejercicio Fisc</w:t>
      </w:r>
      <w:r>
        <w:rPr>
          <w:rFonts w:asciiTheme="minorHAnsi" w:hAnsiTheme="minorHAnsi" w:cstheme="minorHAnsi"/>
          <w:sz w:val="20"/>
          <w:szCs w:val="20"/>
        </w:rPr>
        <w:t>al 2023</w:t>
      </w:r>
      <w:r w:rsidRPr="0072075E">
        <w:rPr>
          <w:rFonts w:asciiTheme="minorHAnsi" w:hAnsiTheme="minorHAnsi" w:cstheme="minorHAnsi"/>
          <w:sz w:val="20"/>
          <w:szCs w:val="20"/>
        </w:rPr>
        <w:t xml:space="preserve"> pretende recaudar originalmente en su Ley de Ingresos Estimada $ </w:t>
      </w:r>
      <w:r>
        <w:rPr>
          <w:rFonts w:asciiTheme="minorHAnsi" w:hAnsiTheme="minorHAnsi" w:cstheme="minorHAnsi"/>
          <w:sz w:val="20"/>
          <w:szCs w:val="20"/>
        </w:rPr>
        <w:t>291,066,910.00</w:t>
      </w:r>
      <w:r w:rsidRPr="0072075E">
        <w:rPr>
          <w:rFonts w:asciiTheme="minorHAnsi" w:hAnsiTheme="minorHAnsi" w:cstheme="minorHAnsi"/>
          <w:sz w:val="20"/>
          <w:szCs w:val="20"/>
        </w:rPr>
        <w:t xml:space="preserve"> (Son: </w:t>
      </w:r>
      <w:r>
        <w:rPr>
          <w:rFonts w:asciiTheme="minorHAnsi" w:hAnsiTheme="minorHAnsi" w:cstheme="minorHAnsi"/>
          <w:sz w:val="20"/>
          <w:szCs w:val="20"/>
        </w:rPr>
        <w:t>doscientos noventa y un mil sesenta y seis mil novecientos diez</w:t>
      </w:r>
      <w:r w:rsidRPr="0072075E">
        <w:rPr>
          <w:rFonts w:asciiTheme="minorHAnsi" w:hAnsiTheme="minorHAnsi" w:cstheme="minorHAnsi"/>
          <w:sz w:val="20"/>
          <w:szCs w:val="20"/>
        </w:rPr>
        <w:t xml:space="preserve"> pesos 00/100 M.N.)</w:t>
      </w:r>
    </w:p>
    <w:p w14:paraId="30120097" w14:textId="77777777" w:rsidR="00D97070" w:rsidRPr="0072075E" w:rsidRDefault="00D97070" w:rsidP="00D97070">
      <w:pPr>
        <w:spacing w:line="240" w:lineRule="auto"/>
        <w:jc w:val="both"/>
        <w:rPr>
          <w:rFonts w:asciiTheme="minorHAnsi" w:hAnsiTheme="minorHAnsi" w:cstheme="minorHAnsi"/>
          <w:b/>
          <w:i/>
          <w:iCs/>
          <w:sz w:val="20"/>
          <w:szCs w:val="20"/>
        </w:rPr>
      </w:pPr>
      <w:r w:rsidRPr="0072075E">
        <w:rPr>
          <w:rFonts w:asciiTheme="minorHAnsi" w:hAnsiTheme="minorHAnsi" w:cstheme="minorHAnsi"/>
          <w:b/>
          <w:i/>
          <w:iCs/>
          <w:sz w:val="20"/>
          <w:szCs w:val="20"/>
        </w:rPr>
        <w:t>1.- Ingresos Propios.</w:t>
      </w:r>
    </w:p>
    <w:p w14:paraId="3DAD68DD"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obtiene ingresos propios provenientes de diversos gravámenes establecidos en la Ley de Ingresos Municipal y en la Ley de Hacienda de los Municipios del estado de Campeche.</w:t>
      </w:r>
    </w:p>
    <w:p w14:paraId="409CAF1E" w14:textId="77777777" w:rsidR="00D97070" w:rsidRPr="004F58C3"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Para el ejercicio 202</w:t>
      </w:r>
      <w:r>
        <w:rPr>
          <w:rFonts w:asciiTheme="minorHAnsi" w:hAnsiTheme="minorHAnsi" w:cstheme="minorHAnsi"/>
          <w:sz w:val="20"/>
          <w:szCs w:val="20"/>
        </w:rPr>
        <w:t>3</w:t>
      </w:r>
      <w:r w:rsidRPr="0072075E">
        <w:rPr>
          <w:rFonts w:asciiTheme="minorHAnsi" w:hAnsiTheme="minorHAnsi" w:cstheme="minorHAnsi"/>
          <w:sz w:val="20"/>
          <w:szCs w:val="20"/>
        </w:rPr>
        <w:t xml:space="preserve"> se presupuestó en la obtención por concepto de Ingresos Propios por la cantidad de $ </w:t>
      </w:r>
      <w:r>
        <w:rPr>
          <w:rFonts w:asciiTheme="minorHAnsi" w:hAnsiTheme="minorHAnsi" w:cstheme="minorHAnsi"/>
          <w:sz w:val="20"/>
          <w:szCs w:val="20"/>
        </w:rPr>
        <w:t>15,102,573</w:t>
      </w:r>
      <w:r w:rsidRPr="004F58C3">
        <w:rPr>
          <w:rFonts w:asciiTheme="minorHAnsi" w:hAnsiTheme="minorHAnsi" w:cstheme="minorHAnsi"/>
          <w:sz w:val="20"/>
          <w:szCs w:val="20"/>
        </w:rPr>
        <w:t xml:space="preserve">.00 (Son: </w:t>
      </w:r>
      <w:r>
        <w:rPr>
          <w:rFonts w:asciiTheme="minorHAnsi" w:hAnsiTheme="minorHAnsi" w:cstheme="minorHAnsi"/>
          <w:sz w:val="20"/>
          <w:szCs w:val="20"/>
        </w:rPr>
        <w:t>quince millones ciento dos mil quinientos setenta y tres</w:t>
      </w:r>
      <w:r w:rsidRPr="004F58C3">
        <w:rPr>
          <w:rFonts w:asciiTheme="minorHAnsi" w:hAnsiTheme="minorHAnsi" w:cstheme="minorHAnsi"/>
          <w:sz w:val="20"/>
          <w:szCs w:val="20"/>
        </w:rPr>
        <w:t xml:space="preserve"> pesos 00/100 M.N.)</w:t>
      </w:r>
    </w:p>
    <w:p w14:paraId="55F6DAA7" w14:textId="77777777" w:rsidR="00D97070" w:rsidRPr="0072075E" w:rsidRDefault="00D97070" w:rsidP="00D97070">
      <w:pPr>
        <w:spacing w:line="240" w:lineRule="auto"/>
        <w:jc w:val="both"/>
        <w:rPr>
          <w:rFonts w:asciiTheme="minorHAnsi" w:hAnsiTheme="minorHAnsi" w:cstheme="minorHAnsi"/>
          <w:b/>
          <w:i/>
          <w:iCs/>
          <w:sz w:val="20"/>
          <w:szCs w:val="20"/>
        </w:rPr>
      </w:pPr>
      <w:r w:rsidRPr="0072075E">
        <w:rPr>
          <w:rFonts w:asciiTheme="minorHAnsi" w:hAnsiTheme="minorHAnsi" w:cstheme="minorHAnsi"/>
          <w:b/>
          <w:i/>
          <w:iCs/>
          <w:sz w:val="20"/>
          <w:szCs w:val="20"/>
        </w:rPr>
        <w:t>2.- Ingresos por Participaciones Estatales.</w:t>
      </w:r>
    </w:p>
    <w:p w14:paraId="7A2F20D1" w14:textId="77777777" w:rsidR="00D97070" w:rsidRPr="00372E43" w:rsidRDefault="00D97070" w:rsidP="00D97070">
      <w:pPr>
        <w:spacing w:line="240" w:lineRule="auto"/>
        <w:jc w:val="both"/>
        <w:rPr>
          <w:rFonts w:asciiTheme="minorHAnsi" w:hAnsiTheme="minorHAnsi" w:cstheme="minorHAnsi"/>
          <w:color w:val="FF0000"/>
          <w:sz w:val="20"/>
          <w:szCs w:val="20"/>
        </w:rPr>
      </w:pPr>
      <w:r w:rsidRPr="0072075E">
        <w:rPr>
          <w:rFonts w:asciiTheme="minorHAnsi" w:hAnsiTheme="minorHAnsi" w:cstheme="minorHAnsi"/>
          <w:sz w:val="20"/>
          <w:szCs w:val="20"/>
        </w:rPr>
        <w:t>El H. Ayuntamiento del Municipio de Calkiní, percibe por conducto del Gobierno del Estado de Campeche participaciones ordinarias y extraordinarias, presupuestándose para el ejercicio fiscal 202</w:t>
      </w:r>
      <w:r>
        <w:rPr>
          <w:rFonts w:asciiTheme="minorHAnsi" w:hAnsiTheme="minorHAnsi" w:cstheme="minorHAnsi"/>
          <w:sz w:val="20"/>
          <w:szCs w:val="20"/>
        </w:rPr>
        <w:t>3</w:t>
      </w:r>
      <w:r w:rsidRPr="0072075E">
        <w:rPr>
          <w:rFonts w:asciiTheme="minorHAnsi" w:hAnsiTheme="minorHAnsi" w:cstheme="minorHAnsi"/>
          <w:sz w:val="20"/>
          <w:szCs w:val="20"/>
        </w:rPr>
        <w:t xml:space="preserve"> la cantidad de </w:t>
      </w:r>
      <w:r w:rsidRPr="00522F81">
        <w:rPr>
          <w:rFonts w:asciiTheme="minorHAnsi" w:hAnsiTheme="minorHAnsi" w:cstheme="minorHAnsi"/>
          <w:sz w:val="20"/>
          <w:szCs w:val="20"/>
        </w:rPr>
        <w:t>$</w:t>
      </w:r>
      <w:r>
        <w:rPr>
          <w:rFonts w:asciiTheme="minorHAnsi" w:hAnsiTheme="minorHAnsi" w:cstheme="minorHAnsi"/>
          <w:sz w:val="20"/>
          <w:szCs w:val="20"/>
        </w:rPr>
        <w:t>133,711,650</w:t>
      </w:r>
      <w:r w:rsidRPr="00522F81">
        <w:rPr>
          <w:rFonts w:asciiTheme="minorHAnsi" w:hAnsiTheme="minorHAnsi" w:cstheme="minorHAnsi"/>
          <w:sz w:val="20"/>
          <w:szCs w:val="20"/>
        </w:rPr>
        <w:t xml:space="preserve">.00 (Son: Ciento </w:t>
      </w:r>
      <w:r>
        <w:rPr>
          <w:rFonts w:asciiTheme="minorHAnsi" w:hAnsiTheme="minorHAnsi" w:cstheme="minorHAnsi"/>
          <w:sz w:val="20"/>
          <w:szCs w:val="20"/>
        </w:rPr>
        <w:t>treinta y tres millones setecientos once mil seiscientos cincuenta</w:t>
      </w:r>
      <w:r w:rsidRPr="00522F81">
        <w:rPr>
          <w:rFonts w:asciiTheme="minorHAnsi" w:hAnsiTheme="minorHAnsi" w:cstheme="minorHAnsi"/>
          <w:sz w:val="20"/>
          <w:szCs w:val="20"/>
        </w:rPr>
        <w:t xml:space="preserve"> 00/100 M.N.)</w:t>
      </w:r>
    </w:p>
    <w:p w14:paraId="7D0ADE32" w14:textId="77777777" w:rsidR="00D97070" w:rsidRPr="0072075E" w:rsidRDefault="00D97070" w:rsidP="00D97070">
      <w:pPr>
        <w:spacing w:line="240" w:lineRule="auto"/>
        <w:jc w:val="both"/>
        <w:rPr>
          <w:rFonts w:asciiTheme="minorHAnsi" w:hAnsiTheme="minorHAnsi" w:cstheme="minorHAnsi"/>
          <w:b/>
          <w:sz w:val="20"/>
          <w:szCs w:val="20"/>
        </w:rPr>
      </w:pPr>
      <w:r w:rsidRPr="0072075E">
        <w:rPr>
          <w:rFonts w:asciiTheme="minorHAnsi" w:hAnsiTheme="minorHAnsi" w:cstheme="minorHAnsi"/>
          <w:b/>
          <w:i/>
          <w:iCs/>
          <w:sz w:val="20"/>
          <w:szCs w:val="20"/>
        </w:rPr>
        <w:t>3.- Ingresos por Aportaciones Federales, Convenios, Transferencias, Asignaciones, Subsidios y Otras Ayudas e Ingresos derivados de Financiamientos</w:t>
      </w:r>
      <w:r w:rsidRPr="0072075E">
        <w:rPr>
          <w:rFonts w:asciiTheme="minorHAnsi" w:hAnsiTheme="minorHAnsi" w:cstheme="minorHAnsi"/>
          <w:b/>
          <w:sz w:val="20"/>
          <w:szCs w:val="20"/>
        </w:rPr>
        <w:t>.</w:t>
      </w:r>
    </w:p>
    <w:p w14:paraId="24FB1023" w14:textId="77777777" w:rsidR="00D97070" w:rsidRPr="000E5A47" w:rsidRDefault="00D97070" w:rsidP="00D97070">
      <w:pPr>
        <w:spacing w:line="240" w:lineRule="auto"/>
        <w:jc w:val="both"/>
        <w:rPr>
          <w:rFonts w:asciiTheme="minorHAnsi" w:hAnsiTheme="minorHAnsi" w:cstheme="minorHAnsi"/>
          <w:sz w:val="20"/>
          <w:szCs w:val="20"/>
        </w:rPr>
      </w:pPr>
      <w:r w:rsidRPr="000E5A47">
        <w:rPr>
          <w:rFonts w:asciiTheme="minorHAnsi" w:hAnsiTheme="minorHAnsi" w:cstheme="minorHAnsi"/>
          <w:sz w:val="20"/>
          <w:szCs w:val="20"/>
        </w:rPr>
        <w:t xml:space="preserve">El H. Ayuntamiento del Municipio de Calkiní, a través de la Ley de Coordinación Fiscal, recibe por conducto del Gobierno del Estado de Campeche Fondos Federales provenientes de los recursos del Ramo 33, Convenios, Transferencias, Asignaciones, Subsidios y Otras Ayudas e Ingresos derivados de financiamientos considerándose en la Ley de Ingresos 2023, presupuestándose para el ejercicio Fiscal 2023 la cantidad  de $ </w:t>
      </w:r>
      <w:r>
        <w:rPr>
          <w:rFonts w:asciiTheme="minorHAnsi" w:hAnsiTheme="minorHAnsi" w:cstheme="minorHAnsi"/>
          <w:sz w:val="20"/>
          <w:szCs w:val="20"/>
        </w:rPr>
        <w:lastRenderedPageBreak/>
        <w:t>142,252,686.00</w:t>
      </w:r>
      <w:r w:rsidRPr="000E5A47">
        <w:rPr>
          <w:rFonts w:asciiTheme="minorHAnsi" w:hAnsiTheme="minorHAnsi" w:cstheme="minorHAnsi"/>
          <w:sz w:val="20"/>
          <w:szCs w:val="20"/>
        </w:rPr>
        <w:t xml:space="preserve"> (Son: </w:t>
      </w:r>
      <w:r>
        <w:rPr>
          <w:rFonts w:asciiTheme="minorHAnsi" w:hAnsiTheme="minorHAnsi" w:cstheme="minorHAnsi"/>
          <w:sz w:val="20"/>
          <w:szCs w:val="20"/>
        </w:rPr>
        <w:t>Ciento cuarenta y dos millones doscientos cincuenta y dos mil seiscientos ochenta y seis</w:t>
      </w:r>
      <w:r w:rsidRPr="000E5A47">
        <w:rPr>
          <w:rFonts w:asciiTheme="minorHAnsi" w:hAnsiTheme="minorHAnsi" w:cstheme="minorHAnsi"/>
          <w:sz w:val="20"/>
          <w:szCs w:val="20"/>
        </w:rPr>
        <w:t xml:space="preserve"> 00/100 M.N.)</w:t>
      </w:r>
    </w:p>
    <w:p w14:paraId="200AF113" w14:textId="48E54655" w:rsidR="001B349F" w:rsidRPr="000E5A47" w:rsidRDefault="00D97070" w:rsidP="00D97070">
      <w:pPr>
        <w:spacing w:line="240" w:lineRule="auto"/>
        <w:jc w:val="both"/>
        <w:rPr>
          <w:rFonts w:asciiTheme="minorHAnsi" w:hAnsiTheme="minorHAnsi" w:cstheme="minorHAnsi"/>
          <w:sz w:val="20"/>
          <w:szCs w:val="20"/>
        </w:rPr>
      </w:pPr>
      <w:r w:rsidRPr="000E5A47">
        <w:rPr>
          <w:rFonts w:asciiTheme="minorHAnsi" w:hAnsiTheme="minorHAnsi" w:cstheme="minorHAnsi"/>
          <w:sz w:val="20"/>
          <w:szCs w:val="20"/>
        </w:rPr>
        <w:t>Al 3</w:t>
      </w:r>
      <w:r w:rsidR="00FF375C">
        <w:rPr>
          <w:rFonts w:asciiTheme="minorHAnsi" w:hAnsiTheme="minorHAnsi" w:cstheme="minorHAnsi"/>
          <w:sz w:val="20"/>
          <w:szCs w:val="20"/>
        </w:rPr>
        <w:t>1</w:t>
      </w:r>
      <w:r w:rsidRPr="000E5A47">
        <w:rPr>
          <w:rFonts w:asciiTheme="minorHAnsi" w:hAnsiTheme="minorHAnsi" w:cstheme="minorHAnsi"/>
          <w:sz w:val="20"/>
          <w:szCs w:val="20"/>
        </w:rPr>
        <w:t xml:space="preserve"> de </w:t>
      </w:r>
      <w:r w:rsidR="00FF375C">
        <w:rPr>
          <w:rFonts w:asciiTheme="minorHAnsi" w:hAnsiTheme="minorHAnsi" w:cstheme="minorHAnsi"/>
          <w:sz w:val="20"/>
          <w:szCs w:val="20"/>
        </w:rPr>
        <w:t>dici</w:t>
      </w:r>
      <w:r w:rsidR="00466A68">
        <w:rPr>
          <w:rFonts w:asciiTheme="minorHAnsi" w:hAnsiTheme="minorHAnsi" w:cstheme="minorHAnsi"/>
          <w:sz w:val="20"/>
          <w:szCs w:val="20"/>
        </w:rPr>
        <w:t>embre</w:t>
      </w:r>
      <w:r w:rsidRPr="000E5A47">
        <w:rPr>
          <w:rFonts w:asciiTheme="minorHAnsi" w:hAnsiTheme="minorHAnsi" w:cstheme="minorHAnsi"/>
          <w:sz w:val="20"/>
          <w:szCs w:val="20"/>
        </w:rPr>
        <w:t xml:space="preserve"> de 2023 se realizó </w:t>
      </w:r>
      <w:r w:rsidR="00FF375C">
        <w:rPr>
          <w:rFonts w:asciiTheme="minorHAnsi" w:hAnsiTheme="minorHAnsi" w:cstheme="minorHAnsi"/>
          <w:sz w:val="20"/>
          <w:szCs w:val="20"/>
        </w:rPr>
        <w:t xml:space="preserve">una </w:t>
      </w:r>
      <w:r w:rsidRPr="000E5A47">
        <w:rPr>
          <w:rFonts w:asciiTheme="minorHAnsi" w:hAnsiTheme="minorHAnsi" w:cstheme="minorHAnsi"/>
          <w:sz w:val="20"/>
          <w:szCs w:val="20"/>
        </w:rPr>
        <w:t>ampliación a la Ley de Ingresos</w:t>
      </w:r>
      <w:r w:rsidR="00FF375C">
        <w:rPr>
          <w:rFonts w:asciiTheme="minorHAnsi" w:hAnsiTheme="minorHAnsi" w:cstheme="minorHAnsi"/>
          <w:sz w:val="20"/>
          <w:szCs w:val="20"/>
        </w:rPr>
        <w:t xml:space="preserve"> por la cantidad de </w:t>
      </w:r>
      <w:r w:rsidR="00FF375C" w:rsidRPr="00FF375C">
        <w:rPr>
          <w:rFonts w:asciiTheme="minorHAnsi" w:hAnsiTheme="minorHAnsi" w:cstheme="minorHAnsi"/>
          <w:sz w:val="20"/>
          <w:szCs w:val="20"/>
        </w:rPr>
        <w:t>$</w:t>
      </w:r>
      <w:r w:rsidR="001B349F" w:rsidRPr="001B349F">
        <w:rPr>
          <w:rFonts w:asciiTheme="minorHAnsi" w:hAnsiTheme="minorHAnsi" w:cstheme="minorHAnsi"/>
          <w:sz w:val="20"/>
          <w:szCs w:val="20"/>
        </w:rPr>
        <w:t>19</w:t>
      </w:r>
      <w:r w:rsidR="001B349F">
        <w:rPr>
          <w:rFonts w:asciiTheme="minorHAnsi" w:hAnsiTheme="minorHAnsi" w:cstheme="minorHAnsi"/>
          <w:sz w:val="20"/>
          <w:szCs w:val="20"/>
        </w:rPr>
        <w:t>,</w:t>
      </w:r>
      <w:r w:rsidR="001B349F" w:rsidRPr="001B349F">
        <w:rPr>
          <w:rFonts w:asciiTheme="minorHAnsi" w:hAnsiTheme="minorHAnsi" w:cstheme="minorHAnsi"/>
          <w:sz w:val="20"/>
          <w:szCs w:val="20"/>
        </w:rPr>
        <w:t>325</w:t>
      </w:r>
      <w:r w:rsidR="001B349F">
        <w:rPr>
          <w:rFonts w:asciiTheme="minorHAnsi" w:hAnsiTheme="minorHAnsi" w:cstheme="minorHAnsi"/>
          <w:sz w:val="20"/>
          <w:szCs w:val="20"/>
        </w:rPr>
        <w:t>,</w:t>
      </w:r>
      <w:r w:rsidR="001B349F" w:rsidRPr="001B349F">
        <w:rPr>
          <w:rFonts w:asciiTheme="minorHAnsi" w:hAnsiTheme="minorHAnsi" w:cstheme="minorHAnsi"/>
          <w:sz w:val="20"/>
          <w:szCs w:val="20"/>
        </w:rPr>
        <w:t xml:space="preserve">089.64 </w:t>
      </w:r>
      <w:r w:rsidR="00AB40AC">
        <w:rPr>
          <w:rFonts w:asciiTheme="minorHAnsi" w:hAnsiTheme="minorHAnsi" w:cstheme="minorHAnsi"/>
          <w:sz w:val="20"/>
          <w:szCs w:val="20"/>
        </w:rPr>
        <w:t>(Son: Dieci</w:t>
      </w:r>
      <w:r w:rsidR="001B349F">
        <w:rPr>
          <w:rFonts w:asciiTheme="minorHAnsi" w:hAnsiTheme="minorHAnsi" w:cstheme="minorHAnsi"/>
          <w:sz w:val="20"/>
          <w:szCs w:val="20"/>
        </w:rPr>
        <w:t>nueve</w:t>
      </w:r>
      <w:r w:rsidR="00AB40AC">
        <w:rPr>
          <w:rFonts w:asciiTheme="minorHAnsi" w:hAnsiTheme="minorHAnsi" w:cstheme="minorHAnsi"/>
          <w:sz w:val="20"/>
          <w:szCs w:val="20"/>
        </w:rPr>
        <w:t xml:space="preserve"> millones </w:t>
      </w:r>
      <w:r w:rsidR="001B349F">
        <w:rPr>
          <w:rFonts w:asciiTheme="minorHAnsi" w:hAnsiTheme="minorHAnsi" w:cstheme="minorHAnsi"/>
          <w:sz w:val="20"/>
          <w:szCs w:val="20"/>
        </w:rPr>
        <w:t>trecientos veinticinco</w:t>
      </w:r>
      <w:r w:rsidR="00AB40AC">
        <w:rPr>
          <w:rFonts w:asciiTheme="minorHAnsi" w:hAnsiTheme="minorHAnsi" w:cstheme="minorHAnsi"/>
          <w:sz w:val="20"/>
          <w:szCs w:val="20"/>
        </w:rPr>
        <w:t xml:space="preserve"> mil </w:t>
      </w:r>
      <w:r w:rsidR="001B349F">
        <w:rPr>
          <w:rFonts w:asciiTheme="minorHAnsi" w:hAnsiTheme="minorHAnsi" w:cstheme="minorHAnsi"/>
          <w:sz w:val="20"/>
          <w:szCs w:val="20"/>
        </w:rPr>
        <w:t>ochenta</w:t>
      </w:r>
      <w:r w:rsidR="00AB40AC">
        <w:rPr>
          <w:rFonts w:asciiTheme="minorHAnsi" w:hAnsiTheme="minorHAnsi" w:cstheme="minorHAnsi"/>
          <w:sz w:val="20"/>
          <w:szCs w:val="20"/>
        </w:rPr>
        <w:t xml:space="preserve"> y </w:t>
      </w:r>
      <w:r w:rsidR="001B349F">
        <w:rPr>
          <w:rFonts w:asciiTheme="minorHAnsi" w:hAnsiTheme="minorHAnsi" w:cstheme="minorHAnsi"/>
          <w:sz w:val="20"/>
          <w:szCs w:val="20"/>
        </w:rPr>
        <w:t>nueve</w:t>
      </w:r>
      <w:r w:rsidR="00AB40AC">
        <w:rPr>
          <w:rFonts w:asciiTheme="minorHAnsi" w:hAnsiTheme="minorHAnsi" w:cstheme="minorHAnsi"/>
          <w:sz w:val="20"/>
          <w:szCs w:val="20"/>
        </w:rPr>
        <w:t xml:space="preserve"> </w:t>
      </w:r>
      <w:r w:rsidR="001B349F">
        <w:rPr>
          <w:rFonts w:asciiTheme="minorHAnsi" w:hAnsiTheme="minorHAnsi" w:cstheme="minorHAnsi"/>
          <w:sz w:val="20"/>
          <w:szCs w:val="20"/>
        </w:rPr>
        <w:t>64</w:t>
      </w:r>
      <w:r w:rsidR="00AB40AC">
        <w:rPr>
          <w:rFonts w:asciiTheme="minorHAnsi" w:hAnsiTheme="minorHAnsi" w:cstheme="minorHAnsi"/>
          <w:sz w:val="20"/>
          <w:szCs w:val="20"/>
        </w:rPr>
        <w:t>/100 M.N)</w:t>
      </w:r>
      <w:r w:rsidRPr="000E5A47">
        <w:rPr>
          <w:rFonts w:asciiTheme="minorHAnsi" w:hAnsiTheme="minorHAnsi" w:cstheme="minorHAnsi"/>
          <w:sz w:val="20"/>
          <w:szCs w:val="20"/>
        </w:rPr>
        <w:t>.</w:t>
      </w:r>
      <w:r w:rsidR="001B349F">
        <w:rPr>
          <w:rFonts w:asciiTheme="minorHAnsi" w:hAnsiTheme="minorHAnsi" w:cstheme="minorHAnsi"/>
          <w:sz w:val="20"/>
          <w:szCs w:val="20"/>
        </w:rPr>
        <w:t xml:space="preserve"> y una reducción por la cantidad de $331,</w:t>
      </w:r>
      <w:r w:rsidR="001B349F" w:rsidRPr="001B349F">
        <w:rPr>
          <w:rFonts w:asciiTheme="minorHAnsi" w:hAnsiTheme="minorHAnsi" w:cstheme="minorHAnsi"/>
          <w:sz w:val="20"/>
          <w:szCs w:val="20"/>
        </w:rPr>
        <w:t>731.81</w:t>
      </w:r>
      <w:r w:rsidR="001B349F">
        <w:rPr>
          <w:rFonts w:asciiTheme="minorHAnsi" w:hAnsiTheme="minorHAnsi" w:cstheme="minorHAnsi"/>
          <w:sz w:val="20"/>
          <w:szCs w:val="20"/>
        </w:rPr>
        <w:t xml:space="preserve"> (Son: Trecientos mil setecientos treinta y uno 81/100 M.N). Quedando como resultado una ampliación a la Ley de Ingresos por la cantidad de $18,993,367.83 (Son: Dieciocho millones </w:t>
      </w:r>
      <w:r w:rsidR="00A95005">
        <w:rPr>
          <w:rFonts w:asciiTheme="minorHAnsi" w:hAnsiTheme="minorHAnsi" w:cstheme="minorHAnsi"/>
          <w:sz w:val="20"/>
          <w:szCs w:val="20"/>
        </w:rPr>
        <w:t>novecientos noventa y tres mil trecientos sesenta y siete 83/100 M.N).</w:t>
      </w:r>
    </w:p>
    <w:p w14:paraId="72BEB211" w14:textId="77777777" w:rsidR="00D97070" w:rsidRPr="0072075E" w:rsidRDefault="00D97070" w:rsidP="00D97070">
      <w:pPr>
        <w:spacing w:line="240" w:lineRule="auto"/>
        <w:jc w:val="both"/>
        <w:rPr>
          <w:rFonts w:asciiTheme="minorHAnsi" w:hAnsiTheme="minorHAnsi" w:cstheme="minorHAnsi"/>
          <w:b/>
          <w:i/>
          <w:iCs/>
          <w:sz w:val="20"/>
          <w:szCs w:val="20"/>
        </w:rPr>
      </w:pPr>
      <w:proofErr w:type="gramStart"/>
      <w:r w:rsidRPr="0072075E">
        <w:rPr>
          <w:rFonts w:asciiTheme="minorHAnsi" w:hAnsiTheme="minorHAnsi" w:cstheme="minorHAnsi"/>
          <w:b/>
          <w:i/>
          <w:iCs/>
          <w:sz w:val="20"/>
          <w:szCs w:val="20"/>
        </w:rPr>
        <w:t>c).-</w:t>
      </w:r>
      <w:proofErr w:type="gramEnd"/>
      <w:r w:rsidRPr="0072075E">
        <w:rPr>
          <w:rFonts w:asciiTheme="minorHAnsi" w:hAnsiTheme="minorHAnsi" w:cstheme="minorHAnsi"/>
          <w:b/>
          <w:i/>
          <w:iCs/>
          <w:sz w:val="20"/>
          <w:szCs w:val="20"/>
        </w:rPr>
        <w:t xml:space="preserve"> Presupuesto de Egresos </w:t>
      </w:r>
    </w:p>
    <w:p w14:paraId="18C23495" w14:textId="77777777" w:rsidR="00D97070"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elabora su presupuesto con base a la Ley de Ingresos, mismos que fue aprobado y publicado en el Periódico Oficial del Gobierno del Estado para el ejercicio Fiscal 202</w:t>
      </w:r>
      <w:r>
        <w:rPr>
          <w:rFonts w:asciiTheme="minorHAnsi" w:hAnsiTheme="minorHAnsi" w:cstheme="minorHAnsi"/>
          <w:sz w:val="20"/>
          <w:szCs w:val="20"/>
        </w:rPr>
        <w:t>3</w:t>
      </w:r>
      <w:r w:rsidRPr="0072075E">
        <w:rPr>
          <w:rFonts w:asciiTheme="minorHAnsi" w:hAnsiTheme="minorHAnsi" w:cstheme="minorHAnsi"/>
          <w:sz w:val="20"/>
          <w:szCs w:val="20"/>
        </w:rPr>
        <w:t xml:space="preserve">, el Presupuesto de Egresos Aprobado es por la cantidad de $ </w:t>
      </w:r>
      <w:r>
        <w:rPr>
          <w:rFonts w:asciiTheme="minorHAnsi" w:hAnsiTheme="minorHAnsi" w:cstheme="minorHAnsi"/>
          <w:sz w:val="20"/>
          <w:szCs w:val="20"/>
        </w:rPr>
        <w:t>291,066,910.00</w:t>
      </w:r>
      <w:r w:rsidRPr="0072075E">
        <w:rPr>
          <w:rFonts w:asciiTheme="minorHAnsi" w:hAnsiTheme="minorHAnsi" w:cstheme="minorHAnsi"/>
          <w:sz w:val="20"/>
          <w:szCs w:val="20"/>
        </w:rPr>
        <w:t xml:space="preserve"> (Son: </w:t>
      </w:r>
      <w:r>
        <w:rPr>
          <w:rFonts w:asciiTheme="minorHAnsi" w:hAnsiTheme="minorHAnsi" w:cstheme="minorHAnsi"/>
          <w:sz w:val="20"/>
          <w:szCs w:val="20"/>
        </w:rPr>
        <w:t>doscientos noventa y un mil sesenta y seis mil novecientos diez</w:t>
      </w:r>
      <w:r w:rsidRPr="0072075E">
        <w:rPr>
          <w:rFonts w:asciiTheme="minorHAnsi" w:hAnsiTheme="minorHAnsi" w:cstheme="minorHAnsi"/>
          <w:sz w:val="20"/>
          <w:szCs w:val="20"/>
        </w:rPr>
        <w:t xml:space="preserve"> pesos 00/100 M.N.)</w:t>
      </w:r>
    </w:p>
    <w:p w14:paraId="6D67FC16" w14:textId="1D2E9343" w:rsidR="00D97070" w:rsidRDefault="00D97070" w:rsidP="00D97070">
      <w:pPr>
        <w:tabs>
          <w:tab w:val="left" w:pos="1139"/>
        </w:tabs>
        <w:spacing w:line="240" w:lineRule="auto"/>
        <w:jc w:val="both"/>
        <w:rPr>
          <w:rFonts w:asciiTheme="minorHAnsi" w:hAnsiTheme="minorHAnsi" w:cstheme="minorHAnsi"/>
          <w:sz w:val="20"/>
          <w:szCs w:val="20"/>
        </w:rPr>
      </w:pPr>
      <w:r w:rsidRPr="009252EF">
        <w:rPr>
          <w:rFonts w:asciiTheme="minorHAnsi" w:hAnsiTheme="minorHAnsi" w:cstheme="minorHAnsi"/>
          <w:sz w:val="20"/>
          <w:szCs w:val="20"/>
        </w:rPr>
        <w:t>Al 3</w:t>
      </w:r>
      <w:r w:rsidR="004B5F10">
        <w:rPr>
          <w:rFonts w:asciiTheme="minorHAnsi" w:hAnsiTheme="minorHAnsi" w:cstheme="minorHAnsi"/>
          <w:sz w:val="20"/>
          <w:szCs w:val="20"/>
        </w:rPr>
        <w:t>1</w:t>
      </w:r>
      <w:r w:rsidRPr="009252EF">
        <w:rPr>
          <w:rFonts w:asciiTheme="minorHAnsi" w:hAnsiTheme="minorHAnsi" w:cstheme="minorHAnsi"/>
          <w:sz w:val="20"/>
          <w:szCs w:val="20"/>
        </w:rPr>
        <w:t xml:space="preserve"> de </w:t>
      </w:r>
      <w:r w:rsidR="004B5F10">
        <w:rPr>
          <w:rFonts w:asciiTheme="minorHAnsi" w:hAnsiTheme="minorHAnsi" w:cstheme="minorHAnsi"/>
          <w:sz w:val="20"/>
          <w:szCs w:val="20"/>
        </w:rPr>
        <w:t>dic</w:t>
      </w:r>
      <w:r w:rsidR="00466A68">
        <w:rPr>
          <w:rFonts w:asciiTheme="minorHAnsi" w:hAnsiTheme="minorHAnsi" w:cstheme="minorHAnsi"/>
          <w:sz w:val="20"/>
          <w:szCs w:val="20"/>
        </w:rPr>
        <w:t>iembre</w:t>
      </w:r>
      <w:r w:rsidRPr="009252EF">
        <w:rPr>
          <w:rFonts w:asciiTheme="minorHAnsi" w:hAnsiTheme="minorHAnsi" w:cstheme="minorHAnsi"/>
          <w:sz w:val="20"/>
          <w:szCs w:val="20"/>
        </w:rPr>
        <w:t xml:space="preserve"> de 2023 se realizó una ampliación al Presupuesto de Egresos por la cantidad de $ </w:t>
      </w:r>
      <w:r w:rsidR="0008708A">
        <w:rPr>
          <w:rFonts w:asciiTheme="minorHAnsi" w:hAnsiTheme="minorHAnsi" w:cstheme="minorHAnsi"/>
          <w:sz w:val="20"/>
          <w:szCs w:val="20"/>
        </w:rPr>
        <w:t>42,159,863.98</w:t>
      </w:r>
      <w:r w:rsidRPr="009252EF">
        <w:rPr>
          <w:rFonts w:asciiTheme="minorHAnsi" w:hAnsiTheme="minorHAnsi" w:cstheme="minorHAnsi"/>
          <w:sz w:val="20"/>
          <w:szCs w:val="20"/>
        </w:rPr>
        <w:t xml:space="preserve"> (Son: </w:t>
      </w:r>
      <w:r w:rsidR="0008708A">
        <w:rPr>
          <w:rFonts w:asciiTheme="minorHAnsi" w:hAnsiTheme="minorHAnsi" w:cstheme="minorHAnsi"/>
          <w:sz w:val="20"/>
          <w:szCs w:val="20"/>
        </w:rPr>
        <w:t>cuarenta</w:t>
      </w:r>
      <w:r w:rsidRPr="009252EF">
        <w:rPr>
          <w:rFonts w:asciiTheme="minorHAnsi" w:hAnsiTheme="minorHAnsi" w:cstheme="minorHAnsi"/>
          <w:sz w:val="20"/>
          <w:szCs w:val="20"/>
        </w:rPr>
        <w:t xml:space="preserve"> y </w:t>
      </w:r>
      <w:r w:rsidR="0008708A">
        <w:rPr>
          <w:rFonts w:asciiTheme="minorHAnsi" w:hAnsiTheme="minorHAnsi" w:cstheme="minorHAnsi"/>
          <w:sz w:val="20"/>
          <w:szCs w:val="20"/>
        </w:rPr>
        <w:t>dos millones ciento cincuenta y nueve mil ochocientos sesenta y tres</w:t>
      </w:r>
      <w:r w:rsidRPr="009252EF">
        <w:rPr>
          <w:rFonts w:asciiTheme="minorHAnsi" w:hAnsiTheme="minorHAnsi" w:cstheme="minorHAnsi"/>
          <w:sz w:val="20"/>
          <w:szCs w:val="20"/>
        </w:rPr>
        <w:t xml:space="preserve"> </w:t>
      </w:r>
      <w:r w:rsidR="0008708A">
        <w:rPr>
          <w:rFonts w:asciiTheme="minorHAnsi" w:hAnsiTheme="minorHAnsi" w:cstheme="minorHAnsi"/>
          <w:sz w:val="20"/>
          <w:szCs w:val="20"/>
        </w:rPr>
        <w:t>98</w:t>
      </w:r>
      <w:r w:rsidRPr="009252EF">
        <w:rPr>
          <w:rFonts w:asciiTheme="minorHAnsi" w:hAnsiTheme="minorHAnsi" w:cstheme="minorHAnsi"/>
          <w:sz w:val="20"/>
          <w:szCs w:val="20"/>
        </w:rPr>
        <w:t>/100 M.N) y una reducción por la cantidad de $</w:t>
      </w:r>
      <w:r w:rsidR="0008708A">
        <w:rPr>
          <w:rFonts w:asciiTheme="minorHAnsi" w:hAnsiTheme="minorHAnsi" w:cstheme="minorHAnsi"/>
          <w:sz w:val="20"/>
          <w:szCs w:val="20"/>
        </w:rPr>
        <w:t>16,986,464.68</w:t>
      </w:r>
      <w:r w:rsidRPr="009252EF">
        <w:rPr>
          <w:rFonts w:asciiTheme="minorHAnsi" w:hAnsiTheme="minorHAnsi" w:cstheme="minorHAnsi"/>
          <w:sz w:val="20"/>
          <w:szCs w:val="20"/>
        </w:rPr>
        <w:t xml:space="preserve"> (Son: </w:t>
      </w:r>
      <w:r w:rsidR="0008708A">
        <w:rPr>
          <w:rFonts w:asciiTheme="minorHAnsi" w:hAnsiTheme="minorHAnsi" w:cstheme="minorHAnsi"/>
          <w:sz w:val="20"/>
          <w:szCs w:val="20"/>
        </w:rPr>
        <w:t>Dieciséis millones novecientos ochenta y seis mil cuatrocientos sesenta y cuatro</w:t>
      </w:r>
      <w:r w:rsidRPr="009252EF">
        <w:rPr>
          <w:rFonts w:asciiTheme="minorHAnsi" w:hAnsiTheme="minorHAnsi" w:cstheme="minorHAnsi"/>
          <w:sz w:val="20"/>
          <w:szCs w:val="20"/>
        </w:rPr>
        <w:t xml:space="preserve"> </w:t>
      </w:r>
      <w:r w:rsidR="0008708A">
        <w:rPr>
          <w:rFonts w:asciiTheme="minorHAnsi" w:hAnsiTheme="minorHAnsi" w:cstheme="minorHAnsi"/>
          <w:sz w:val="20"/>
          <w:szCs w:val="20"/>
        </w:rPr>
        <w:t>68</w:t>
      </w:r>
      <w:r w:rsidRPr="009252EF">
        <w:rPr>
          <w:rFonts w:asciiTheme="minorHAnsi" w:hAnsiTheme="minorHAnsi" w:cstheme="minorHAnsi"/>
          <w:sz w:val="20"/>
          <w:szCs w:val="20"/>
        </w:rPr>
        <w:t>/100 M.N)</w:t>
      </w:r>
      <w:r>
        <w:rPr>
          <w:rFonts w:asciiTheme="minorHAnsi" w:hAnsiTheme="minorHAnsi" w:cstheme="minorHAnsi"/>
          <w:sz w:val="20"/>
          <w:szCs w:val="20"/>
        </w:rPr>
        <w:t xml:space="preserve"> </w:t>
      </w:r>
      <w:r w:rsidRPr="009252EF">
        <w:rPr>
          <w:rFonts w:asciiTheme="minorHAnsi" w:hAnsiTheme="minorHAnsi" w:cstheme="minorHAnsi"/>
          <w:sz w:val="20"/>
          <w:szCs w:val="20"/>
        </w:rPr>
        <w:t xml:space="preserve">quedando como resultado una </w:t>
      </w:r>
      <w:r w:rsidRPr="009252EF">
        <w:rPr>
          <w:rFonts w:asciiTheme="minorHAnsi" w:hAnsiTheme="minorHAnsi" w:cstheme="minorHAnsi"/>
          <w:b/>
          <w:bCs/>
          <w:i/>
          <w:iCs/>
          <w:sz w:val="20"/>
          <w:szCs w:val="20"/>
        </w:rPr>
        <w:t xml:space="preserve">AMPLIACION </w:t>
      </w:r>
      <w:r w:rsidRPr="009252EF">
        <w:rPr>
          <w:rFonts w:asciiTheme="minorHAnsi" w:hAnsiTheme="minorHAnsi" w:cstheme="minorHAnsi"/>
          <w:sz w:val="20"/>
          <w:szCs w:val="20"/>
        </w:rPr>
        <w:t>al Presupuesto de Egresos por la Cantidad de $</w:t>
      </w:r>
      <w:r w:rsidR="0008708A">
        <w:rPr>
          <w:rFonts w:asciiTheme="minorHAnsi" w:hAnsiTheme="minorHAnsi" w:cstheme="minorHAnsi"/>
          <w:sz w:val="20"/>
          <w:szCs w:val="20"/>
        </w:rPr>
        <w:t>25,173,399.30</w:t>
      </w:r>
      <w:r w:rsidRPr="009252EF">
        <w:rPr>
          <w:rFonts w:asciiTheme="minorHAnsi" w:hAnsiTheme="minorHAnsi" w:cstheme="minorHAnsi"/>
          <w:sz w:val="20"/>
          <w:szCs w:val="20"/>
        </w:rPr>
        <w:t xml:space="preserve"> (Son: </w:t>
      </w:r>
      <w:r w:rsidR="0008708A">
        <w:rPr>
          <w:rFonts w:asciiTheme="minorHAnsi" w:hAnsiTheme="minorHAnsi" w:cstheme="minorHAnsi"/>
          <w:sz w:val="20"/>
          <w:szCs w:val="20"/>
        </w:rPr>
        <w:t>Veinticinco millones ciento setenta y tres mil trecientos noventa y nueve</w:t>
      </w:r>
      <w:r w:rsidRPr="009252EF">
        <w:rPr>
          <w:rFonts w:asciiTheme="minorHAnsi" w:hAnsiTheme="minorHAnsi" w:cstheme="minorHAnsi"/>
          <w:sz w:val="20"/>
          <w:szCs w:val="20"/>
        </w:rPr>
        <w:t xml:space="preserve"> </w:t>
      </w:r>
      <w:r w:rsidR="0008708A">
        <w:rPr>
          <w:rFonts w:asciiTheme="minorHAnsi" w:hAnsiTheme="minorHAnsi" w:cstheme="minorHAnsi"/>
          <w:sz w:val="20"/>
          <w:szCs w:val="20"/>
        </w:rPr>
        <w:t>30</w:t>
      </w:r>
      <w:r w:rsidRPr="009252EF">
        <w:rPr>
          <w:rFonts w:asciiTheme="minorHAnsi" w:hAnsiTheme="minorHAnsi" w:cstheme="minorHAnsi"/>
          <w:sz w:val="20"/>
          <w:szCs w:val="20"/>
        </w:rPr>
        <w:t>/100 M.N.)</w:t>
      </w:r>
    </w:p>
    <w:p w14:paraId="493ECE87" w14:textId="77777777" w:rsidR="00D97070" w:rsidRPr="0072075E" w:rsidRDefault="00D97070" w:rsidP="00D97070">
      <w:pPr>
        <w:tabs>
          <w:tab w:val="left" w:pos="1139"/>
        </w:tabs>
        <w:spacing w:line="240" w:lineRule="auto"/>
        <w:jc w:val="both"/>
        <w:rPr>
          <w:rFonts w:asciiTheme="minorHAnsi" w:eastAsia="Times New Roman" w:hAnsiTheme="minorHAnsi" w:cstheme="minorHAnsi"/>
          <w:b/>
          <w:bCs/>
          <w:sz w:val="20"/>
          <w:szCs w:val="20"/>
          <w:u w:val="single"/>
          <w:lang w:val="es-ES" w:eastAsia="es-ES"/>
        </w:rPr>
      </w:pPr>
      <w:r w:rsidRPr="0072075E">
        <w:rPr>
          <w:rFonts w:asciiTheme="minorHAnsi" w:eastAsia="Times New Roman" w:hAnsiTheme="minorHAnsi" w:cstheme="minorHAnsi"/>
          <w:b/>
          <w:bCs/>
          <w:sz w:val="20"/>
          <w:szCs w:val="20"/>
          <w:u w:val="single"/>
          <w:lang w:val="es-ES" w:eastAsia="es-ES"/>
        </w:rPr>
        <w:t>NGA-0</w:t>
      </w:r>
      <w:r>
        <w:rPr>
          <w:rFonts w:asciiTheme="minorHAnsi" w:eastAsia="Times New Roman" w:hAnsiTheme="minorHAnsi" w:cstheme="minorHAnsi"/>
          <w:b/>
          <w:bCs/>
          <w:sz w:val="20"/>
          <w:szCs w:val="20"/>
          <w:u w:val="single"/>
          <w:lang w:val="es-ES" w:eastAsia="es-ES"/>
        </w:rPr>
        <w:t>3</w:t>
      </w:r>
      <w:r w:rsidRPr="0072075E">
        <w:rPr>
          <w:rFonts w:asciiTheme="minorHAnsi" w:eastAsia="Times New Roman" w:hAnsiTheme="minorHAnsi" w:cstheme="minorHAnsi"/>
          <w:b/>
          <w:bCs/>
          <w:sz w:val="20"/>
          <w:szCs w:val="20"/>
          <w:u w:val="single"/>
          <w:lang w:val="es-ES" w:eastAsia="es-ES"/>
        </w:rPr>
        <w:t>.- AUTORIZACION E HISTORIA:</w:t>
      </w:r>
    </w:p>
    <w:p w14:paraId="0985F8AC" w14:textId="77777777" w:rsidR="00D97070" w:rsidRPr="0072075E" w:rsidRDefault="00D97070" w:rsidP="00D97070">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El Municipio de Calkiní, es una entidad legalmente constituida con fines gubernamentales tal como lo señala la Constitución Política de los Estados Unidos Mexicanos en su arábigo artículo 115, el cual tutela “los Estados adoptarán, para su régimen interior, la forma de gobierno republicano, representativo, popular, teniendo como base de su división territorial y de su organización política administrativa, el Municipio Libre”. Sigue diciendo en las fracciones II, III y IV de la misma;</w:t>
      </w:r>
    </w:p>
    <w:p w14:paraId="73A199FA" w14:textId="77777777" w:rsidR="00D97070" w:rsidRPr="0072075E" w:rsidRDefault="00D97070" w:rsidP="00D97070">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 xml:space="preserve"> II Los municipios estarán investidos de personalidad jurídica y manejarán su patrimonio conforme a la ley.</w:t>
      </w:r>
    </w:p>
    <w:p w14:paraId="199CEE34" w14:textId="77777777" w:rsidR="00D97070" w:rsidRPr="0072075E" w:rsidRDefault="00D97070" w:rsidP="00D97070">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 xml:space="preserve"> III Los municipios tendrán a su cargo las funciones y servicios públicos siguientes: a) Agua potable, drenaje, alcantarillado, tratamiento y disposición de sus aguas Residuales.</w:t>
      </w:r>
    </w:p>
    <w:p w14:paraId="346B0766" w14:textId="77777777" w:rsidR="00D97070" w:rsidRPr="0072075E" w:rsidRDefault="00D97070" w:rsidP="00D97070">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IV Los Municipios administrarán libremente su hacienda, la cual se formará de los rendimientos de los bienes que les pertenezcan, así como las contribuciones y otros ingresos que las legislaturas establezcan a su favor.</w:t>
      </w:r>
    </w:p>
    <w:p w14:paraId="0907AAFA" w14:textId="77777777" w:rsidR="00D97070" w:rsidRDefault="00D97070" w:rsidP="00D97070">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De igual manera elabora su información financiera observando las disposiciones de las siguientes Leyes del Estado de Campeche:</w:t>
      </w:r>
    </w:p>
    <w:p w14:paraId="0636E0E9" w14:textId="77777777" w:rsidR="00D97070" w:rsidRPr="0072075E" w:rsidRDefault="00D97070" w:rsidP="004B5F10">
      <w:pPr>
        <w:tabs>
          <w:tab w:val="left" w:pos="1139"/>
        </w:tabs>
        <w:spacing w:after="0"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w:t>
      </w:r>
      <w:r w:rsidRPr="0072075E">
        <w:rPr>
          <w:rFonts w:asciiTheme="minorHAnsi" w:eastAsia="Times New Roman" w:hAnsiTheme="minorHAnsi" w:cstheme="minorHAnsi"/>
          <w:sz w:val="20"/>
          <w:szCs w:val="20"/>
          <w:lang w:val="es-ES" w:eastAsia="es-ES"/>
        </w:rPr>
        <w:tab/>
        <w:t>Código Fiscal Municipal del Estado de Campeche</w:t>
      </w:r>
    </w:p>
    <w:p w14:paraId="025F04F1" w14:textId="77777777" w:rsidR="00D97070" w:rsidRPr="0072075E" w:rsidRDefault="00D97070" w:rsidP="004B5F10">
      <w:pPr>
        <w:tabs>
          <w:tab w:val="left" w:pos="1139"/>
        </w:tabs>
        <w:spacing w:after="0"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w:t>
      </w:r>
      <w:r w:rsidRPr="0072075E">
        <w:rPr>
          <w:rFonts w:asciiTheme="minorHAnsi" w:eastAsia="Times New Roman" w:hAnsiTheme="minorHAnsi" w:cstheme="minorHAnsi"/>
          <w:sz w:val="20"/>
          <w:szCs w:val="20"/>
          <w:lang w:val="es-ES" w:eastAsia="es-ES"/>
        </w:rPr>
        <w:tab/>
        <w:t>Ley de Adquisiciones, Arrendamientos y Prestación de Servicios Relacionados con Bienes Muebles del Estado de Campeche.</w:t>
      </w:r>
    </w:p>
    <w:p w14:paraId="124D512B" w14:textId="77777777" w:rsidR="00D97070" w:rsidRPr="0072075E" w:rsidRDefault="00D97070" w:rsidP="004B5F10">
      <w:pPr>
        <w:tabs>
          <w:tab w:val="left" w:pos="1139"/>
        </w:tabs>
        <w:spacing w:after="0"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w:t>
      </w:r>
      <w:r w:rsidRPr="0072075E">
        <w:rPr>
          <w:rFonts w:asciiTheme="minorHAnsi" w:eastAsia="Times New Roman" w:hAnsiTheme="minorHAnsi" w:cstheme="minorHAnsi"/>
          <w:sz w:val="20"/>
          <w:szCs w:val="20"/>
          <w:lang w:val="es-ES" w:eastAsia="es-ES"/>
        </w:rPr>
        <w:tab/>
        <w:t>Ley de Deuda Pública del Estado de Campeche y sus Municipios.</w:t>
      </w:r>
    </w:p>
    <w:p w14:paraId="3B2F9A44" w14:textId="77777777" w:rsidR="00D97070" w:rsidRPr="0072075E" w:rsidRDefault="00D97070" w:rsidP="004B5F10">
      <w:pPr>
        <w:tabs>
          <w:tab w:val="left" w:pos="1139"/>
        </w:tabs>
        <w:spacing w:after="0"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w:t>
      </w:r>
      <w:r w:rsidRPr="0072075E">
        <w:rPr>
          <w:rFonts w:asciiTheme="minorHAnsi" w:eastAsia="Times New Roman" w:hAnsiTheme="minorHAnsi" w:cstheme="minorHAnsi"/>
          <w:sz w:val="20"/>
          <w:szCs w:val="20"/>
          <w:lang w:val="es-ES" w:eastAsia="es-ES"/>
        </w:rPr>
        <w:tab/>
        <w:t>Ley de Hacienda de los Municipios del Estado de Campeche.</w:t>
      </w:r>
    </w:p>
    <w:p w14:paraId="2C3E03A9" w14:textId="77777777" w:rsidR="00D97070" w:rsidRPr="0072075E" w:rsidRDefault="00D97070" w:rsidP="004B5F10">
      <w:pPr>
        <w:tabs>
          <w:tab w:val="left" w:pos="1139"/>
        </w:tabs>
        <w:spacing w:after="0"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w:t>
      </w:r>
      <w:r w:rsidRPr="0072075E">
        <w:rPr>
          <w:rFonts w:asciiTheme="minorHAnsi" w:eastAsia="Times New Roman" w:hAnsiTheme="minorHAnsi" w:cstheme="minorHAnsi"/>
          <w:sz w:val="20"/>
          <w:szCs w:val="20"/>
          <w:lang w:val="es-ES" w:eastAsia="es-ES"/>
        </w:rPr>
        <w:tab/>
        <w:t>Ley de Hacienda Municipal.</w:t>
      </w:r>
    </w:p>
    <w:p w14:paraId="621F45E1" w14:textId="77777777" w:rsidR="00D97070" w:rsidRPr="0072075E" w:rsidRDefault="00D97070" w:rsidP="004B5F10">
      <w:pPr>
        <w:tabs>
          <w:tab w:val="left" w:pos="1139"/>
        </w:tabs>
        <w:spacing w:after="0"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w:t>
      </w:r>
      <w:r w:rsidRPr="0072075E">
        <w:rPr>
          <w:rFonts w:asciiTheme="minorHAnsi" w:eastAsia="Times New Roman" w:hAnsiTheme="minorHAnsi" w:cstheme="minorHAnsi"/>
          <w:sz w:val="20"/>
          <w:szCs w:val="20"/>
          <w:lang w:val="es-ES" w:eastAsia="es-ES"/>
        </w:rPr>
        <w:tab/>
        <w:t>Ley Orgánica de los Municipios del Estado de Campeche.</w:t>
      </w:r>
    </w:p>
    <w:p w14:paraId="64C8C09F" w14:textId="77777777" w:rsidR="00D97070" w:rsidRPr="0072075E" w:rsidRDefault="00D97070" w:rsidP="004B5F10">
      <w:pPr>
        <w:tabs>
          <w:tab w:val="left" w:pos="1139"/>
        </w:tabs>
        <w:spacing w:after="0"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lastRenderedPageBreak/>
        <w:t>•</w:t>
      </w:r>
      <w:r w:rsidRPr="0072075E">
        <w:rPr>
          <w:rFonts w:asciiTheme="minorHAnsi" w:eastAsia="Times New Roman" w:hAnsiTheme="minorHAnsi" w:cstheme="minorHAnsi"/>
          <w:sz w:val="20"/>
          <w:szCs w:val="20"/>
          <w:lang w:val="es-ES" w:eastAsia="es-ES"/>
        </w:rPr>
        <w:tab/>
        <w:t>Apegados en coordinación a los acuerdos emitidos por el Consejo para la Implementación del Proceso de Armonización Contable en el Estado de Campeche (CIPACAM).</w:t>
      </w:r>
    </w:p>
    <w:p w14:paraId="04928595" w14:textId="77777777" w:rsidR="00D97070" w:rsidRPr="0072075E" w:rsidRDefault="00D97070" w:rsidP="00D97070">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El H. Ayuntamiento del Municipio de Calkiní, fue creado por Decreto de fecha primero de enero de mil novecientos setenta y cuatro, publicado en el Periódico Oficial del Gobierno del Estado de Campeche. En la actualidad tiene personalidad y patrimonio propio y como objetivo opera de manera integrada con veinte ramos relacionados con la administración de los recursos propios generados de la recaudación por aplicación de leyes que lo facultan, de participaciones obtenidas del Gobierno del Estado y los provenientes de recursos federales a través del convenio de coordinación fiscal.</w:t>
      </w:r>
    </w:p>
    <w:p w14:paraId="041B553D" w14:textId="77777777" w:rsidR="00D97070" w:rsidRPr="0072075E" w:rsidRDefault="00D97070" w:rsidP="00D97070">
      <w:pPr>
        <w:tabs>
          <w:tab w:val="left" w:pos="1139"/>
        </w:tabs>
        <w:spacing w:line="240" w:lineRule="auto"/>
        <w:jc w:val="both"/>
        <w:rPr>
          <w:rFonts w:asciiTheme="minorHAnsi" w:hAnsiTheme="minorHAnsi" w:cstheme="minorHAnsi"/>
          <w:sz w:val="20"/>
          <w:szCs w:val="20"/>
          <w:u w:val="single"/>
        </w:rPr>
      </w:pPr>
      <w:r w:rsidRPr="0072075E">
        <w:rPr>
          <w:rFonts w:asciiTheme="minorHAnsi" w:hAnsiTheme="minorHAnsi" w:cstheme="minorHAnsi"/>
          <w:b/>
          <w:iCs/>
          <w:sz w:val="20"/>
          <w:szCs w:val="20"/>
          <w:u w:val="single"/>
        </w:rPr>
        <w:t>NGA-0</w:t>
      </w:r>
      <w:r>
        <w:rPr>
          <w:rFonts w:asciiTheme="minorHAnsi" w:hAnsiTheme="minorHAnsi" w:cstheme="minorHAnsi"/>
          <w:b/>
          <w:iCs/>
          <w:sz w:val="20"/>
          <w:szCs w:val="20"/>
          <w:u w:val="single"/>
        </w:rPr>
        <w:t>4</w:t>
      </w:r>
      <w:r w:rsidRPr="0072075E">
        <w:rPr>
          <w:rFonts w:asciiTheme="minorHAnsi" w:hAnsiTheme="minorHAnsi" w:cstheme="minorHAnsi"/>
          <w:b/>
          <w:iCs/>
          <w:sz w:val="20"/>
          <w:szCs w:val="20"/>
          <w:u w:val="single"/>
        </w:rPr>
        <w:t>.- ORGANIZACIÓN Y OBJETIVO SOCIAL</w:t>
      </w:r>
      <w:r w:rsidRPr="0072075E">
        <w:rPr>
          <w:rFonts w:asciiTheme="minorHAnsi" w:hAnsiTheme="minorHAnsi" w:cstheme="minorHAnsi"/>
          <w:b/>
          <w:sz w:val="20"/>
          <w:szCs w:val="20"/>
          <w:u w:val="single"/>
        </w:rPr>
        <w:t>.</w:t>
      </w:r>
    </w:p>
    <w:p w14:paraId="27A1A9CD" w14:textId="77777777" w:rsidR="00D97070" w:rsidRPr="0072075E" w:rsidRDefault="00D97070" w:rsidP="00D97070">
      <w:pPr>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t>Organización.</w:t>
      </w:r>
    </w:p>
    <w:p w14:paraId="7FFBF07D"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tiene como domicilio la Calle 20 s/n., Colonia Centro de la ciudad de Calkiní, Campeche.</w:t>
      </w:r>
    </w:p>
    <w:p w14:paraId="7F45F580"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dentro de la base del marco de organización política y administrativa se encuentra integrado de la siguiente manera:</w:t>
      </w:r>
    </w:p>
    <w:p w14:paraId="39E826B6" w14:textId="77777777" w:rsidR="00D97070" w:rsidRPr="0072075E" w:rsidRDefault="00D97070" w:rsidP="00D97070">
      <w:pPr>
        <w:numPr>
          <w:ilvl w:val="0"/>
          <w:numId w:val="5"/>
        </w:num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Presidente municipal, ocho regidores, dos síndicos (uno de Hacienda y otro jurídico), que es el cuerpo colegiado deliberante y autónomo, electos por elección popular.</w:t>
      </w:r>
    </w:p>
    <w:p w14:paraId="1A21EDA9" w14:textId="77777777" w:rsidR="00D97070" w:rsidRPr="0072075E" w:rsidRDefault="00D97070" w:rsidP="00D97070">
      <w:pPr>
        <w:numPr>
          <w:ilvl w:val="0"/>
          <w:numId w:val="5"/>
        </w:num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Un secretario Municipal, Tesorero Municipal y Doce directores; servidores públicos nombrados por el H. Cabildo.</w:t>
      </w:r>
    </w:p>
    <w:p w14:paraId="22A72232" w14:textId="77777777" w:rsidR="00D97070" w:rsidRPr="0072075E" w:rsidRDefault="00D97070" w:rsidP="00D97070">
      <w:pPr>
        <w:numPr>
          <w:ilvl w:val="0"/>
          <w:numId w:val="5"/>
        </w:num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Dos presidentes de Juntas Municipales, cuatro Comisarios y Ocho Agentes Municipales, que son órganos auxiliares del H. Ayuntamiento Municipal.</w:t>
      </w:r>
    </w:p>
    <w:p w14:paraId="00D79BAE" w14:textId="77777777" w:rsidR="00D97070" w:rsidRPr="0072075E" w:rsidRDefault="00D97070" w:rsidP="00D97070">
      <w:pPr>
        <w:numPr>
          <w:ilvl w:val="0"/>
          <w:numId w:val="5"/>
        </w:num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COPLADEMUN (Comité de planeación para el desarrollo municipal), Consejo Municipal de Desarrollo Urbano y el Consejo Municipal de Protección Civil.</w:t>
      </w:r>
    </w:p>
    <w:p w14:paraId="6A7C0892" w14:textId="77777777" w:rsidR="00D97070" w:rsidRPr="0072075E" w:rsidRDefault="00D97070" w:rsidP="00D97070">
      <w:pPr>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t>Objeto</w:t>
      </w:r>
    </w:p>
    <w:p w14:paraId="3361C93E"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Municipio de Calkiní, al momento de su creación, tiene como objeto principal el de contribuir mediante acciones, obras y servicios a mejorar la calidad de vida de los habitantes del municipio, así como la de permitir un gobierno democrático que venga a coadyuvar a la integración de los mismos.</w:t>
      </w:r>
    </w:p>
    <w:p w14:paraId="49722CA9"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Régimen Jurídico; el Municipio como persona moral el cual el Código Civil Federal, la Ley del Impuesto Sobre la Renta clasifica dentro del Título III Del Régimen De Las Personas.</w:t>
      </w:r>
    </w:p>
    <w:p w14:paraId="3C2820C4"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Morales con Fines no Lucrativos, establece en su arábigo artículo 79 fracción XXIII lo siguiente; </w:t>
      </w:r>
    </w:p>
    <w:p w14:paraId="6A7DE315"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No son contribuyentes del impuesto sobre la renta, las siguientes personas morales “La Federación, las entidades federativas, los municipios y las instituciones que por Ley estén obligadas a entregar al Gobierno Federal el importe íntegro de su remanente de operación” </w:t>
      </w:r>
    </w:p>
    <w:p w14:paraId="7A7D7B56"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La consideración fiscal nace la primera obligación del municipio que es la de su inscripción en el Registro Federal de Contribuyentes y con ello se obliga a imprimir toda la documentación que expida para efectos fiscales incluyendo los requisitos que señala el:</w:t>
      </w:r>
    </w:p>
    <w:p w14:paraId="3AF182DC"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lastRenderedPageBreak/>
        <w:t>Artículo 29 del Código Fiscal de la Federación. También da cumplimiento al aviso al RFC las obligaciones fiscales a que se compromete, siendo el de retención de ISR en sueldos y salarios, honorarios profesionales y arrendamiento otorgado por personas físicas. El municipio no es sujeto del Impuesto del Valor Agregado (IVA), así como el pago de la participación de los trabajadores en las utilidades (PTU) por ser gobierno municipal de acuerdo al artículo 126 fracción IV de la Ley Federal del Trabajo y con alcance al boletín NIF D-4 que estable que las entidades con fines no lucrativos, solo es aplicable a los efectos de sus operaciones que son consideradas como lucrativas por las disposiciones fiscales.</w:t>
      </w:r>
    </w:p>
    <w:p w14:paraId="5E360C0F" w14:textId="77777777" w:rsidR="00D97070" w:rsidRPr="0072075E" w:rsidRDefault="00D97070" w:rsidP="00D97070">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NGA-0</w:t>
      </w:r>
      <w:r>
        <w:rPr>
          <w:rFonts w:asciiTheme="minorHAnsi" w:hAnsiTheme="minorHAnsi" w:cstheme="minorHAnsi"/>
          <w:b/>
          <w:iCs/>
          <w:sz w:val="20"/>
          <w:szCs w:val="20"/>
          <w:u w:val="single"/>
        </w:rPr>
        <w:t>5</w:t>
      </w:r>
      <w:r w:rsidRPr="0072075E">
        <w:rPr>
          <w:rFonts w:asciiTheme="minorHAnsi" w:hAnsiTheme="minorHAnsi" w:cstheme="minorHAnsi"/>
          <w:b/>
          <w:iCs/>
          <w:sz w:val="20"/>
          <w:szCs w:val="20"/>
          <w:u w:val="single"/>
        </w:rPr>
        <w:t>.- BASE DE PREPARACION DE LOS ESTADOS FINANCIEROS.</w:t>
      </w:r>
    </w:p>
    <w:p w14:paraId="5A7988FE"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Los estados financieros adjuntos de la entidad se prepararon de conformidad con las siguientes disposiciones normativas que le son aplicables en su carácter de Ayuntamiento del Municipio:</w:t>
      </w:r>
    </w:p>
    <w:p w14:paraId="0389678C"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 Las disposiciones de la Ley General de Contabilidad Gubernamental (LGCG), la Ley de Disciplina Financiera, Ley de Obra Pública y de Adquisiciones.</w:t>
      </w:r>
    </w:p>
    <w:p w14:paraId="49560F38"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b.- Marco Integrado de Control Interno (MICIS)</w:t>
      </w:r>
    </w:p>
    <w:p w14:paraId="0592BB60"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c.- Normas emitidas por el Consejo Nacional de Armonización Contable (CONAC)</w:t>
      </w:r>
    </w:p>
    <w:p w14:paraId="692B1828"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31 de diciembre del 2008 se publicó en el Diario Oficial de la Federación la LGCG, que entró en vigor el 1 de enero del 2009, 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Administración Pública Paraestatal, ya sean federales, estatales o municipales y los órganos Autónomos Federales y Estatales.</w:t>
      </w:r>
    </w:p>
    <w:p w14:paraId="354A9EE8"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Así también los postulados tienen como objetivo sostener técnicamente la contabilidad Gubernamental, así como organizar la efectiva sistematización que permita la obtención de información veraz y oportuna.</w:t>
      </w:r>
    </w:p>
    <w:p w14:paraId="0ABF0519" w14:textId="77777777" w:rsidR="00D97070" w:rsidRPr="003D378B" w:rsidRDefault="00D97070" w:rsidP="00D97070">
      <w:pPr>
        <w:pStyle w:val="Prrafodelista"/>
        <w:numPr>
          <w:ilvl w:val="0"/>
          <w:numId w:val="7"/>
        </w:numPr>
        <w:spacing w:line="240" w:lineRule="auto"/>
        <w:jc w:val="both"/>
        <w:rPr>
          <w:rFonts w:asciiTheme="minorHAnsi" w:hAnsiTheme="minorHAnsi" w:cstheme="minorHAnsi"/>
          <w:sz w:val="20"/>
          <w:szCs w:val="20"/>
        </w:rPr>
      </w:pPr>
      <w:r w:rsidRPr="003D378B">
        <w:rPr>
          <w:rFonts w:asciiTheme="minorHAnsi" w:hAnsiTheme="minorHAnsi" w:cstheme="minorHAnsi"/>
          <w:sz w:val="20"/>
          <w:szCs w:val="20"/>
        </w:rPr>
        <w:t>Sustancia Económica</w:t>
      </w:r>
    </w:p>
    <w:p w14:paraId="5D334940" w14:textId="77777777" w:rsidR="00D97070" w:rsidRPr="003D378B" w:rsidRDefault="00D97070" w:rsidP="00D97070">
      <w:pPr>
        <w:pStyle w:val="Prrafodelista"/>
        <w:numPr>
          <w:ilvl w:val="0"/>
          <w:numId w:val="7"/>
        </w:numPr>
        <w:spacing w:line="240" w:lineRule="auto"/>
        <w:jc w:val="both"/>
        <w:rPr>
          <w:rFonts w:asciiTheme="minorHAnsi" w:hAnsiTheme="minorHAnsi" w:cstheme="minorHAnsi"/>
          <w:sz w:val="20"/>
          <w:szCs w:val="20"/>
        </w:rPr>
      </w:pPr>
      <w:r w:rsidRPr="003D378B">
        <w:rPr>
          <w:rFonts w:asciiTheme="minorHAnsi" w:hAnsiTheme="minorHAnsi" w:cstheme="minorHAnsi"/>
          <w:sz w:val="20"/>
          <w:szCs w:val="20"/>
        </w:rPr>
        <w:t>Entes Públicos</w:t>
      </w:r>
    </w:p>
    <w:p w14:paraId="138E0CCC" w14:textId="77777777" w:rsidR="00D97070" w:rsidRPr="003D378B" w:rsidRDefault="00D97070" w:rsidP="00D97070">
      <w:pPr>
        <w:pStyle w:val="Prrafodelista"/>
        <w:numPr>
          <w:ilvl w:val="0"/>
          <w:numId w:val="7"/>
        </w:numPr>
        <w:spacing w:line="240" w:lineRule="auto"/>
        <w:jc w:val="both"/>
        <w:rPr>
          <w:rFonts w:asciiTheme="minorHAnsi" w:hAnsiTheme="minorHAnsi" w:cstheme="minorHAnsi"/>
          <w:sz w:val="20"/>
          <w:szCs w:val="20"/>
        </w:rPr>
      </w:pPr>
      <w:r w:rsidRPr="003D378B">
        <w:rPr>
          <w:rFonts w:asciiTheme="minorHAnsi" w:hAnsiTheme="minorHAnsi" w:cstheme="minorHAnsi"/>
          <w:sz w:val="20"/>
          <w:szCs w:val="20"/>
        </w:rPr>
        <w:t>Existencia Permanente</w:t>
      </w:r>
    </w:p>
    <w:p w14:paraId="4B8D9AD7" w14:textId="77777777" w:rsidR="00D97070" w:rsidRPr="003D378B" w:rsidRDefault="00D97070" w:rsidP="00D97070">
      <w:pPr>
        <w:pStyle w:val="Prrafodelista"/>
        <w:numPr>
          <w:ilvl w:val="0"/>
          <w:numId w:val="7"/>
        </w:numPr>
        <w:spacing w:line="240" w:lineRule="auto"/>
        <w:jc w:val="both"/>
        <w:rPr>
          <w:rFonts w:asciiTheme="minorHAnsi" w:hAnsiTheme="minorHAnsi" w:cstheme="minorHAnsi"/>
          <w:sz w:val="20"/>
          <w:szCs w:val="20"/>
        </w:rPr>
      </w:pPr>
      <w:r w:rsidRPr="003D378B">
        <w:rPr>
          <w:rFonts w:asciiTheme="minorHAnsi" w:hAnsiTheme="minorHAnsi" w:cstheme="minorHAnsi"/>
          <w:sz w:val="20"/>
          <w:szCs w:val="20"/>
        </w:rPr>
        <w:t>Revelación Suficiente</w:t>
      </w:r>
    </w:p>
    <w:p w14:paraId="127A14CE" w14:textId="77777777" w:rsidR="00D97070" w:rsidRPr="003D378B" w:rsidRDefault="00D97070" w:rsidP="00D97070">
      <w:pPr>
        <w:pStyle w:val="Prrafodelista"/>
        <w:numPr>
          <w:ilvl w:val="0"/>
          <w:numId w:val="7"/>
        </w:numPr>
        <w:spacing w:line="240" w:lineRule="auto"/>
        <w:jc w:val="both"/>
        <w:rPr>
          <w:rFonts w:asciiTheme="minorHAnsi" w:hAnsiTheme="minorHAnsi" w:cstheme="minorHAnsi"/>
          <w:sz w:val="20"/>
          <w:szCs w:val="20"/>
        </w:rPr>
      </w:pPr>
      <w:r w:rsidRPr="003D378B">
        <w:rPr>
          <w:rFonts w:asciiTheme="minorHAnsi" w:hAnsiTheme="minorHAnsi" w:cstheme="minorHAnsi"/>
          <w:sz w:val="20"/>
          <w:szCs w:val="20"/>
        </w:rPr>
        <w:t>Importancia Relativa</w:t>
      </w:r>
    </w:p>
    <w:p w14:paraId="707CEF7C" w14:textId="77777777" w:rsidR="00D97070" w:rsidRPr="003D378B" w:rsidRDefault="00D97070" w:rsidP="00D97070">
      <w:pPr>
        <w:pStyle w:val="Prrafodelista"/>
        <w:numPr>
          <w:ilvl w:val="0"/>
          <w:numId w:val="7"/>
        </w:numPr>
        <w:spacing w:line="240" w:lineRule="auto"/>
        <w:jc w:val="both"/>
        <w:rPr>
          <w:rFonts w:asciiTheme="minorHAnsi" w:hAnsiTheme="minorHAnsi" w:cstheme="minorHAnsi"/>
          <w:sz w:val="20"/>
          <w:szCs w:val="20"/>
        </w:rPr>
      </w:pPr>
      <w:r w:rsidRPr="003D378B">
        <w:rPr>
          <w:rFonts w:asciiTheme="minorHAnsi" w:hAnsiTheme="minorHAnsi" w:cstheme="minorHAnsi"/>
          <w:sz w:val="20"/>
          <w:szCs w:val="20"/>
        </w:rPr>
        <w:t xml:space="preserve">Registro e Integración presupuestaria </w:t>
      </w:r>
    </w:p>
    <w:p w14:paraId="03FC6149" w14:textId="77777777" w:rsidR="00D97070" w:rsidRPr="003D378B" w:rsidRDefault="00D97070" w:rsidP="00D97070">
      <w:pPr>
        <w:pStyle w:val="Prrafodelista"/>
        <w:numPr>
          <w:ilvl w:val="0"/>
          <w:numId w:val="7"/>
        </w:numPr>
        <w:spacing w:line="240" w:lineRule="auto"/>
        <w:jc w:val="both"/>
        <w:rPr>
          <w:rFonts w:asciiTheme="minorHAnsi" w:hAnsiTheme="minorHAnsi" w:cstheme="minorHAnsi"/>
          <w:sz w:val="20"/>
          <w:szCs w:val="20"/>
        </w:rPr>
      </w:pPr>
      <w:r w:rsidRPr="003D378B">
        <w:rPr>
          <w:rFonts w:asciiTheme="minorHAnsi" w:hAnsiTheme="minorHAnsi" w:cstheme="minorHAnsi"/>
          <w:sz w:val="20"/>
          <w:szCs w:val="20"/>
        </w:rPr>
        <w:t>Consolidación de la Información Financiera</w:t>
      </w:r>
    </w:p>
    <w:p w14:paraId="042CDD1A" w14:textId="77777777" w:rsidR="00D97070" w:rsidRPr="003D378B" w:rsidRDefault="00D97070" w:rsidP="00D97070">
      <w:pPr>
        <w:pStyle w:val="Prrafodelista"/>
        <w:numPr>
          <w:ilvl w:val="0"/>
          <w:numId w:val="7"/>
        </w:numPr>
        <w:spacing w:line="240" w:lineRule="auto"/>
        <w:jc w:val="both"/>
        <w:rPr>
          <w:rFonts w:asciiTheme="minorHAnsi" w:hAnsiTheme="minorHAnsi" w:cstheme="minorHAnsi"/>
          <w:sz w:val="20"/>
          <w:szCs w:val="20"/>
        </w:rPr>
      </w:pPr>
      <w:r w:rsidRPr="003D378B">
        <w:rPr>
          <w:rFonts w:asciiTheme="minorHAnsi" w:hAnsiTheme="minorHAnsi" w:cstheme="minorHAnsi"/>
          <w:sz w:val="20"/>
          <w:szCs w:val="20"/>
        </w:rPr>
        <w:t>Devengo Contable</w:t>
      </w:r>
    </w:p>
    <w:p w14:paraId="482AEF09" w14:textId="77777777" w:rsidR="00D97070" w:rsidRPr="003D378B" w:rsidRDefault="00D97070" w:rsidP="00D97070">
      <w:pPr>
        <w:pStyle w:val="Prrafodelista"/>
        <w:numPr>
          <w:ilvl w:val="0"/>
          <w:numId w:val="7"/>
        </w:numPr>
        <w:spacing w:line="240" w:lineRule="auto"/>
        <w:jc w:val="both"/>
        <w:rPr>
          <w:rFonts w:asciiTheme="minorHAnsi" w:hAnsiTheme="minorHAnsi" w:cstheme="minorHAnsi"/>
          <w:sz w:val="20"/>
          <w:szCs w:val="20"/>
        </w:rPr>
      </w:pPr>
      <w:r w:rsidRPr="003D378B">
        <w:rPr>
          <w:rFonts w:asciiTheme="minorHAnsi" w:hAnsiTheme="minorHAnsi" w:cstheme="minorHAnsi"/>
          <w:sz w:val="20"/>
          <w:szCs w:val="20"/>
        </w:rPr>
        <w:t xml:space="preserve">Valuación </w:t>
      </w:r>
    </w:p>
    <w:p w14:paraId="3220F5C6" w14:textId="77777777" w:rsidR="00D97070" w:rsidRPr="003D378B" w:rsidRDefault="00D97070" w:rsidP="00D97070">
      <w:pPr>
        <w:pStyle w:val="Prrafodelista"/>
        <w:numPr>
          <w:ilvl w:val="0"/>
          <w:numId w:val="7"/>
        </w:numPr>
        <w:spacing w:line="240" w:lineRule="auto"/>
        <w:jc w:val="both"/>
        <w:rPr>
          <w:rFonts w:asciiTheme="minorHAnsi" w:hAnsiTheme="minorHAnsi" w:cstheme="minorHAnsi"/>
          <w:sz w:val="20"/>
          <w:szCs w:val="20"/>
        </w:rPr>
      </w:pPr>
      <w:r w:rsidRPr="003D378B">
        <w:rPr>
          <w:rFonts w:asciiTheme="minorHAnsi" w:hAnsiTheme="minorHAnsi" w:cstheme="minorHAnsi"/>
          <w:sz w:val="20"/>
          <w:szCs w:val="20"/>
        </w:rPr>
        <w:t>Dualidad Económica</w:t>
      </w:r>
    </w:p>
    <w:p w14:paraId="35818E0A" w14:textId="77777777" w:rsidR="00D97070" w:rsidRPr="003D378B" w:rsidRDefault="00D97070" w:rsidP="00D97070">
      <w:pPr>
        <w:pStyle w:val="Prrafodelista"/>
        <w:numPr>
          <w:ilvl w:val="0"/>
          <w:numId w:val="7"/>
        </w:numPr>
        <w:spacing w:line="240" w:lineRule="auto"/>
        <w:jc w:val="both"/>
        <w:rPr>
          <w:rFonts w:asciiTheme="minorHAnsi" w:hAnsiTheme="minorHAnsi" w:cstheme="minorHAnsi"/>
          <w:sz w:val="20"/>
          <w:szCs w:val="20"/>
        </w:rPr>
      </w:pPr>
      <w:r w:rsidRPr="003D378B">
        <w:rPr>
          <w:rFonts w:asciiTheme="minorHAnsi" w:hAnsiTheme="minorHAnsi" w:cstheme="minorHAnsi"/>
          <w:sz w:val="20"/>
          <w:szCs w:val="20"/>
        </w:rPr>
        <w:t>Consistencia</w:t>
      </w:r>
    </w:p>
    <w:p w14:paraId="4632D8B2"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Con la aprobación por parte del Congreso de la Unión de la fracción XXVIII del artículo 73 Constitucional, se otorgó la facultad al Poder Legislativo para expedir Leyes que regulen la práctica contable en los tres órdenes de gobierno. Por tal motivo, el 1 de enero de 2009 entró en vigor la Ley General de Contabilidad Gubernamental, la cual, contempla como principal objetivo establecer criterios generales que regirán la contabilidad gubernamental y la emisión de información financiera de los entes públicos para lograr su adecuada amortización contable.</w:t>
      </w:r>
    </w:p>
    <w:p w14:paraId="27AFEDF2" w14:textId="77777777" w:rsidR="00D97070" w:rsidRPr="0072075E" w:rsidRDefault="00D97070" w:rsidP="00D97070">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sz w:val="20"/>
          <w:szCs w:val="20"/>
        </w:rPr>
        <w:lastRenderedPageBreak/>
        <w:t>Por lo anterior, el Gobierno del Estado de Campeche crea el Consejo para la implementación del Proceso de Armonización Contable del Estado de Campeche, para constituir un sistema de indicadores de desempeño de la gestión gubernamental y dar cumplimiento al nuevo ordenamiento creado por mandato constitucional.</w:t>
      </w:r>
    </w:p>
    <w:p w14:paraId="2348291E" w14:textId="77777777" w:rsidR="00D97070" w:rsidRPr="0072075E" w:rsidRDefault="00D97070" w:rsidP="00D97070">
      <w:pPr>
        <w:spacing w:line="240" w:lineRule="auto"/>
        <w:jc w:val="both"/>
        <w:rPr>
          <w:rFonts w:asciiTheme="minorHAnsi" w:hAnsiTheme="minorHAnsi" w:cstheme="minorHAnsi"/>
          <w:b/>
          <w:i/>
          <w:sz w:val="20"/>
          <w:szCs w:val="20"/>
          <w:u w:val="single"/>
        </w:rPr>
      </w:pPr>
      <w:r w:rsidRPr="0072075E">
        <w:rPr>
          <w:rFonts w:asciiTheme="minorHAnsi" w:hAnsiTheme="minorHAnsi" w:cstheme="minorHAnsi"/>
          <w:b/>
          <w:iCs/>
          <w:sz w:val="20"/>
          <w:szCs w:val="20"/>
          <w:u w:val="single"/>
        </w:rPr>
        <w:t>NGA-0</w:t>
      </w:r>
      <w:r>
        <w:rPr>
          <w:rFonts w:asciiTheme="minorHAnsi" w:hAnsiTheme="minorHAnsi" w:cstheme="minorHAnsi"/>
          <w:b/>
          <w:iCs/>
          <w:sz w:val="20"/>
          <w:szCs w:val="20"/>
          <w:u w:val="single"/>
        </w:rPr>
        <w:t>6</w:t>
      </w:r>
      <w:r w:rsidRPr="0072075E">
        <w:rPr>
          <w:rFonts w:asciiTheme="minorHAnsi" w:hAnsiTheme="minorHAnsi" w:cstheme="minorHAnsi"/>
          <w:b/>
          <w:iCs/>
          <w:sz w:val="20"/>
          <w:szCs w:val="20"/>
          <w:u w:val="single"/>
        </w:rPr>
        <w:t>.- POLITICAS DE CONTABILIDAD SIGNIFICATIVA</w:t>
      </w:r>
      <w:r w:rsidRPr="0072075E">
        <w:rPr>
          <w:rFonts w:asciiTheme="minorHAnsi" w:hAnsiTheme="minorHAnsi" w:cstheme="minorHAnsi"/>
          <w:b/>
          <w:i/>
          <w:sz w:val="20"/>
          <w:szCs w:val="20"/>
          <w:u w:val="single"/>
        </w:rPr>
        <w:t>:</w:t>
      </w:r>
    </w:p>
    <w:p w14:paraId="225E3353"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La LGCG requiere el uso de ciertas estimaciones contables en la preparación de estados financieros; así mismo, se requiere el ejercicio de un juicio de parte de la administración en el proceso de definición de las políticas con contabilidad de la entidad.</w:t>
      </w:r>
    </w:p>
    <w:p w14:paraId="12E3BF50"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 Efectivo y equivalentes de efectivo.</w:t>
      </w:r>
    </w:p>
    <w:p w14:paraId="462F1077"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efectivo y sus equivalentes de efectivo incluyen saldos de caja, depósitos bancarios e inversiones en instrumentos de liquidez, más intereses devengados.</w:t>
      </w:r>
    </w:p>
    <w:p w14:paraId="16978C1C"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b.- Fideicomisos, mandatos y contratos análogos.</w:t>
      </w:r>
    </w:p>
    <w:p w14:paraId="4EE6D0B5"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De acuerdo a los lineamientos que deberán observar los entes públicos para registrar en las cuentas de activos los fideicomisos sin estructura orgánica y contratos análogos, incluyendo </w:t>
      </w:r>
    </w:p>
    <w:p w14:paraId="07E194FC"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Mandatos, publicado en el DOF en 2 de enero del 2013, el Organismo reconoce que no cuenta con fideicomisos, mandatos y contratos análogos.</w:t>
      </w:r>
    </w:p>
    <w:p w14:paraId="741D4A3B"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c.- Bienes Inmuebles, infraestructura y bienes muebles.</w:t>
      </w:r>
    </w:p>
    <w:p w14:paraId="22B5AC9A"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Los bienes inmuebles, infraestructura y bienes muebles se expresan a su costo histórico.</w:t>
      </w:r>
    </w:p>
    <w:p w14:paraId="2EAB4A77"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d.- Provisiones</w:t>
      </w:r>
    </w:p>
    <w:p w14:paraId="7C548BBF"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Los pasivos a cargo de la entidad y las provisiones de pasivo reconocidas en el estado de situación financiera, representa las obligaciones presentes por eventos pasados en las que es probable la salida de los recursos económicos. Estas provisiones se han registrado contablemente bajo a la mejor estimación razonable efectuada por la administración de la Entidad para liquidar la obligación presente.</w:t>
      </w:r>
    </w:p>
    <w:p w14:paraId="52821A64"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La entidad reconoce pasivos contingentes únicamente cuando existe una probabilidad de salida de recursos.</w:t>
      </w:r>
    </w:p>
    <w:p w14:paraId="643B5FD8" w14:textId="77777777" w:rsidR="00D97070" w:rsidRPr="0072075E" w:rsidRDefault="00D97070" w:rsidP="00D97070">
      <w:pPr>
        <w:spacing w:line="240" w:lineRule="auto"/>
        <w:jc w:val="both"/>
        <w:rPr>
          <w:rFonts w:asciiTheme="minorHAnsi" w:hAnsiTheme="minorHAnsi" w:cstheme="minorHAnsi"/>
          <w:sz w:val="20"/>
          <w:szCs w:val="20"/>
        </w:rPr>
      </w:pPr>
      <w:proofErr w:type="spellStart"/>
      <w:r w:rsidRPr="0072075E">
        <w:rPr>
          <w:rFonts w:asciiTheme="minorHAnsi" w:hAnsiTheme="minorHAnsi" w:cstheme="minorHAnsi"/>
          <w:sz w:val="20"/>
          <w:szCs w:val="20"/>
        </w:rPr>
        <w:t>e</w:t>
      </w:r>
      <w:proofErr w:type="spellEnd"/>
      <w:r w:rsidRPr="0072075E">
        <w:rPr>
          <w:rFonts w:asciiTheme="minorHAnsi" w:hAnsiTheme="minorHAnsi" w:cstheme="minorHAnsi"/>
          <w:sz w:val="20"/>
          <w:szCs w:val="20"/>
        </w:rPr>
        <w:t>.- Beneficios a los empleados.</w:t>
      </w:r>
    </w:p>
    <w:p w14:paraId="54D8C26D"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Los beneficios otorgados por la Entidad a sus empleados, se describen a continuación:</w:t>
      </w:r>
    </w:p>
    <w:p w14:paraId="1AA7AB16"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Los beneficios directos (sueldos, previsión social; tiempo extra, vacaciones, días festivos y permisos por ausencias con goce de sueldos, días caídos, etc.) se reconocen en los resultados conforme se devengan y sus pasivos se expresan en valor nominal, por ser de corto plazo. </w:t>
      </w:r>
    </w:p>
    <w:p w14:paraId="2D5B3C84" w14:textId="77777777" w:rsidR="00D97070" w:rsidRPr="0072075E" w:rsidRDefault="00D97070" w:rsidP="00D97070">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NGA-0</w:t>
      </w:r>
      <w:r>
        <w:rPr>
          <w:rFonts w:asciiTheme="minorHAnsi" w:hAnsiTheme="minorHAnsi" w:cstheme="minorHAnsi"/>
          <w:b/>
          <w:iCs/>
          <w:sz w:val="20"/>
          <w:szCs w:val="20"/>
          <w:u w:val="single"/>
        </w:rPr>
        <w:t>7</w:t>
      </w:r>
      <w:r w:rsidRPr="0072075E">
        <w:rPr>
          <w:rFonts w:asciiTheme="minorHAnsi" w:hAnsiTheme="minorHAnsi" w:cstheme="minorHAnsi"/>
          <w:b/>
          <w:iCs/>
          <w:sz w:val="20"/>
          <w:szCs w:val="20"/>
          <w:u w:val="single"/>
        </w:rPr>
        <w:t>.- POSICION EN MONEDA EXTRANJERA Y PROTECCION POR RIESGO DE CAMBIO:</w:t>
      </w:r>
    </w:p>
    <w:p w14:paraId="202D5F68" w14:textId="77777777" w:rsidR="00D97070" w:rsidRPr="0072075E" w:rsidRDefault="00D97070" w:rsidP="00D97070">
      <w:pPr>
        <w:pStyle w:val="INCISO"/>
        <w:spacing w:after="80" w:line="230" w:lineRule="exact"/>
        <w:ind w:left="0" w:firstLine="0"/>
        <w:rPr>
          <w:rFonts w:asciiTheme="minorHAnsi" w:eastAsia="Calibri" w:hAnsiTheme="minorHAnsi" w:cstheme="minorHAnsi"/>
          <w:b/>
          <w:bCs/>
          <w:sz w:val="20"/>
          <w:szCs w:val="20"/>
          <w:lang w:val="es-MX" w:eastAsia="en-US"/>
        </w:rPr>
      </w:pPr>
      <w:r w:rsidRPr="0072075E">
        <w:rPr>
          <w:rFonts w:asciiTheme="minorHAnsi" w:eastAsia="Calibri" w:hAnsiTheme="minorHAnsi" w:cstheme="minorHAnsi"/>
          <w:b/>
          <w:bCs/>
          <w:sz w:val="20"/>
          <w:szCs w:val="20"/>
          <w:lang w:val="es-MX" w:eastAsia="en-US"/>
        </w:rPr>
        <w:t>a</w:t>
      </w:r>
      <w:proofErr w:type="gramStart"/>
      <w:r w:rsidRPr="0072075E">
        <w:rPr>
          <w:rFonts w:asciiTheme="minorHAnsi" w:eastAsia="Calibri" w:hAnsiTheme="minorHAnsi" w:cstheme="minorHAnsi"/>
          <w:b/>
          <w:bCs/>
          <w:sz w:val="20"/>
          <w:szCs w:val="20"/>
          <w:lang w:val="es-MX" w:eastAsia="en-US"/>
        </w:rPr>
        <w:t>).-</w:t>
      </w:r>
      <w:proofErr w:type="gramEnd"/>
      <w:r w:rsidRPr="0072075E">
        <w:rPr>
          <w:rFonts w:asciiTheme="minorHAnsi" w:eastAsia="Calibri" w:hAnsiTheme="minorHAnsi" w:cstheme="minorHAnsi"/>
          <w:b/>
          <w:bCs/>
          <w:sz w:val="20"/>
          <w:szCs w:val="20"/>
          <w:lang w:val="es-MX" w:eastAsia="en-US"/>
        </w:rPr>
        <w:t xml:space="preserve"> Activos en moneda extranjera:</w:t>
      </w:r>
    </w:p>
    <w:p w14:paraId="07B1EF41" w14:textId="77777777" w:rsidR="00D97070" w:rsidRPr="0072075E" w:rsidRDefault="00D97070" w:rsidP="00D97070">
      <w:pPr>
        <w:pStyle w:val="INCISO"/>
        <w:spacing w:after="80" w:line="230" w:lineRule="exact"/>
        <w:ind w:left="0" w:firstLine="0"/>
        <w:rPr>
          <w:rFonts w:asciiTheme="minorHAnsi" w:eastAsia="Calibri" w:hAnsiTheme="minorHAnsi" w:cstheme="minorHAnsi"/>
          <w:sz w:val="20"/>
          <w:szCs w:val="20"/>
          <w:lang w:val="es-MX" w:eastAsia="en-US"/>
        </w:rPr>
      </w:pPr>
      <w:r w:rsidRPr="0072075E">
        <w:rPr>
          <w:rFonts w:asciiTheme="minorHAnsi" w:eastAsia="Calibri" w:hAnsiTheme="minorHAnsi" w:cstheme="minorHAnsi"/>
          <w:sz w:val="20"/>
          <w:szCs w:val="20"/>
          <w:lang w:val="es-MX" w:eastAsia="en-US"/>
        </w:rPr>
        <w:t>El H. Ayuntamiento de Calkiní no realiza operación en Activos en moneda extranjera</w:t>
      </w:r>
    </w:p>
    <w:p w14:paraId="50343541" w14:textId="77777777" w:rsidR="00D97070" w:rsidRPr="0072075E" w:rsidRDefault="00D97070" w:rsidP="00D97070">
      <w:pPr>
        <w:pStyle w:val="INCISO"/>
        <w:spacing w:after="80" w:line="230" w:lineRule="exact"/>
        <w:ind w:left="0" w:firstLine="0"/>
        <w:rPr>
          <w:rFonts w:asciiTheme="minorHAnsi" w:eastAsia="Calibri" w:hAnsiTheme="minorHAnsi" w:cstheme="minorHAnsi"/>
          <w:b/>
          <w:bCs/>
          <w:sz w:val="20"/>
          <w:szCs w:val="20"/>
          <w:lang w:val="es-MX" w:eastAsia="en-US"/>
        </w:rPr>
      </w:pPr>
      <w:r w:rsidRPr="0072075E">
        <w:rPr>
          <w:rFonts w:asciiTheme="minorHAnsi" w:eastAsia="Calibri" w:hAnsiTheme="minorHAnsi" w:cstheme="minorHAnsi"/>
          <w:b/>
          <w:bCs/>
          <w:sz w:val="20"/>
          <w:szCs w:val="20"/>
          <w:lang w:val="es-MX" w:eastAsia="en-US"/>
        </w:rPr>
        <w:t>b</w:t>
      </w:r>
      <w:proofErr w:type="gramStart"/>
      <w:r w:rsidRPr="0072075E">
        <w:rPr>
          <w:rFonts w:asciiTheme="minorHAnsi" w:eastAsia="Calibri" w:hAnsiTheme="minorHAnsi" w:cstheme="minorHAnsi"/>
          <w:b/>
          <w:bCs/>
          <w:sz w:val="20"/>
          <w:szCs w:val="20"/>
          <w:lang w:val="es-MX" w:eastAsia="en-US"/>
        </w:rPr>
        <w:t>).-</w:t>
      </w:r>
      <w:proofErr w:type="gramEnd"/>
      <w:r w:rsidRPr="0072075E">
        <w:rPr>
          <w:rFonts w:asciiTheme="minorHAnsi" w:eastAsia="Calibri" w:hAnsiTheme="minorHAnsi" w:cstheme="minorHAnsi"/>
          <w:b/>
          <w:bCs/>
          <w:sz w:val="20"/>
          <w:szCs w:val="20"/>
          <w:lang w:val="es-MX" w:eastAsia="en-US"/>
        </w:rPr>
        <w:t xml:space="preserve"> Pasivos en moneda extranjera:</w:t>
      </w:r>
    </w:p>
    <w:p w14:paraId="7DEBD1A1" w14:textId="77777777" w:rsidR="00D97070" w:rsidRPr="0072075E" w:rsidRDefault="00D97070" w:rsidP="00D97070">
      <w:pPr>
        <w:pStyle w:val="INCISO"/>
        <w:spacing w:after="80" w:line="230" w:lineRule="exact"/>
        <w:ind w:left="0" w:firstLine="0"/>
        <w:rPr>
          <w:rFonts w:asciiTheme="minorHAnsi" w:eastAsia="Calibri" w:hAnsiTheme="minorHAnsi" w:cstheme="minorHAnsi"/>
          <w:sz w:val="20"/>
          <w:szCs w:val="20"/>
          <w:lang w:val="es-MX" w:eastAsia="en-US"/>
        </w:rPr>
      </w:pPr>
      <w:r w:rsidRPr="0072075E">
        <w:rPr>
          <w:rFonts w:asciiTheme="minorHAnsi" w:eastAsia="Calibri" w:hAnsiTheme="minorHAnsi" w:cstheme="minorHAnsi"/>
          <w:sz w:val="20"/>
          <w:szCs w:val="20"/>
          <w:lang w:val="es-MX" w:eastAsia="en-US"/>
        </w:rPr>
        <w:lastRenderedPageBreak/>
        <w:t>El H. Ayuntamiento de Calkiní no realiza operación de Pasivos en moneda extranjera</w:t>
      </w:r>
    </w:p>
    <w:p w14:paraId="5AD61794" w14:textId="77777777" w:rsidR="00D97070" w:rsidRPr="0072075E" w:rsidRDefault="00D97070" w:rsidP="00D97070">
      <w:pPr>
        <w:pStyle w:val="INCISO"/>
        <w:spacing w:after="80" w:line="230" w:lineRule="exact"/>
        <w:ind w:left="0" w:firstLine="0"/>
        <w:rPr>
          <w:rFonts w:asciiTheme="minorHAnsi" w:eastAsia="Calibri" w:hAnsiTheme="minorHAnsi" w:cstheme="minorHAnsi"/>
          <w:b/>
          <w:bCs/>
          <w:sz w:val="20"/>
          <w:szCs w:val="20"/>
          <w:lang w:val="es-MX" w:eastAsia="en-US"/>
        </w:rPr>
      </w:pPr>
      <w:proofErr w:type="gramStart"/>
      <w:r w:rsidRPr="0072075E">
        <w:rPr>
          <w:rFonts w:asciiTheme="minorHAnsi" w:eastAsia="Calibri" w:hAnsiTheme="minorHAnsi" w:cstheme="minorHAnsi"/>
          <w:b/>
          <w:bCs/>
          <w:sz w:val="20"/>
          <w:szCs w:val="20"/>
          <w:lang w:val="es-MX" w:eastAsia="en-US"/>
        </w:rPr>
        <w:t>c).-</w:t>
      </w:r>
      <w:proofErr w:type="gramEnd"/>
      <w:r w:rsidRPr="0072075E">
        <w:rPr>
          <w:rFonts w:asciiTheme="minorHAnsi" w:eastAsia="Calibri" w:hAnsiTheme="minorHAnsi" w:cstheme="minorHAnsi"/>
          <w:b/>
          <w:bCs/>
          <w:sz w:val="20"/>
          <w:szCs w:val="20"/>
          <w:lang w:val="es-MX" w:eastAsia="en-US"/>
        </w:rPr>
        <w:t xml:space="preserve"> Posición en moneda extranjera.</w:t>
      </w:r>
    </w:p>
    <w:p w14:paraId="62537FFA" w14:textId="77777777" w:rsidR="00D97070" w:rsidRPr="0072075E" w:rsidRDefault="00D97070" w:rsidP="00D97070">
      <w:pPr>
        <w:pStyle w:val="INCISO"/>
        <w:spacing w:after="80" w:line="230" w:lineRule="exact"/>
        <w:ind w:left="0" w:firstLine="0"/>
        <w:rPr>
          <w:rFonts w:asciiTheme="minorHAnsi" w:eastAsia="Calibri" w:hAnsiTheme="minorHAnsi" w:cstheme="minorHAnsi"/>
          <w:sz w:val="20"/>
          <w:szCs w:val="20"/>
          <w:lang w:val="es-MX" w:eastAsia="en-US"/>
        </w:rPr>
      </w:pPr>
      <w:r w:rsidRPr="0072075E">
        <w:rPr>
          <w:rFonts w:asciiTheme="minorHAnsi" w:eastAsia="Calibri" w:hAnsiTheme="minorHAnsi" w:cstheme="minorHAnsi"/>
          <w:sz w:val="20"/>
          <w:szCs w:val="20"/>
          <w:lang w:val="es-MX" w:eastAsia="en-US"/>
        </w:rPr>
        <w:t>El H. Ayuntamiento de Calkiní no realiza operación en Posición en moneda extranjera</w:t>
      </w:r>
    </w:p>
    <w:p w14:paraId="38617349" w14:textId="77777777" w:rsidR="00D97070" w:rsidRPr="0072075E" w:rsidRDefault="00D97070" w:rsidP="00D97070">
      <w:pPr>
        <w:pStyle w:val="INCISO"/>
        <w:spacing w:after="80" w:line="230" w:lineRule="exact"/>
        <w:ind w:left="0" w:firstLine="0"/>
        <w:rPr>
          <w:rFonts w:asciiTheme="minorHAnsi" w:eastAsia="Calibri" w:hAnsiTheme="minorHAnsi" w:cstheme="minorHAnsi"/>
          <w:b/>
          <w:bCs/>
          <w:sz w:val="20"/>
          <w:szCs w:val="20"/>
          <w:lang w:val="es-MX" w:eastAsia="en-US"/>
        </w:rPr>
      </w:pPr>
      <w:proofErr w:type="gramStart"/>
      <w:r w:rsidRPr="0072075E">
        <w:rPr>
          <w:rFonts w:asciiTheme="minorHAnsi" w:eastAsia="Calibri" w:hAnsiTheme="minorHAnsi" w:cstheme="minorHAnsi"/>
          <w:b/>
          <w:bCs/>
          <w:sz w:val="20"/>
          <w:szCs w:val="20"/>
          <w:lang w:val="es-MX" w:eastAsia="en-US"/>
        </w:rPr>
        <w:t>d).-</w:t>
      </w:r>
      <w:proofErr w:type="gramEnd"/>
      <w:r w:rsidRPr="0072075E">
        <w:rPr>
          <w:rFonts w:asciiTheme="minorHAnsi" w:eastAsia="Calibri" w:hAnsiTheme="minorHAnsi" w:cstheme="minorHAnsi"/>
          <w:b/>
          <w:bCs/>
          <w:sz w:val="20"/>
          <w:szCs w:val="20"/>
          <w:lang w:val="es-MX" w:eastAsia="en-US"/>
        </w:rPr>
        <w:t>Tipo de cambio.</w:t>
      </w:r>
    </w:p>
    <w:p w14:paraId="0D908CB7" w14:textId="77777777" w:rsidR="00D97070" w:rsidRPr="0072075E" w:rsidRDefault="00D97070" w:rsidP="00D97070">
      <w:pPr>
        <w:pStyle w:val="INCISO"/>
        <w:spacing w:after="80" w:line="230" w:lineRule="exact"/>
        <w:ind w:left="0" w:firstLine="0"/>
        <w:rPr>
          <w:rFonts w:asciiTheme="minorHAnsi" w:eastAsia="Calibri" w:hAnsiTheme="minorHAnsi" w:cstheme="minorHAnsi"/>
          <w:sz w:val="20"/>
          <w:szCs w:val="20"/>
          <w:lang w:val="es-MX" w:eastAsia="en-US"/>
        </w:rPr>
      </w:pPr>
      <w:r w:rsidRPr="0072075E">
        <w:rPr>
          <w:rFonts w:asciiTheme="minorHAnsi" w:eastAsia="Calibri" w:hAnsiTheme="minorHAnsi" w:cstheme="minorHAnsi"/>
          <w:sz w:val="20"/>
          <w:szCs w:val="20"/>
          <w:lang w:val="es-MX" w:eastAsia="en-US"/>
        </w:rPr>
        <w:t>El H. Ayuntamiento de Calkiní no realiza operación en Tipo de Cambio en moneda extranjera</w:t>
      </w:r>
    </w:p>
    <w:p w14:paraId="7D73101C" w14:textId="77777777" w:rsidR="00D97070" w:rsidRPr="0072075E" w:rsidRDefault="00D97070" w:rsidP="00D97070">
      <w:pPr>
        <w:pStyle w:val="INCISO"/>
        <w:spacing w:after="80" w:line="230" w:lineRule="exact"/>
        <w:ind w:left="0" w:firstLine="0"/>
        <w:rPr>
          <w:rFonts w:asciiTheme="minorHAnsi" w:eastAsia="Calibri" w:hAnsiTheme="minorHAnsi" w:cstheme="minorHAnsi"/>
          <w:b/>
          <w:bCs/>
          <w:sz w:val="20"/>
          <w:szCs w:val="20"/>
          <w:lang w:val="es-MX" w:eastAsia="en-US"/>
        </w:rPr>
      </w:pPr>
      <w:r w:rsidRPr="0072075E">
        <w:rPr>
          <w:rFonts w:asciiTheme="minorHAnsi" w:eastAsia="Calibri" w:hAnsiTheme="minorHAnsi" w:cstheme="minorHAnsi"/>
          <w:b/>
          <w:bCs/>
          <w:sz w:val="20"/>
          <w:szCs w:val="20"/>
          <w:lang w:val="es-MX" w:eastAsia="en-US"/>
        </w:rPr>
        <w:t>e</w:t>
      </w:r>
      <w:proofErr w:type="gramStart"/>
      <w:r w:rsidRPr="0072075E">
        <w:rPr>
          <w:rFonts w:asciiTheme="minorHAnsi" w:eastAsia="Calibri" w:hAnsiTheme="minorHAnsi" w:cstheme="minorHAnsi"/>
          <w:b/>
          <w:bCs/>
          <w:sz w:val="20"/>
          <w:szCs w:val="20"/>
          <w:lang w:val="es-MX" w:eastAsia="en-US"/>
        </w:rPr>
        <w:t>).-</w:t>
      </w:r>
      <w:proofErr w:type="gramEnd"/>
      <w:r w:rsidRPr="0072075E">
        <w:rPr>
          <w:rFonts w:asciiTheme="minorHAnsi" w:eastAsia="Calibri" w:hAnsiTheme="minorHAnsi" w:cstheme="minorHAnsi"/>
          <w:b/>
          <w:bCs/>
          <w:sz w:val="20"/>
          <w:szCs w:val="20"/>
          <w:lang w:val="es-MX" w:eastAsia="en-US"/>
        </w:rPr>
        <w:t xml:space="preserve"> Equivalente en moneda nacional.</w:t>
      </w:r>
    </w:p>
    <w:p w14:paraId="423DF4E3" w14:textId="77777777" w:rsidR="00D97070" w:rsidRPr="0072075E" w:rsidRDefault="00D97070" w:rsidP="00D97070">
      <w:pPr>
        <w:pStyle w:val="INCISO"/>
        <w:spacing w:after="80" w:line="230" w:lineRule="exact"/>
        <w:ind w:left="0" w:firstLine="0"/>
        <w:rPr>
          <w:rFonts w:asciiTheme="minorHAnsi" w:eastAsia="Calibri" w:hAnsiTheme="minorHAnsi" w:cstheme="minorHAnsi"/>
          <w:sz w:val="20"/>
          <w:szCs w:val="20"/>
          <w:lang w:val="es-MX" w:eastAsia="en-US"/>
        </w:rPr>
      </w:pPr>
      <w:r w:rsidRPr="0072075E">
        <w:rPr>
          <w:rFonts w:asciiTheme="minorHAnsi" w:eastAsia="Calibri" w:hAnsiTheme="minorHAnsi" w:cstheme="minorHAnsi"/>
          <w:sz w:val="20"/>
          <w:szCs w:val="20"/>
          <w:lang w:val="es-MX" w:eastAsia="en-US"/>
        </w:rPr>
        <w:t>El H. Ayuntamiento de Calkiní no realiza operación con Equivalente en moneda nacional</w:t>
      </w:r>
    </w:p>
    <w:p w14:paraId="5DE885E6" w14:textId="77777777" w:rsidR="00D97070" w:rsidRDefault="00D97070" w:rsidP="00D97070">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sz w:val="20"/>
          <w:szCs w:val="20"/>
        </w:rPr>
        <w:t>Las cifras de los Estados Financieros y sus notas están expresadas en pesos mexicanos.</w:t>
      </w:r>
    </w:p>
    <w:p w14:paraId="3C65B5CD" w14:textId="77777777" w:rsidR="00D97070" w:rsidRPr="0072075E" w:rsidRDefault="00D97070" w:rsidP="00D97070">
      <w:pPr>
        <w:spacing w:line="240" w:lineRule="auto"/>
        <w:jc w:val="both"/>
        <w:rPr>
          <w:rFonts w:asciiTheme="minorHAnsi" w:hAnsiTheme="minorHAnsi" w:cstheme="minorHAnsi"/>
          <w:b/>
          <w:iCs/>
          <w:sz w:val="20"/>
          <w:szCs w:val="20"/>
        </w:rPr>
      </w:pPr>
      <w:r w:rsidRPr="0072075E">
        <w:rPr>
          <w:rFonts w:asciiTheme="minorHAnsi" w:hAnsiTheme="minorHAnsi" w:cstheme="minorHAnsi"/>
          <w:b/>
          <w:iCs/>
          <w:sz w:val="20"/>
          <w:szCs w:val="20"/>
          <w:u w:val="single"/>
        </w:rPr>
        <w:t>NGA-0</w:t>
      </w:r>
      <w:r>
        <w:rPr>
          <w:rFonts w:asciiTheme="minorHAnsi" w:hAnsiTheme="minorHAnsi" w:cstheme="minorHAnsi"/>
          <w:b/>
          <w:iCs/>
          <w:sz w:val="20"/>
          <w:szCs w:val="20"/>
          <w:u w:val="single"/>
        </w:rPr>
        <w:t>8</w:t>
      </w:r>
      <w:r w:rsidRPr="0072075E">
        <w:rPr>
          <w:rFonts w:asciiTheme="minorHAnsi" w:hAnsiTheme="minorHAnsi" w:cstheme="minorHAnsi"/>
          <w:b/>
          <w:iCs/>
          <w:sz w:val="20"/>
          <w:szCs w:val="20"/>
          <w:u w:val="single"/>
        </w:rPr>
        <w:t>.- REPORTE ANALITICO DEL ACTIVO:</w:t>
      </w:r>
    </w:p>
    <w:p w14:paraId="24FC4CDF" w14:textId="45EEBF23" w:rsidR="00D97070" w:rsidRPr="0072075E" w:rsidRDefault="00D97070" w:rsidP="00D97070">
      <w:pPr>
        <w:spacing w:after="0"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La cuenta de </w:t>
      </w:r>
      <w:r w:rsidRPr="0072075E">
        <w:rPr>
          <w:rFonts w:asciiTheme="minorHAnsi" w:hAnsiTheme="minorHAnsi" w:cstheme="minorHAnsi"/>
          <w:b/>
          <w:sz w:val="20"/>
          <w:szCs w:val="20"/>
        </w:rPr>
        <w:t>EFECTIVO Y EQUIVALENTES</w:t>
      </w:r>
      <w:r w:rsidRPr="0072075E">
        <w:rPr>
          <w:rFonts w:asciiTheme="minorHAnsi" w:hAnsiTheme="minorHAnsi" w:cstheme="minorHAnsi"/>
          <w:sz w:val="20"/>
          <w:szCs w:val="20"/>
        </w:rPr>
        <w:t xml:space="preserve"> refleja el saldo de las diferentes cuentas bancarias de los recursos federales y participaciones depositados el 3</w:t>
      </w:r>
      <w:r w:rsidR="004B5F10">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4B5F10">
        <w:rPr>
          <w:rFonts w:asciiTheme="minorHAnsi" w:hAnsiTheme="minorHAnsi" w:cstheme="minorHAnsi"/>
          <w:sz w:val="20"/>
          <w:szCs w:val="20"/>
        </w:rPr>
        <w:t>dic</w:t>
      </w:r>
      <w:r w:rsidR="00E61DED">
        <w:rPr>
          <w:rFonts w:asciiTheme="minorHAnsi" w:hAnsiTheme="minorHAnsi" w:cstheme="minorHAnsi"/>
          <w:sz w:val="20"/>
          <w:szCs w:val="20"/>
        </w:rPr>
        <w:t>iembre</w:t>
      </w:r>
      <w:r>
        <w:rPr>
          <w:rFonts w:asciiTheme="minorHAnsi" w:hAnsiTheme="minorHAnsi" w:cstheme="minorHAnsi"/>
          <w:sz w:val="20"/>
          <w:szCs w:val="20"/>
        </w:rPr>
        <w:t xml:space="preserve"> de 2023</w:t>
      </w:r>
    </w:p>
    <w:p w14:paraId="7E1DC0DA" w14:textId="77777777" w:rsidR="00D97070" w:rsidRPr="0072075E" w:rsidRDefault="00D97070" w:rsidP="00D97070">
      <w:pPr>
        <w:tabs>
          <w:tab w:val="left" w:pos="1758"/>
        </w:tabs>
        <w:spacing w:after="0" w:line="240" w:lineRule="auto"/>
        <w:jc w:val="both"/>
        <w:rPr>
          <w:rFonts w:asciiTheme="minorHAnsi" w:eastAsia="Times New Roman" w:hAnsiTheme="minorHAnsi" w:cstheme="minorHAnsi"/>
          <w:bCs/>
          <w:color w:val="000000"/>
          <w:sz w:val="20"/>
          <w:szCs w:val="20"/>
          <w:lang w:eastAsia="es-MX"/>
        </w:rPr>
      </w:pPr>
    </w:p>
    <w:p w14:paraId="567C7417" w14:textId="77777777" w:rsidR="00D97070" w:rsidRPr="0072075E" w:rsidRDefault="00D97070" w:rsidP="00D97070">
      <w:pPr>
        <w:tabs>
          <w:tab w:val="left" w:pos="1758"/>
        </w:tabs>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La cuenta de </w:t>
      </w:r>
      <w:r w:rsidRPr="0072075E">
        <w:rPr>
          <w:rFonts w:asciiTheme="minorHAnsi" w:eastAsia="Times New Roman" w:hAnsiTheme="minorHAnsi" w:cstheme="minorHAnsi"/>
          <w:b/>
          <w:bCs/>
          <w:color w:val="000000"/>
          <w:sz w:val="20"/>
          <w:szCs w:val="20"/>
          <w:lang w:eastAsia="es-MX"/>
        </w:rPr>
        <w:t>DERECHOS A RECIBIR EFECTIVO Y EQUIVALENTES</w:t>
      </w:r>
      <w:r w:rsidRPr="0072075E">
        <w:rPr>
          <w:rFonts w:asciiTheme="minorHAnsi" w:eastAsia="Times New Roman" w:hAnsiTheme="minorHAnsi" w:cstheme="minorHAnsi"/>
          <w:bCs/>
          <w:color w:val="000000"/>
          <w:sz w:val="20"/>
          <w:szCs w:val="20"/>
          <w:lang w:eastAsia="es-MX"/>
        </w:rPr>
        <w:t xml:space="preserve"> refleja el monto pendiente </w:t>
      </w:r>
      <w:r>
        <w:rPr>
          <w:rFonts w:asciiTheme="minorHAnsi" w:eastAsia="Times New Roman" w:hAnsiTheme="minorHAnsi" w:cstheme="minorHAnsi"/>
          <w:bCs/>
          <w:color w:val="000000"/>
          <w:sz w:val="20"/>
          <w:szCs w:val="20"/>
          <w:lang w:eastAsia="es-MX"/>
        </w:rPr>
        <w:t>de anticipo de sueldos y deudores de fondos rotatorios.</w:t>
      </w:r>
    </w:p>
    <w:p w14:paraId="7F7E6ACC" w14:textId="77777777" w:rsidR="00D97070" w:rsidRPr="0072075E" w:rsidRDefault="00D97070" w:rsidP="00D97070">
      <w:pPr>
        <w:tabs>
          <w:tab w:val="left" w:pos="1758"/>
        </w:tabs>
        <w:spacing w:after="0" w:line="240" w:lineRule="auto"/>
        <w:jc w:val="both"/>
        <w:rPr>
          <w:rFonts w:asciiTheme="minorHAnsi" w:eastAsia="Times New Roman" w:hAnsiTheme="minorHAnsi" w:cstheme="minorHAnsi"/>
          <w:bCs/>
          <w:color w:val="000000"/>
          <w:sz w:val="20"/>
          <w:szCs w:val="20"/>
          <w:lang w:eastAsia="es-MX"/>
        </w:rPr>
      </w:pPr>
    </w:p>
    <w:p w14:paraId="2FD40926" w14:textId="27535C14"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La cuenta de </w:t>
      </w:r>
      <w:r w:rsidRPr="0072075E">
        <w:rPr>
          <w:rFonts w:asciiTheme="minorHAnsi" w:eastAsia="Times New Roman" w:hAnsiTheme="minorHAnsi" w:cstheme="minorHAnsi"/>
          <w:b/>
          <w:bCs/>
          <w:color w:val="000000"/>
          <w:sz w:val="20"/>
          <w:szCs w:val="20"/>
          <w:lang w:eastAsia="es-MX"/>
        </w:rPr>
        <w:t>DERECHOS A RECIBIR BIENES O SERVICIOS</w:t>
      </w:r>
      <w:r w:rsidRPr="0072075E">
        <w:rPr>
          <w:rFonts w:asciiTheme="minorHAnsi" w:eastAsia="Times New Roman" w:hAnsiTheme="minorHAnsi" w:cstheme="minorHAnsi"/>
          <w:bCs/>
          <w:color w:val="000000"/>
          <w:sz w:val="20"/>
          <w:szCs w:val="20"/>
          <w:lang w:eastAsia="es-MX"/>
        </w:rPr>
        <w:t xml:space="preserve"> refleja el monto de anticipo a proveedores y contratistas de obras públicas que quedaron </w:t>
      </w:r>
      <w:r w:rsidRPr="00051E50">
        <w:rPr>
          <w:rFonts w:asciiTheme="minorHAnsi" w:eastAsia="Times New Roman" w:hAnsiTheme="minorHAnsi" w:cstheme="minorHAnsi"/>
          <w:bCs/>
          <w:sz w:val="20"/>
          <w:szCs w:val="20"/>
          <w:lang w:eastAsia="es-MX"/>
        </w:rPr>
        <w:t xml:space="preserve">devengadas al </w:t>
      </w:r>
      <w:r w:rsidR="00237C14">
        <w:rPr>
          <w:rFonts w:asciiTheme="minorHAnsi" w:eastAsia="Times New Roman" w:hAnsiTheme="minorHAnsi" w:cstheme="minorHAnsi"/>
          <w:bCs/>
          <w:sz w:val="20"/>
          <w:szCs w:val="20"/>
          <w:lang w:eastAsia="es-MX"/>
        </w:rPr>
        <w:t>segundo trimestre</w:t>
      </w:r>
      <w:r w:rsidRPr="00051E50">
        <w:rPr>
          <w:rFonts w:asciiTheme="minorHAnsi" w:eastAsia="Times New Roman" w:hAnsiTheme="minorHAnsi" w:cstheme="minorHAnsi"/>
          <w:bCs/>
          <w:sz w:val="20"/>
          <w:szCs w:val="20"/>
          <w:lang w:eastAsia="es-MX"/>
        </w:rPr>
        <w:t xml:space="preserve"> del 2023 para </w:t>
      </w:r>
      <w:r w:rsidRPr="0072075E">
        <w:rPr>
          <w:rFonts w:asciiTheme="minorHAnsi" w:eastAsia="Times New Roman" w:hAnsiTheme="minorHAnsi" w:cstheme="minorHAnsi"/>
          <w:bCs/>
          <w:color w:val="000000"/>
          <w:sz w:val="20"/>
          <w:szCs w:val="20"/>
          <w:lang w:eastAsia="es-MX"/>
        </w:rPr>
        <w:t>su realización de las mismas, por lo que esta cuenta será amortizada mediante las estimaciones realizadas por cada obra que se esté ejecutando</w:t>
      </w:r>
    </w:p>
    <w:p w14:paraId="746FC627" w14:textId="77777777"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p>
    <w:p w14:paraId="7F11ADB7" w14:textId="6B616F2D"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La cuenta de </w:t>
      </w:r>
      <w:r w:rsidRPr="0072075E">
        <w:rPr>
          <w:rFonts w:asciiTheme="minorHAnsi" w:eastAsia="Times New Roman" w:hAnsiTheme="minorHAnsi" w:cstheme="minorHAnsi"/>
          <w:b/>
          <w:bCs/>
          <w:color w:val="000000"/>
          <w:sz w:val="20"/>
          <w:szCs w:val="20"/>
          <w:lang w:eastAsia="es-MX"/>
        </w:rPr>
        <w:t>BIENES INMUEBLES, INFRAESTRUCTURA Y CONSTRUCCIONES EN PROCESO</w:t>
      </w:r>
      <w:r w:rsidRPr="0072075E">
        <w:rPr>
          <w:rFonts w:asciiTheme="minorHAnsi" w:eastAsia="Times New Roman" w:hAnsiTheme="minorHAnsi" w:cstheme="minorHAnsi"/>
          <w:bCs/>
          <w:color w:val="000000"/>
          <w:sz w:val="20"/>
          <w:szCs w:val="20"/>
          <w:lang w:eastAsia="es-MX"/>
        </w:rPr>
        <w:t xml:space="preserve"> refleja el monto de los terrenos adquiridos e infraestructura realizada al 3</w:t>
      </w:r>
      <w:r w:rsidR="004B5F10">
        <w:rPr>
          <w:rFonts w:asciiTheme="minorHAnsi" w:eastAsia="Times New Roman" w:hAnsiTheme="minorHAnsi" w:cstheme="minorHAnsi"/>
          <w:bCs/>
          <w:color w:val="000000"/>
          <w:sz w:val="20"/>
          <w:szCs w:val="20"/>
          <w:lang w:eastAsia="es-MX"/>
        </w:rPr>
        <w:t>1</w:t>
      </w:r>
      <w:r w:rsidRPr="0072075E">
        <w:rPr>
          <w:rFonts w:asciiTheme="minorHAnsi" w:eastAsia="Times New Roman" w:hAnsiTheme="minorHAnsi" w:cstheme="minorHAnsi"/>
          <w:bCs/>
          <w:color w:val="000000"/>
          <w:sz w:val="20"/>
          <w:szCs w:val="20"/>
          <w:lang w:eastAsia="es-MX"/>
        </w:rPr>
        <w:t xml:space="preserve"> de </w:t>
      </w:r>
      <w:r w:rsidR="004B5F10">
        <w:rPr>
          <w:rFonts w:asciiTheme="minorHAnsi" w:eastAsia="Times New Roman" w:hAnsiTheme="minorHAnsi" w:cstheme="minorHAnsi"/>
          <w:bCs/>
          <w:color w:val="000000"/>
          <w:sz w:val="20"/>
          <w:szCs w:val="20"/>
          <w:lang w:eastAsia="es-MX"/>
        </w:rPr>
        <w:t>dic</w:t>
      </w:r>
      <w:r w:rsidR="00E61DED">
        <w:rPr>
          <w:rFonts w:asciiTheme="minorHAnsi" w:eastAsia="Times New Roman" w:hAnsiTheme="minorHAnsi" w:cstheme="minorHAnsi"/>
          <w:bCs/>
          <w:color w:val="000000"/>
          <w:sz w:val="20"/>
          <w:szCs w:val="20"/>
          <w:lang w:eastAsia="es-MX"/>
        </w:rPr>
        <w:t>iembre</w:t>
      </w:r>
      <w:r>
        <w:rPr>
          <w:rFonts w:asciiTheme="minorHAnsi" w:eastAsia="Times New Roman" w:hAnsiTheme="minorHAnsi" w:cstheme="minorHAnsi"/>
          <w:bCs/>
          <w:color w:val="000000"/>
          <w:sz w:val="20"/>
          <w:szCs w:val="20"/>
          <w:lang w:eastAsia="es-MX"/>
        </w:rPr>
        <w:t xml:space="preserve"> de 2023</w:t>
      </w:r>
      <w:r w:rsidRPr="0072075E">
        <w:rPr>
          <w:rFonts w:asciiTheme="minorHAnsi" w:eastAsia="Times New Roman" w:hAnsiTheme="minorHAnsi" w:cstheme="minorHAnsi"/>
          <w:bCs/>
          <w:color w:val="000000"/>
          <w:sz w:val="20"/>
          <w:szCs w:val="20"/>
          <w:lang w:eastAsia="es-MX"/>
        </w:rPr>
        <w:t>, además de las Construcciones en Procesos de obras que no fueron capitalizadas por no haberse concluido y que quedaron devengadas para su pago y que serán capitalizadas al concluirse durante el periodo del siguiente ejercicio fiscal</w:t>
      </w:r>
    </w:p>
    <w:p w14:paraId="644246E1" w14:textId="77777777" w:rsidR="00D97070" w:rsidRPr="0072075E" w:rsidRDefault="00D97070" w:rsidP="00D97070">
      <w:pPr>
        <w:spacing w:after="0" w:line="240" w:lineRule="auto"/>
        <w:jc w:val="both"/>
        <w:rPr>
          <w:rFonts w:asciiTheme="minorHAnsi" w:eastAsia="Times New Roman" w:hAnsiTheme="minorHAnsi" w:cstheme="minorHAnsi"/>
          <w:bCs/>
          <w:color w:val="000000"/>
          <w:sz w:val="20"/>
          <w:szCs w:val="20"/>
          <w:lang w:eastAsia="es-MX"/>
        </w:rPr>
      </w:pPr>
    </w:p>
    <w:p w14:paraId="5DA61A40" w14:textId="77777777"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La cuenta de </w:t>
      </w:r>
      <w:r w:rsidRPr="0072075E">
        <w:rPr>
          <w:rFonts w:asciiTheme="minorHAnsi" w:hAnsiTheme="minorHAnsi" w:cstheme="minorHAnsi"/>
          <w:b/>
          <w:sz w:val="20"/>
          <w:szCs w:val="20"/>
        </w:rPr>
        <w:t>DEPRECIACION, DETERIORO Y AMORTIZACION DE BIENES MUEBLES,</w:t>
      </w:r>
      <w:r w:rsidRPr="0072075E">
        <w:rPr>
          <w:rFonts w:asciiTheme="minorHAnsi" w:hAnsiTheme="minorHAnsi" w:cstheme="minorHAnsi"/>
          <w:sz w:val="20"/>
          <w:szCs w:val="20"/>
        </w:rPr>
        <w:t xml:space="preserve"> representa el deterioro de los bienes muebles que posee el H. Ayuntamiento y que fueron registrados a costo de adquisición, sufriendo una depreciación anual y acumulada, para lo cual se aplicó una tasa de depreciación del 10%, 20% y 33.3% respectivamente, de acuerdo a la “Guía de Vida Útil estimada y porcentajes de Depreciación”, emitido por el CONAC.</w:t>
      </w:r>
    </w:p>
    <w:p w14:paraId="4849F466" w14:textId="77777777"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Adicionalmente, se incluye las explicaciones de las principales variaciones en el activo:</w:t>
      </w:r>
    </w:p>
    <w:p w14:paraId="5831BD27" w14:textId="77777777" w:rsidR="00D97070" w:rsidRPr="0072075E" w:rsidRDefault="00D97070" w:rsidP="00D97070">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b/>
          <w:bCs/>
          <w:sz w:val="20"/>
          <w:szCs w:val="20"/>
        </w:rPr>
        <w:t>INVERSIONES EN VALORES:</w:t>
      </w:r>
    </w:p>
    <w:p w14:paraId="073261AE" w14:textId="2D62A8E6" w:rsidR="00D97070" w:rsidRPr="0072075E" w:rsidRDefault="00D97070" w:rsidP="00D97070">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sz w:val="20"/>
          <w:szCs w:val="20"/>
        </w:rPr>
        <w:t>El H. Ayuntamiento del Municipio de Calkiní no cuenta con inversiones en valores al 3</w:t>
      </w:r>
      <w:r w:rsidR="003C34F7">
        <w:rPr>
          <w:rFonts w:asciiTheme="minorHAnsi" w:hAnsiTheme="minorHAnsi" w:cstheme="minorHAnsi"/>
          <w:sz w:val="20"/>
          <w:szCs w:val="20"/>
        </w:rPr>
        <w:t>1</w:t>
      </w:r>
      <w:r w:rsidRPr="0072075E">
        <w:rPr>
          <w:rFonts w:asciiTheme="minorHAnsi" w:hAnsiTheme="minorHAnsi" w:cstheme="minorHAnsi"/>
          <w:sz w:val="20"/>
          <w:szCs w:val="20"/>
        </w:rPr>
        <w:t xml:space="preserve"> de</w:t>
      </w:r>
      <w:r w:rsidR="003C34F7">
        <w:rPr>
          <w:rFonts w:asciiTheme="minorHAnsi" w:hAnsiTheme="minorHAnsi" w:cstheme="minorHAnsi"/>
          <w:sz w:val="20"/>
          <w:szCs w:val="20"/>
        </w:rPr>
        <w:t xml:space="preserve"> dic</w:t>
      </w:r>
      <w:r w:rsidR="00E61DED">
        <w:rPr>
          <w:rFonts w:asciiTheme="minorHAnsi" w:hAnsiTheme="minorHAnsi" w:cstheme="minorHAnsi"/>
          <w:sz w:val="20"/>
          <w:szCs w:val="20"/>
        </w:rPr>
        <w:t>iembre</w:t>
      </w:r>
      <w:r>
        <w:rPr>
          <w:rFonts w:asciiTheme="minorHAnsi" w:hAnsiTheme="minorHAnsi" w:cstheme="minorHAnsi"/>
          <w:sz w:val="20"/>
          <w:szCs w:val="20"/>
        </w:rPr>
        <w:t xml:space="preserve"> de 2023</w:t>
      </w:r>
    </w:p>
    <w:p w14:paraId="32DA01E4" w14:textId="77777777" w:rsidR="00D97070" w:rsidRPr="0072075E" w:rsidRDefault="00D97070" w:rsidP="00D97070">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b/>
          <w:bCs/>
          <w:sz w:val="20"/>
          <w:szCs w:val="20"/>
        </w:rPr>
        <w:t>PATRIMONIO DE ORGANISMOS DESCENTRALIZADOS DE CONTROL PRESUPUESTARIO INDIRECTO:</w:t>
      </w:r>
    </w:p>
    <w:p w14:paraId="70874BB6" w14:textId="25C959D5" w:rsidR="00D97070" w:rsidRPr="0072075E" w:rsidRDefault="00D97070" w:rsidP="00D97070">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sz w:val="20"/>
          <w:szCs w:val="20"/>
        </w:rPr>
        <w:t>El H. Ayuntamiento del Municipio de Calkiní no cuenta con patrimonio de organismos descentralizados de control presupuestario indirecto al 3</w:t>
      </w:r>
      <w:r w:rsidR="00F85CFA">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F85CFA">
        <w:rPr>
          <w:rFonts w:asciiTheme="minorHAnsi" w:hAnsiTheme="minorHAnsi" w:cstheme="minorHAnsi"/>
          <w:sz w:val="20"/>
          <w:szCs w:val="20"/>
        </w:rPr>
        <w:t>dic</w:t>
      </w:r>
      <w:r w:rsidR="00223904">
        <w:rPr>
          <w:rFonts w:asciiTheme="minorHAnsi" w:hAnsiTheme="minorHAnsi" w:cstheme="minorHAnsi"/>
          <w:sz w:val="20"/>
          <w:szCs w:val="20"/>
        </w:rPr>
        <w:t>iembre</w:t>
      </w:r>
      <w:r>
        <w:rPr>
          <w:rFonts w:asciiTheme="minorHAnsi" w:hAnsiTheme="minorHAnsi" w:cstheme="minorHAnsi"/>
          <w:sz w:val="20"/>
          <w:szCs w:val="20"/>
        </w:rPr>
        <w:t xml:space="preserve"> de 2023</w:t>
      </w:r>
    </w:p>
    <w:p w14:paraId="117074B0" w14:textId="77777777" w:rsidR="00D97070" w:rsidRPr="0072075E" w:rsidRDefault="00D97070" w:rsidP="00D97070">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b/>
          <w:bCs/>
          <w:sz w:val="20"/>
          <w:szCs w:val="20"/>
        </w:rPr>
        <w:t>INVERSIONES EN EMPRESAS DE PARTICIPACION MAYORITARIA</w:t>
      </w:r>
    </w:p>
    <w:p w14:paraId="22394940" w14:textId="65FA5291" w:rsidR="00D97070" w:rsidRPr="0072075E" w:rsidRDefault="00D97070" w:rsidP="00D97070">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sz w:val="20"/>
          <w:szCs w:val="20"/>
        </w:rPr>
        <w:lastRenderedPageBreak/>
        <w:t>El H. Ayuntamiento del Municipio de Calkiní no cuenta con inversiones en empresas de participación mayoritaria al 3</w:t>
      </w:r>
      <w:r w:rsidR="003C34F7">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3C34F7">
        <w:rPr>
          <w:rFonts w:asciiTheme="minorHAnsi" w:hAnsiTheme="minorHAnsi" w:cstheme="minorHAnsi"/>
          <w:sz w:val="20"/>
          <w:szCs w:val="20"/>
        </w:rPr>
        <w:t>dic</w:t>
      </w:r>
      <w:r w:rsidR="00223904">
        <w:rPr>
          <w:rFonts w:asciiTheme="minorHAnsi" w:hAnsiTheme="minorHAnsi" w:cstheme="minorHAnsi"/>
          <w:sz w:val="20"/>
          <w:szCs w:val="20"/>
        </w:rPr>
        <w:t>iembre</w:t>
      </w:r>
      <w:r>
        <w:rPr>
          <w:rFonts w:asciiTheme="minorHAnsi" w:hAnsiTheme="minorHAnsi" w:cstheme="minorHAnsi"/>
          <w:sz w:val="20"/>
          <w:szCs w:val="20"/>
        </w:rPr>
        <w:t xml:space="preserve"> de 2023</w:t>
      </w:r>
    </w:p>
    <w:p w14:paraId="0ABBD067" w14:textId="77777777" w:rsidR="00D97070" w:rsidRPr="0072075E" w:rsidRDefault="00D97070" w:rsidP="00D97070">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b/>
          <w:bCs/>
          <w:sz w:val="20"/>
          <w:szCs w:val="20"/>
        </w:rPr>
        <w:t>INVERSIONES EN EMPRESAS DE PARTICIPACION MINORITARIA</w:t>
      </w:r>
    </w:p>
    <w:p w14:paraId="6236C314" w14:textId="136B211F" w:rsidR="00D97070" w:rsidRPr="0072075E" w:rsidRDefault="00D97070" w:rsidP="00D97070">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sz w:val="20"/>
          <w:szCs w:val="20"/>
        </w:rPr>
        <w:t>El H. Ayuntamiento del Municipio de Calkiní no cuenta con inversiones en empresas de participación minoritaria al 3</w:t>
      </w:r>
      <w:r w:rsidR="003C34F7">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3C34F7">
        <w:rPr>
          <w:rFonts w:asciiTheme="minorHAnsi" w:hAnsiTheme="minorHAnsi" w:cstheme="minorHAnsi"/>
          <w:sz w:val="20"/>
          <w:szCs w:val="20"/>
        </w:rPr>
        <w:t>dici</w:t>
      </w:r>
      <w:r w:rsidR="00223904">
        <w:rPr>
          <w:rFonts w:asciiTheme="minorHAnsi" w:hAnsiTheme="minorHAnsi" w:cstheme="minorHAnsi"/>
          <w:sz w:val="20"/>
          <w:szCs w:val="20"/>
        </w:rPr>
        <w:t>embre</w:t>
      </w:r>
      <w:r>
        <w:rPr>
          <w:rFonts w:asciiTheme="minorHAnsi" w:hAnsiTheme="minorHAnsi" w:cstheme="minorHAnsi"/>
          <w:sz w:val="20"/>
          <w:szCs w:val="20"/>
        </w:rPr>
        <w:t xml:space="preserve"> de 2023</w:t>
      </w:r>
    </w:p>
    <w:p w14:paraId="69E6B0ED" w14:textId="77777777" w:rsidR="00D97070" w:rsidRPr="0072075E" w:rsidRDefault="00D97070" w:rsidP="00D97070">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b/>
          <w:bCs/>
          <w:sz w:val="20"/>
          <w:szCs w:val="20"/>
        </w:rPr>
        <w:t>PATRIMONIO DE ORGANISMOS DESCENTRALIZADOS DE CONTROL PRESUPUESTARIO DIRECTO</w:t>
      </w:r>
    </w:p>
    <w:p w14:paraId="521E6C0F" w14:textId="445512A9"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no cuenta con patrimonio de organismos descentralizados de control presupuestario directo al 3</w:t>
      </w:r>
      <w:r w:rsidR="003C34F7">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3C34F7">
        <w:rPr>
          <w:rFonts w:asciiTheme="minorHAnsi" w:hAnsiTheme="minorHAnsi" w:cstheme="minorHAnsi"/>
          <w:sz w:val="20"/>
          <w:szCs w:val="20"/>
        </w:rPr>
        <w:t>dic</w:t>
      </w:r>
      <w:r w:rsidR="00223904">
        <w:rPr>
          <w:rFonts w:asciiTheme="minorHAnsi" w:hAnsiTheme="minorHAnsi" w:cstheme="minorHAnsi"/>
          <w:sz w:val="20"/>
          <w:szCs w:val="20"/>
        </w:rPr>
        <w:t>iembre</w:t>
      </w:r>
      <w:r>
        <w:rPr>
          <w:rFonts w:asciiTheme="minorHAnsi" w:hAnsiTheme="minorHAnsi" w:cstheme="minorHAnsi"/>
          <w:sz w:val="20"/>
          <w:szCs w:val="20"/>
        </w:rPr>
        <w:t xml:space="preserve"> de 2023</w:t>
      </w:r>
    </w:p>
    <w:p w14:paraId="74244DDE" w14:textId="77777777" w:rsidR="00D97070" w:rsidRPr="0072075E" w:rsidRDefault="00D97070" w:rsidP="00D97070">
      <w:pPr>
        <w:spacing w:line="240" w:lineRule="auto"/>
        <w:jc w:val="both"/>
        <w:rPr>
          <w:rFonts w:asciiTheme="minorHAnsi" w:hAnsiTheme="minorHAnsi" w:cstheme="minorHAnsi"/>
          <w:b/>
          <w:sz w:val="20"/>
          <w:szCs w:val="20"/>
        </w:rPr>
      </w:pPr>
      <w:r w:rsidRPr="0072075E">
        <w:rPr>
          <w:rFonts w:asciiTheme="minorHAnsi" w:hAnsiTheme="minorHAnsi" w:cstheme="minorHAnsi"/>
          <w:b/>
          <w:i/>
          <w:sz w:val="20"/>
          <w:szCs w:val="20"/>
          <w:u w:val="single"/>
        </w:rPr>
        <w:t>NGA-0</w:t>
      </w:r>
      <w:r>
        <w:rPr>
          <w:rFonts w:asciiTheme="minorHAnsi" w:hAnsiTheme="minorHAnsi" w:cstheme="minorHAnsi"/>
          <w:b/>
          <w:i/>
          <w:sz w:val="20"/>
          <w:szCs w:val="20"/>
          <w:u w:val="single"/>
        </w:rPr>
        <w:t>9</w:t>
      </w:r>
      <w:r w:rsidRPr="0072075E">
        <w:rPr>
          <w:rFonts w:asciiTheme="minorHAnsi" w:hAnsiTheme="minorHAnsi" w:cstheme="minorHAnsi"/>
          <w:b/>
          <w:i/>
          <w:sz w:val="20"/>
          <w:szCs w:val="20"/>
          <w:u w:val="single"/>
        </w:rPr>
        <w:t>.- FIDEICOMISOS, MANDATOS Y ANALOGOS:</w:t>
      </w:r>
    </w:p>
    <w:p w14:paraId="2FCC365C" w14:textId="77777777" w:rsidR="00D97070" w:rsidRPr="0072075E" w:rsidRDefault="00D97070" w:rsidP="00D97070">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sz w:val="20"/>
          <w:szCs w:val="20"/>
        </w:rPr>
        <w:t>El H. Ayuntamiento del Municipio de Calkiní, en su contabilidad no incluye fideicomisos, mandatos y análogos.</w:t>
      </w:r>
    </w:p>
    <w:p w14:paraId="484E32E0" w14:textId="77777777" w:rsidR="00D97070" w:rsidRPr="0072075E" w:rsidRDefault="00D97070" w:rsidP="00D97070">
      <w:pPr>
        <w:spacing w:line="240" w:lineRule="auto"/>
        <w:jc w:val="both"/>
        <w:rPr>
          <w:rFonts w:asciiTheme="minorHAnsi" w:hAnsiTheme="minorHAnsi" w:cstheme="minorHAnsi"/>
          <w:iCs/>
          <w:sz w:val="12"/>
          <w:szCs w:val="20"/>
        </w:rPr>
      </w:pPr>
      <w:r w:rsidRPr="0072075E">
        <w:rPr>
          <w:rFonts w:asciiTheme="minorHAnsi" w:hAnsiTheme="minorHAnsi" w:cstheme="minorHAnsi"/>
          <w:b/>
          <w:iCs/>
          <w:sz w:val="20"/>
          <w:szCs w:val="20"/>
          <w:u w:val="single"/>
        </w:rPr>
        <w:t>NGA-</w:t>
      </w:r>
      <w:r>
        <w:rPr>
          <w:rFonts w:asciiTheme="minorHAnsi" w:hAnsiTheme="minorHAnsi" w:cstheme="minorHAnsi"/>
          <w:b/>
          <w:iCs/>
          <w:sz w:val="20"/>
          <w:szCs w:val="20"/>
          <w:u w:val="single"/>
        </w:rPr>
        <w:t>10</w:t>
      </w:r>
      <w:r w:rsidRPr="0072075E">
        <w:rPr>
          <w:rFonts w:asciiTheme="minorHAnsi" w:hAnsiTheme="minorHAnsi" w:cstheme="minorHAnsi"/>
          <w:b/>
          <w:iCs/>
          <w:sz w:val="20"/>
          <w:szCs w:val="20"/>
          <w:u w:val="single"/>
        </w:rPr>
        <w:t xml:space="preserve">.- REPORTE DE LA RECAUDACION: </w:t>
      </w:r>
    </w:p>
    <w:bookmarkStart w:id="141" w:name="_MON_1684654051"/>
    <w:bookmarkEnd w:id="141"/>
    <w:p w14:paraId="3384B2CD" w14:textId="6FF2C47C" w:rsidR="004B5F10" w:rsidRDefault="003C34F7" w:rsidP="00D97070">
      <w:pPr>
        <w:spacing w:line="240" w:lineRule="auto"/>
        <w:jc w:val="both"/>
        <w:rPr>
          <w:rFonts w:asciiTheme="minorHAnsi" w:hAnsiTheme="minorHAnsi" w:cstheme="minorHAnsi"/>
          <w:bCs/>
          <w:sz w:val="20"/>
          <w:szCs w:val="20"/>
          <w:lang w:val="es-ES"/>
        </w:rPr>
      </w:pPr>
      <w:r w:rsidRPr="0072075E">
        <w:rPr>
          <w:rFonts w:asciiTheme="minorHAnsi" w:hAnsiTheme="minorHAnsi" w:cstheme="minorHAnsi"/>
          <w:bCs/>
          <w:sz w:val="20"/>
          <w:szCs w:val="20"/>
          <w:lang w:val="es-ES"/>
        </w:rPr>
        <w:object w:dxaOrig="8162" w:dyaOrig="3428" w14:anchorId="0F4A5D23">
          <v:shape id="_x0000_i1041" type="#_x0000_t75" style="width:451pt;height:157.6pt" o:ole="">
            <v:imagedata r:id="rId44" o:title=""/>
          </v:shape>
          <o:OLEObject Type="Embed" ProgID="Excel.Sheet.12" ShapeID="_x0000_i1041" DrawAspect="Content" ObjectID="_1770285652" r:id="rId45"/>
        </w:object>
      </w:r>
      <w:r w:rsidR="00D97070" w:rsidRPr="0019041E">
        <w:rPr>
          <w:rFonts w:asciiTheme="minorHAnsi" w:hAnsiTheme="minorHAnsi" w:cstheme="minorHAnsi"/>
          <w:sz w:val="19"/>
          <w:szCs w:val="19"/>
        </w:rPr>
        <w:t>A continuación, se detalla la proyección de la recaudación e ingresos en el mediano plazo en el siguiente cuadro.</w:t>
      </w:r>
      <w:bookmarkStart w:id="142" w:name="_MON_1682843774"/>
      <w:bookmarkEnd w:id="142"/>
      <w:r w:rsidR="003B3B7D" w:rsidRPr="0072075E">
        <w:rPr>
          <w:rFonts w:asciiTheme="minorHAnsi" w:hAnsiTheme="minorHAnsi" w:cstheme="minorHAnsi"/>
          <w:bCs/>
          <w:sz w:val="20"/>
          <w:szCs w:val="20"/>
          <w:lang w:val="es-ES"/>
        </w:rPr>
        <w:object w:dxaOrig="10546" w:dyaOrig="4152" w14:anchorId="32E3B4BF">
          <v:shape id="_x0000_i1042" type="#_x0000_t75" style="width:449pt;height:181.35pt" o:ole="">
            <v:imagedata r:id="rId46" o:title=""/>
          </v:shape>
          <o:OLEObject Type="Embed" ProgID="Excel.Sheet.12" ShapeID="_x0000_i1042" DrawAspect="Content" ObjectID="_1770285653" r:id="rId47"/>
        </w:object>
      </w:r>
    </w:p>
    <w:bookmarkStart w:id="143" w:name="_MON_1688983610"/>
    <w:bookmarkEnd w:id="143"/>
    <w:p w14:paraId="3DBAE46C" w14:textId="3B1AA647" w:rsidR="00D97070" w:rsidRPr="0019041E" w:rsidRDefault="003B3B7D" w:rsidP="00D97070">
      <w:pPr>
        <w:spacing w:line="240" w:lineRule="auto"/>
        <w:jc w:val="both"/>
        <w:rPr>
          <w:rFonts w:asciiTheme="minorHAnsi" w:hAnsiTheme="minorHAnsi" w:cstheme="minorHAnsi"/>
          <w:bCs/>
          <w:sz w:val="19"/>
          <w:szCs w:val="19"/>
          <w:lang w:val="es-ES"/>
        </w:rPr>
      </w:pPr>
      <w:r w:rsidRPr="0072075E">
        <w:rPr>
          <w:rFonts w:asciiTheme="minorHAnsi" w:hAnsiTheme="minorHAnsi" w:cstheme="minorHAnsi"/>
          <w:bCs/>
          <w:sz w:val="20"/>
          <w:szCs w:val="20"/>
          <w:lang w:val="es-ES"/>
        </w:rPr>
        <w:object w:dxaOrig="9257" w:dyaOrig="1570" w14:anchorId="6499E398">
          <v:shape id="_x0000_i1043" type="#_x0000_t75" style="width:452.4pt;height:78.1pt" o:ole="">
            <v:imagedata r:id="rId48" o:title=""/>
          </v:shape>
          <o:OLEObject Type="Embed" ProgID="Excel.Sheet.12" ShapeID="_x0000_i1043" DrawAspect="Content" ObjectID="_1770285654" r:id="rId49"/>
        </w:object>
      </w:r>
      <w:r w:rsidR="00D97070">
        <w:rPr>
          <w:rFonts w:asciiTheme="minorHAnsi" w:hAnsiTheme="minorHAnsi" w:cstheme="minorHAnsi"/>
          <w:bCs/>
          <w:sz w:val="20"/>
          <w:szCs w:val="20"/>
          <w:lang w:val="es-ES"/>
        </w:rPr>
        <w:br/>
      </w:r>
      <w:r w:rsidR="00D97070" w:rsidRPr="0019041E">
        <w:rPr>
          <w:rFonts w:asciiTheme="minorHAnsi" w:hAnsiTheme="minorHAnsi" w:cstheme="minorHAnsi"/>
          <w:sz w:val="19"/>
          <w:szCs w:val="19"/>
        </w:rPr>
        <w:t xml:space="preserve">Los ingresos propios que se recaudaron al mes de </w:t>
      </w:r>
      <w:r w:rsidR="000B7DCB">
        <w:rPr>
          <w:rFonts w:asciiTheme="minorHAnsi" w:hAnsiTheme="minorHAnsi" w:cstheme="minorHAnsi"/>
          <w:sz w:val="19"/>
          <w:szCs w:val="19"/>
        </w:rPr>
        <w:t>dic</w:t>
      </w:r>
      <w:r w:rsidR="00D07E8C" w:rsidRPr="0019041E">
        <w:rPr>
          <w:rFonts w:asciiTheme="minorHAnsi" w:hAnsiTheme="minorHAnsi" w:cstheme="minorHAnsi"/>
          <w:sz w:val="19"/>
          <w:szCs w:val="19"/>
        </w:rPr>
        <w:t>iembre</w:t>
      </w:r>
      <w:r w:rsidR="00D97070" w:rsidRPr="0019041E">
        <w:rPr>
          <w:rFonts w:asciiTheme="minorHAnsi" w:hAnsiTheme="minorHAnsi" w:cstheme="minorHAnsi"/>
          <w:sz w:val="19"/>
          <w:szCs w:val="19"/>
        </w:rPr>
        <w:t xml:space="preserve"> de 2023 representan el </w:t>
      </w:r>
      <w:r w:rsidR="00D07E8C" w:rsidRPr="0019041E">
        <w:rPr>
          <w:rFonts w:asciiTheme="minorHAnsi" w:hAnsiTheme="minorHAnsi" w:cstheme="minorHAnsi"/>
          <w:sz w:val="19"/>
          <w:szCs w:val="19"/>
        </w:rPr>
        <w:t>5</w:t>
      </w:r>
      <w:r w:rsidR="00D97070" w:rsidRPr="0019041E">
        <w:rPr>
          <w:rFonts w:asciiTheme="minorHAnsi" w:hAnsiTheme="minorHAnsi" w:cstheme="minorHAnsi"/>
          <w:sz w:val="19"/>
          <w:szCs w:val="19"/>
        </w:rPr>
        <w:t>% del monto total de los ingresos recaudados, de igual forma las participaciones, convenios, incentivos derivados de la colaboración fiscal, fondos distintos de aportaciones, transferencias, asignaciones, subsidios y subvenciones, y pensiones y jubilaciones representan un 9</w:t>
      </w:r>
      <w:r w:rsidR="00D07E8C" w:rsidRPr="0019041E">
        <w:rPr>
          <w:rFonts w:asciiTheme="minorHAnsi" w:hAnsiTheme="minorHAnsi" w:cstheme="minorHAnsi"/>
          <w:sz w:val="19"/>
          <w:szCs w:val="19"/>
        </w:rPr>
        <w:t>5</w:t>
      </w:r>
      <w:r w:rsidR="00D97070" w:rsidRPr="0019041E">
        <w:rPr>
          <w:rFonts w:asciiTheme="minorHAnsi" w:hAnsiTheme="minorHAnsi" w:cstheme="minorHAnsi"/>
          <w:sz w:val="19"/>
          <w:szCs w:val="19"/>
        </w:rPr>
        <w:t>%.</w:t>
      </w:r>
    </w:p>
    <w:p w14:paraId="45D9CFE3" w14:textId="77777777" w:rsidR="00D97070" w:rsidRPr="0019041E" w:rsidRDefault="00D97070" w:rsidP="00D97070">
      <w:pPr>
        <w:spacing w:after="0" w:line="240" w:lineRule="auto"/>
        <w:jc w:val="both"/>
        <w:rPr>
          <w:rFonts w:asciiTheme="minorHAnsi" w:hAnsiTheme="minorHAnsi" w:cstheme="minorHAnsi"/>
          <w:sz w:val="19"/>
          <w:szCs w:val="19"/>
        </w:rPr>
      </w:pPr>
      <w:r w:rsidRPr="0019041E">
        <w:rPr>
          <w:rFonts w:asciiTheme="minorHAnsi" w:hAnsiTheme="minorHAnsi" w:cstheme="minorHAnsi"/>
          <w:sz w:val="19"/>
          <w:szCs w:val="19"/>
        </w:rPr>
        <w:t xml:space="preserve">La recaudación de los ingresos provenientes de los conceptos antes mencionados se hará en las oficinas recaudadoras de la Tesorería Municipal o por transferencia electrónica de fondos. </w:t>
      </w:r>
    </w:p>
    <w:p w14:paraId="50090A56" w14:textId="77777777" w:rsidR="00D97070" w:rsidRPr="0019041E" w:rsidRDefault="00D97070" w:rsidP="00D97070">
      <w:pPr>
        <w:spacing w:after="0" w:line="240" w:lineRule="auto"/>
        <w:jc w:val="both"/>
        <w:rPr>
          <w:rFonts w:asciiTheme="minorHAnsi" w:hAnsiTheme="minorHAnsi" w:cstheme="minorHAnsi"/>
          <w:sz w:val="19"/>
          <w:szCs w:val="19"/>
        </w:rPr>
      </w:pPr>
    </w:p>
    <w:p w14:paraId="2E2213DE" w14:textId="37AD61E1" w:rsidR="004B5F10" w:rsidRPr="004B5F10" w:rsidRDefault="00D97070" w:rsidP="004B5F10">
      <w:pPr>
        <w:spacing w:after="0" w:line="240" w:lineRule="auto"/>
        <w:jc w:val="both"/>
        <w:rPr>
          <w:rFonts w:asciiTheme="minorHAnsi" w:hAnsiTheme="minorHAnsi" w:cstheme="minorHAnsi"/>
          <w:sz w:val="19"/>
          <w:szCs w:val="19"/>
        </w:rPr>
      </w:pPr>
      <w:r w:rsidRPr="0019041E">
        <w:rPr>
          <w:rFonts w:asciiTheme="minorHAnsi" w:hAnsiTheme="minorHAnsi" w:cstheme="minorHAnsi"/>
          <w:sz w:val="19"/>
          <w:szCs w:val="19"/>
        </w:rPr>
        <w:t>Las cantidades que se recauden por los rubros previstos serán concentradas en las Tesorerías Municipales y reflejan cualquiera que sea su forma y naturaleza en los registros contables correspondientes de conformidad con lo dispuesto en la Ley General de Contabilidad Gubernamental y los correspondientes acuerdos que emita el Consejo Nacional de Armonización Contable.</w:t>
      </w:r>
    </w:p>
    <w:p w14:paraId="34705F44" w14:textId="1EBE0BDF" w:rsidR="00D97070" w:rsidRPr="0072075E" w:rsidRDefault="004B5F10" w:rsidP="00D97070">
      <w:pPr>
        <w:spacing w:line="240" w:lineRule="auto"/>
        <w:jc w:val="both"/>
        <w:rPr>
          <w:rFonts w:asciiTheme="minorHAnsi" w:hAnsiTheme="minorHAnsi" w:cstheme="minorHAnsi"/>
          <w:b/>
          <w:iCs/>
          <w:sz w:val="20"/>
          <w:szCs w:val="20"/>
          <w:u w:val="single"/>
        </w:rPr>
      </w:pPr>
      <w:r>
        <w:rPr>
          <w:rFonts w:asciiTheme="minorHAnsi" w:hAnsiTheme="minorHAnsi" w:cstheme="minorHAnsi"/>
          <w:b/>
          <w:iCs/>
          <w:sz w:val="20"/>
          <w:szCs w:val="20"/>
          <w:u w:val="single"/>
        </w:rPr>
        <w:br/>
      </w:r>
      <w:r w:rsidR="00D97070" w:rsidRPr="0072075E">
        <w:rPr>
          <w:rFonts w:asciiTheme="minorHAnsi" w:hAnsiTheme="minorHAnsi" w:cstheme="minorHAnsi"/>
          <w:b/>
          <w:iCs/>
          <w:sz w:val="20"/>
          <w:szCs w:val="20"/>
          <w:u w:val="single"/>
        </w:rPr>
        <w:t>NGA-1</w:t>
      </w:r>
      <w:r w:rsidR="00D97070">
        <w:rPr>
          <w:rFonts w:asciiTheme="minorHAnsi" w:hAnsiTheme="minorHAnsi" w:cstheme="minorHAnsi"/>
          <w:b/>
          <w:iCs/>
          <w:sz w:val="20"/>
          <w:szCs w:val="20"/>
          <w:u w:val="single"/>
        </w:rPr>
        <w:t>1</w:t>
      </w:r>
      <w:r w:rsidR="00D97070" w:rsidRPr="0072075E">
        <w:rPr>
          <w:rFonts w:asciiTheme="minorHAnsi" w:hAnsiTheme="minorHAnsi" w:cstheme="minorHAnsi"/>
          <w:b/>
          <w:iCs/>
          <w:sz w:val="20"/>
          <w:szCs w:val="20"/>
          <w:u w:val="single"/>
        </w:rPr>
        <w:t>.- INFORMACION SOBRE LA DEUDA Y REPORTE ANALITICO DE LA DEU</w:t>
      </w:r>
      <w:bookmarkStart w:id="144" w:name="_MON_1483339218"/>
      <w:bookmarkStart w:id="145" w:name="_MON_1514180231"/>
      <w:bookmarkStart w:id="146" w:name="_MON_1514914511"/>
      <w:bookmarkStart w:id="147" w:name="_MON_1546154710"/>
      <w:bookmarkEnd w:id="144"/>
      <w:bookmarkEnd w:id="145"/>
      <w:bookmarkEnd w:id="146"/>
      <w:bookmarkEnd w:id="147"/>
      <w:r w:rsidR="00D97070" w:rsidRPr="0072075E">
        <w:rPr>
          <w:rFonts w:asciiTheme="minorHAnsi" w:hAnsiTheme="minorHAnsi" w:cstheme="minorHAnsi"/>
          <w:b/>
          <w:iCs/>
          <w:sz w:val="20"/>
          <w:szCs w:val="20"/>
          <w:u w:val="single"/>
        </w:rPr>
        <w:t>DA:</w:t>
      </w:r>
    </w:p>
    <w:bookmarkStart w:id="148" w:name="_MON_1546154866"/>
    <w:bookmarkEnd w:id="148"/>
    <w:p w14:paraId="5603940F" w14:textId="44168B6D" w:rsidR="00D97070" w:rsidRPr="0072075E" w:rsidRDefault="000B7DCB" w:rsidP="00D97070">
      <w:pPr>
        <w:spacing w:after="0" w:line="240" w:lineRule="auto"/>
        <w:jc w:val="both"/>
        <w:rPr>
          <w:rFonts w:asciiTheme="minorHAnsi" w:eastAsia="Times New Roman" w:hAnsiTheme="minorHAnsi" w:cstheme="minorHAnsi"/>
          <w:b/>
          <w:bCs/>
          <w:color w:val="000000"/>
          <w:sz w:val="20"/>
          <w:szCs w:val="20"/>
          <w:lang w:eastAsia="es-MX"/>
        </w:rPr>
      </w:pPr>
      <w:r w:rsidRPr="0072075E">
        <w:rPr>
          <w:rFonts w:asciiTheme="minorHAnsi" w:eastAsia="Times New Roman" w:hAnsiTheme="minorHAnsi" w:cstheme="minorHAnsi"/>
          <w:b/>
          <w:bCs/>
          <w:color w:val="000000"/>
          <w:sz w:val="20"/>
          <w:szCs w:val="20"/>
          <w:lang w:eastAsia="es-MX"/>
        </w:rPr>
        <w:object w:dxaOrig="6097" w:dyaOrig="3529" w14:anchorId="7EBD20BF">
          <v:shape id="_x0000_i1044" type="#_x0000_t75" style="width:304.3pt;height:175.25pt" o:ole="">
            <v:imagedata r:id="rId50" o:title=""/>
          </v:shape>
          <o:OLEObject Type="Embed" ProgID="Excel.Sheet.12" ShapeID="_x0000_i1044" DrawAspect="Content" ObjectID="_1770285655" r:id="rId51"/>
        </w:object>
      </w:r>
    </w:p>
    <w:p w14:paraId="6253F3EA" w14:textId="77777777" w:rsidR="00D97070" w:rsidRPr="0072075E" w:rsidRDefault="00D97070" w:rsidP="00D97070">
      <w:pPr>
        <w:spacing w:after="0" w:line="240" w:lineRule="auto"/>
        <w:jc w:val="both"/>
        <w:rPr>
          <w:rFonts w:asciiTheme="minorHAnsi" w:hAnsiTheme="minorHAnsi" w:cstheme="minorHAnsi"/>
          <w:sz w:val="20"/>
          <w:szCs w:val="20"/>
        </w:rPr>
      </w:pPr>
    </w:p>
    <w:p w14:paraId="49C14A7F" w14:textId="77777777"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saldo de Proveedores, Servicios Personales, Transferencias, Contratistas por obras y Retenciones por Pagar, serán cubiertas con las ministraciones de las participaciones mensuales que el Gobierno del Estado deposite a este H. Ayuntamiento de Calkiní, durante el ejercicio fiscal 2023.</w:t>
      </w:r>
    </w:p>
    <w:p w14:paraId="1753D8F5" w14:textId="77777777" w:rsidR="00D97070" w:rsidRDefault="00D97070" w:rsidP="00D97070">
      <w:pPr>
        <w:tabs>
          <w:tab w:val="left" w:pos="1139"/>
        </w:tabs>
        <w:spacing w:line="240" w:lineRule="auto"/>
        <w:jc w:val="both"/>
        <w:rPr>
          <w:rFonts w:asciiTheme="minorHAnsi" w:hAnsiTheme="minorHAnsi" w:cstheme="minorHAnsi"/>
          <w:b/>
          <w:bCs/>
          <w:i/>
          <w:iCs/>
          <w:sz w:val="20"/>
          <w:szCs w:val="20"/>
          <w:u w:val="single"/>
        </w:rPr>
      </w:pPr>
      <w:r w:rsidRPr="000366A5">
        <w:rPr>
          <w:rFonts w:asciiTheme="minorHAnsi" w:hAnsiTheme="minorHAnsi" w:cstheme="minorHAnsi"/>
          <w:b/>
          <w:bCs/>
          <w:i/>
          <w:iCs/>
          <w:sz w:val="20"/>
          <w:szCs w:val="20"/>
          <w:u w:val="single"/>
        </w:rPr>
        <w:t>DEUDA RESPECTO AL PRODUCTO INTERNO BRUTO (PIB)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2375"/>
        <w:gridCol w:w="3166"/>
      </w:tblGrid>
      <w:tr w:rsidR="000B7DCB" w:rsidRPr="0072075E" w14:paraId="02B6DDDA" w14:textId="77777777" w:rsidTr="001B164A">
        <w:trPr>
          <w:trHeight w:val="276"/>
        </w:trPr>
        <w:tc>
          <w:tcPr>
            <w:tcW w:w="3367" w:type="dxa"/>
            <w:shd w:val="clear" w:color="auto" w:fill="9CC2E5" w:themeFill="accent5" w:themeFillTint="99"/>
          </w:tcPr>
          <w:p w14:paraId="48596D80" w14:textId="77777777" w:rsidR="000B7DCB" w:rsidRPr="0072075E" w:rsidRDefault="000B7DCB" w:rsidP="001B164A">
            <w:pPr>
              <w:tabs>
                <w:tab w:val="left" w:pos="1139"/>
              </w:tabs>
              <w:spacing w:line="240" w:lineRule="auto"/>
              <w:jc w:val="both"/>
              <w:rPr>
                <w:rFonts w:asciiTheme="minorHAnsi" w:hAnsiTheme="minorHAnsi" w:cstheme="minorHAnsi"/>
                <w:sz w:val="14"/>
                <w:szCs w:val="14"/>
              </w:rPr>
            </w:pPr>
          </w:p>
        </w:tc>
        <w:tc>
          <w:tcPr>
            <w:tcW w:w="2375" w:type="dxa"/>
            <w:shd w:val="clear" w:color="auto" w:fill="9CC2E5" w:themeFill="accent5" w:themeFillTint="99"/>
          </w:tcPr>
          <w:p w14:paraId="29CAB413" w14:textId="77777777" w:rsidR="000B7DCB" w:rsidRPr="0072075E" w:rsidRDefault="000B7DCB" w:rsidP="001B164A">
            <w:pPr>
              <w:tabs>
                <w:tab w:val="left" w:pos="1139"/>
              </w:tabs>
              <w:spacing w:line="240" w:lineRule="auto"/>
              <w:jc w:val="both"/>
              <w:rPr>
                <w:rFonts w:asciiTheme="minorHAnsi" w:hAnsiTheme="minorHAnsi" w:cstheme="minorHAnsi"/>
                <w:sz w:val="14"/>
                <w:szCs w:val="14"/>
              </w:rPr>
            </w:pPr>
          </w:p>
        </w:tc>
        <w:tc>
          <w:tcPr>
            <w:tcW w:w="3166" w:type="dxa"/>
            <w:shd w:val="clear" w:color="auto" w:fill="9CC2E5" w:themeFill="accent5" w:themeFillTint="99"/>
          </w:tcPr>
          <w:p w14:paraId="606AF7F2" w14:textId="77777777" w:rsidR="000B7DCB" w:rsidRPr="0072075E" w:rsidRDefault="000B7DCB" w:rsidP="001B164A">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PERIODO QUE SE INFORMA</w:t>
            </w:r>
          </w:p>
        </w:tc>
      </w:tr>
      <w:tr w:rsidR="000B7DCB" w:rsidRPr="0072075E" w14:paraId="3F9C98A7" w14:textId="77777777" w:rsidTr="001B164A">
        <w:trPr>
          <w:trHeight w:val="296"/>
        </w:trPr>
        <w:tc>
          <w:tcPr>
            <w:tcW w:w="3367" w:type="dxa"/>
            <w:shd w:val="clear" w:color="auto" w:fill="auto"/>
          </w:tcPr>
          <w:p w14:paraId="3C69ACFE" w14:textId="77777777" w:rsidR="000B7DCB" w:rsidRPr="0072075E" w:rsidRDefault="000B7DCB" w:rsidP="001B164A">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PRODUCTO INTERNO BRUTO ESTATAL</w:t>
            </w:r>
          </w:p>
        </w:tc>
        <w:tc>
          <w:tcPr>
            <w:tcW w:w="2375" w:type="dxa"/>
            <w:shd w:val="clear" w:color="auto" w:fill="auto"/>
          </w:tcPr>
          <w:p w14:paraId="3D1E59FA" w14:textId="7FD847CD" w:rsidR="000B7DCB" w:rsidRPr="0072075E" w:rsidRDefault="000B7DCB" w:rsidP="001B164A">
            <w:pPr>
              <w:tabs>
                <w:tab w:val="left" w:pos="1139"/>
              </w:tabs>
              <w:spacing w:line="240" w:lineRule="auto"/>
              <w:jc w:val="both"/>
              <w:rPr>
                <w:rFonts w:asciiTheme="minorHAnsi" w:hAnsiTheme="minorHAnsi" w:cstheme="minorHAnsi"/>
                <w:sz w:val="14"/>
                <w:szCs w:val="14"/>
              </w:rPr>
            </w:pPr>
            <w:r>
              <w:rPr>
                <w:rFonts w:asciiTheme="minorHAnsi" w:hAnsiTheme="minorHAnsi" w:cstheme="minorHAnsi"/>
                <w:sz w:val="14"/>
                <w:szCs w:val="14"/>
              </w:rPr>
              <w:t>473,101,000</w:t>
            </w:r>
          </w:p>
        </w:tc>
        <w:tc>
          <w:tcPr>
            <w:tcW w:w="3166" w:type="dxa"/>
            <w:shd w:val="clear" w:color="auto" w:fill="auto"/>
          </w:tcPr>
          <w:p w14:paraId="506EA429" w14:textId="7B3D693E" w:rsidR="000B7DCB" w:rsidRPr="0072075E" w:rsidRDefault="000B7DCB" w:rsidP="001B164A">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PIB 202</w:t>
            </w:r>
            <w:r w:rsidR="009D1E8F">
              <w:rPr>
                <w:rFonts w:asciiTheme="minorHAnsi" w:hAnsiTheme="minorHAnsi" w:cstheme="minorHAnsi"/>
                <w:sz w:val="14"/>
                <w:szCs w:val="14"/>
              </w:rPr>
              <w:t>2</w:t>
            </w:r>
          </w:p>
        </w:tc>
      </w:tr>
      <w:tr w:rsidR="000B7DCB" w:rsidRPr="0072075E" w14:paraId="6F543455" w14:textId="77777777" w:rsidTr="001B164A">
        <w:trPr>
          <w:trHeight w:val="276"/>
        </w:trPr>
        <w:tc>
          <w:tcPr>
            <w:tcW w:w="3367" w:type="dxa"/>
            <w:shd w:val="clear" w:color="auto" w:fill="auto"/>
          </w:tcPr>
          <w:p w14:paraId="75991DC0" w14:textId="77777777" w:rsidR="000B7DCB" w:rsidRPr="0072075E" w:rsidRDefault="000B7DCB" w:rsidP="001B164A">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SALDO DE LA DEUDA PUBLICA</w:t>
            </w:r>
          </w:p>
        </w:tc>
        <w:tc>
          <w:tcPr>
            <w:tcW w:w="2375" w:type="dxa"/>
            <w:shd w:val="clear" w:color="auto" w:fill="auto"/>
          </w:tcPr>
          <w:p w14:paraId="0E173BD9" w14:textId="40163B54" w:rsidR="000B7DCB" w:rsidRPr="0072075E" w:rsidRDefault="009D1E8F" w:rsidP="001B164A">
            <w:pPr>
              <w:tabs>
                <w:tab w:val="left" w:pos="1139"/>
              </w:tabs>
              <w:spacing w:line="240" w:lineRule="auto"/>
              <w:jc w:val="both"/>
              <w:rPr>
                <w:rFonts w:asciiTheme="minorHAnsi" w:hAnsiTheme="minorHAnsi" w:cstheme="minorHAnsi"/>
                <w:sz w:val="14"/>
                <w:szCs w:val="14"/>
              </w:rPr>
            </w:pPr>
            <w:r>
              <w:rPr>
                <w:rFonts w:asciiTheme="minorHAnsi" w:hAnsiTheme="minorHAnsi" w:cstheme="minorHAnsi"/>
                <w:sz w:val="14"/>
                <w:szCs w:val="14"/>
              </w:rPr>
              <w:t>37,987,411</w:t>
            </w:r>
          </w:p>
        </w:tc>
        <w:tc>
          <w:tcPr>
            <w:tcW w:w="3166" w:type="dxa"/>
            <w:shd w:val="clear" w:color="auto" w:fill="auto"/>
          </w:tcPr>
          <w:p w14:paraId="2C5FB94B" w14:textId="31BAC72A" w:rsidR="000B7DCB" w:rsidRPr="0072075E" w:rsidRDefault="000B7DCB" w:rsidP="001B164A">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ENERO – DICIEMBRE 202</w:t>
            </w:r>
            <w:r w:rsidR="009D1E8F">
              <w:rPr>
                <w:rFonts w:asciiTheme="minorHAnsi" w:hAnsiTheme="minorHAnsi" w:cstheme="minorHAnsi"/>
                <w:sz w:val="14"/>
                <w:szCs w:val="14"/>
              </w:rPr>
              <w:t>3</w:t>
            </w:r>
          </w:p>
        </w:tc>
      </w:tr>
      <w:tr w:rsidR="000B7DCB" w:rsidRPr="0072075E" w14:paraId="459F0094" w14:textId="77777777" w:rsidTr="001B164A">
        <w:trPr>
          <w:trHeight w:val="195"/>
        </w:trPr>
        <w:tc>
          <w:tcPr>
            <w:tcW w:w="3367" w:type="dxa"/>
            <w:shd w:val="clear" w:color="auto" w:fill="auto"/>
          </w:tcPr>
          <w:p w14:paraId="0C6882AA" w14:textId="77777777" w:rsidR="000B7DCB" w:rsidRPr="0072075E" w:rsidRDefault="000B7DCB" w:rsidP="001B164A">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lastRenderedPageBreak/>
              <w:t>PORCENTAJE</w:t>
            </w:r>
          </w:p>
        </w:tc>
        <w:tc>
          <w:tcPr>
            <w:tcW w:w="2375" w:type="dxa"/>
            <w:shd w:val="clear" w:color="auto" w:fill="auto"/>
          </w:tcPr>
          <w:p w14:paraId="206968E2" w14:textId="4D4152C2" w:rsidR="000B7DCB" w:rsidRPr="0072075E" w:rsidRDefault="000B7DCB" w:rsidP="001B164A">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0.0</w:t>
            </w:r>
            <w:r w:rsidR="009D1E8F">
              <w:rPr>
                <w:rFonts w:asciiTheme="minorHAnsi" w:hAnsiTheme="minorHAnsi" w:cstheme="minorHAnsi"/>
                <w:sz w:val="14"/>
                <w:szCs w:val="14"/>
              </w:rPr>
              <w:t>80</w:t>
            </w:r>
            <w:r w:rsidRPr="0072075E">
              <w:rPr>
                <w:rFonts w:asciiTheme="minorHAnsi" w:hAnsiTheme="minorHAnsi" w:cstheme="minorHAnsi"/>
                <w:sz w:val="14"/>
                <w:szCs w:val="14"/>
              </w:rPr>
              <w:t>%</w:t>
            </w:r>
          </w:p>
        </w:tc>
        <w:tc>
          <w:tcPr>
            <w:tcW w:w="3166" w:type="dxa"/>
            <w:shd w:val="clear" w:color="auto" w:fill="auto"/>
          </w:tcPr>
          <w:p w14:paraId="06E977A1" w14:textId="77777777" w:rsidR="000B7DCB" w:rsidRPr="0072075E" w:rsidRDefault="000B7DCB" w:rsidP="001B164A">
            <w:pPr>
              <w:tabs>
                <w:tab w:val="left" w:pos="1139"/>
              </w:tabs>
              <w:spacing w:line="240" w:lineRule="auto"/>
              <w:jc w:val="both"/>
              <w:rPr>
                <w:rFonts w:asciiTheme="minorHAnsi" w:hAnsiTheme="minorHAnsi" w:cstheme="minorHAnsi"/>
                <w:sz w:val="14"/>
                <w:szCs w:val="14"/>
              </w:rPr>
            </w:pPr>
          </w:p>
        </w:tc>
      </w:tr>
    </w:tbl>
    <w:p w14:paraId="581C14DE" w14:textId="77777777" w:rsidR="000B7DCB" w:rsidRPr="000366A5" w:rsidRDefault="000B7DCB" w:rsidP="00D97070">
      <w:pPr>
        <w:tabs>
          <w:tab w:val="left" w:pos="1139"/>
        </w:tabs>
        <w:spacing w:line="240" w:lineRule="auto"/>
        <w:jc w:val="both"/>
        <w:rPr>
          <w:rFonts w:asciiTheme="minorHAnsi" w:hAnsiTheme="minorHAnsi" w:cstheme="minorHAnsi"/>
          <w:b/>
          <w:bCs/>
          <w:i/>
          <w:iCs/>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2375"/>
        <w:gridCol w:w="3166"/>
      </w:tblGrid>
      <w:tr w:rsidR="00D97070" w:rsidRPr="0072075E" w14:paraId="0BBC731F" w14:textId="77777777" w:rsidTr="007D59C2">
        <w:trPr>
          <w:trHeight w:val="276"/>
        </w:trPr>
        <w:tc>
          <w:tcPr>
            <w:tcW w:w="3367" w:type="dxa"/>
            <w:shd w:val="clear" w:color="auto" w:fill="9CC2E5" w:themeFill="accent5" w:themeFillTint="99"/>
          </w:tcPr>
          <w:p w14:paraId="06B6FB49"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p>
        </w:tc>
        <w:tc>
          <w:tcPr>
            <w:tcW w:w="2375" w:type="dxa"/>
            <w:shd w:val="clear" w:color="auto" w:fill="9CC2E5" w:themeFill="accent5" w:themeFillTint="99"/>
          </w:tcPr>
          <w:p w14:paraId="34D2CF8D"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p>
        </w:tc>
        <w:tc>
          <w:tcPr>
            <w:tcW w:w="3166" w:type="dxa"/>
            <w:shd w:val="clear" w:color="auto" w:fill="9CC2E5" w:themeFill="accent5" w:themeFillTint="99"/>
          </w:tcPr>
          <w:p w14:paraId="16711843" w14:textId="77777777" w:rsidR="00D97070" w:rsidRPr="0072075E" w:rsidRDefault="00D97070" w:rsidP="007D59C2">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PERIODO QUE SE INFORMA</w:t>
            </w:r>
          </w:p>
        </w:tc>
      </w:tr>
      <w:tr w:rsidR="00D97070" w:rsidRPr="0072075E" w14:paraId="54994C0B" w14:textId="77777777" w:rsidTr="004B5F10">
        <w:trPr>
          <w:trHeight w:val="296"/>
        </w:trPr>
        <w:tc>
          <w:tcPr>
            <w:tcW w:w="3367" w:type="dxa"/>
            <w:shd w:val="clear" w:color="auto" w:fill="auto"/>
          </w:tcPr>
          <w:p w14:paraId="57992941"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PRODUCTO INTERNO BRUTO ESTATAL</w:t>
            </w:r>
          </w:p>
        </w:tc>
        <w:tc>
          <w:tcPr>
            <w:tcW w:w="2375" w:type="dxa"/>
            <w:shd w:val="clear" w:color="auto" w:fill="auto"/>
          </w:tcPr>
          <w:p w14:paraId="29D076E9"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507,235,715,000</w:t>
            </w:r>
          </w:p>
        </w:tc>
        <w:tc>
          <w:tcPr>
            <w:tcW w:w="3166" w:type="dxa"/>
            <w:shd w:val="clear" w:color="auto" w:fill="auto"/>
          </w:tcPr>
          <w:p w14:paraId="3D6E8962"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PIB 2021</w:t>
            </w:r>
          </w:p>
        </w:tc>
      </w:tr>
      <w:tr w:rsidR="00D97070" w:rsidRPr="0072075E" w14:paraId="2A91E425" w14:textId="77777777" w:rsidTr="007D59C2">
        <w:trPr>
          <w:trHeight w:val="276"/>
        </w:trPr>
        <w:tc>
          <w:tcPr>
            <w:tcW w:w="3367" w:type="dxa"/>
            <w:shd w:val="clear" w:color="auto" w:fill="auto"/>
          </w:tcPr>
          <w:p w14:paraId="18071ADD"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SALDO DE LA DEUDA PUBLICA</w:t>
            </w:r>
          </w:p>
        </w:tc>
        <w:tc>
          <w:tcPr>
            <w:tcW w:w="2375" w:type="dxa"/>
            <w:shd w:val="clear" w:color="auto" w:fill="auto"/>
          </w:tcPr>
          <w:p w14:paraId="639E5418"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34,863,250.00</w:t>
            </w:r>
          </w:p>
        </w:tc>
        <w:tc>
          <w:tcPr>
            <w:tcW w:w="3166" w:type="dxa"/>
            <w:shd w:val="clear" w:color="auto" w:fill="auto"/>
          </w:tcPr>
          <w:p w14:paraId="4C0D0551"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ENERO – DICIEMBRE 2022</w:t>
            </w:r>
          </w:p>
        </w:tc>
      </w:tr>
      <w:tr w:rsidR="00D97070" w:rsidRPr="0072075E" w14:paraId="6550B7F5" w14:textId="77777777" w:rsidTr="007D59C2">
        <w:trPr>
          <w:trHeight w:val="195"/>
        </w:trPr>
        <w:tc>
          <w:tcPr>
            <w:tcW w:w="3367" w:type="dxa"/>
            <w:shd w:val="clear" w:color="auto" w:fill="auto"/>
          </w:tcPr>
          <w:p w14:paraId="39EA329D"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PORCENTAJE</w:t>
            </w:r>
          </w:p>
        </w:tc>
        <w:tc>
          <w:tcPr>
            <w:tcW w:w="2375" w:type="dxa"/>
            <w:shd w:val="clear" w:color="auto" w:fill="auto"/>
          </w:tcPr>
          <w:p w14:paraId="68A47C56"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0.068%</w:t>
            </w:r>
          </w:p>
        </w:tc>
        <w:tc>
          <w:tcPr>
            <w:tcW w:w="3166" w:type="dxa"/>
            <w:shd w:val="clear" w:color="auto" w:fill="auto"/>
          </w:tcPr>
          <w:p w14:paraId="0942DE24"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p>
        </w:tc>
      </w:tr>
    </w:tbl>
    <w:p w14:paraId="64AE2AA3" w14:textId="77777777" w:rsidR="00D97070" w:rsidRPr="0072075E" w:rsidRDefault="00D97070" w:rsidP="00D97070">
      <w:pPr>
        <w:tabs>
          <w:tab w:val="left" w:pos="1139"/>
        </w:tabs>
        <w:spacing w:line="240" w:lineRule="auto"/>
        <w:jc w:val="both"/>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2375"/>
        <w:gridCol w:w="3166"/>
      </w:tblGrid>
      <w:tr w:rsidR="00D97070" w:rsidRPr="0072075E" w14:paraId="2469A6C7" w14:textId="77777777" w:rsidTr="007D59C2">
        <w:trPr>
          <w:trHeight w:val="276"/>
        </w:trPr>
        <w:tc>
          <w:tcPr>
            <w:tcW w:w="3367" w:type="dxa"/>
            <w:shd w:val="clear" w:color="auto" w:fill="9CC2E5" w:themeFill="accent5" w:themeFillTint="99"/>
          </w:tcPr>
          <w:p w14:paraId="08A699FE"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p>
        </w:tc>
        <w:tc>
          <w:tcPr>
            <w:tcW w:w="2375" w:type="dxa"/>
            <w:shd w:val="clear" w:color="auto" w:fill="9CC2E5" w:themeFill="accent5" w:themeFillTint="99"/>
          </w:tcPr>
          <w:p w14:paraId="7A6E5287"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p>
        </w:tc>
        <w:tc>
          <w:tcPr>
            <w:tcW w:w="3166" w:type="dxa"/>
            <w:shd w:val="clear" w:color="auto" w:fill="9CC2E5" w:themeFill="accent5" w:themeFillTint="99"/>
          </w:tcPr>
          <w:p w14:paraId="7560FA27" w14:textId="77777777" w:rsidR="00D97070" w:rsidRPr="0072075E" w:rsidRDefault="00D97070" w:rsidP="007D59C2">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PERIODO QUE SE INFORMA</w:t>
            </w:r>
          </w:p>
        </w:tc>
      </w:tr>
      <w:tr w:rsidR="00D97070" w:rsidRPr="0072075E" w14:paraId="06A88DC0" w14:textId="77777777" w:rsidTr="007D59C2">
        <w:trPr>
          <w:trHeight w:val="283"/>
        </w:trPr>
        <w:tc>
          <w:tcPr>
            <w:tcW w:w="3367" w:type="dxa"/>
            <w:shd w:val="clear" w:color="auto" w:fill="auto"/>
          </w:tcPr>
          <w:p w14:paraId="042FD678"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PRODUCTO INTERNO BRUTO ESTATAL</w:t>
            </w:r>
          </w:p>
        </w:tc>
        <w:tc>
          <w:tcPr>
            <w:tcW w:w="2375" w:type="dxa"/>
            <w:shd w:val="clear" w:color="auto" w:fill="auto"/>
          </w:tcPr>
          <w:p w14:paraId="3A437995"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517,911,715,000</w:t>
            </w:r>
          </w:p>
        </w:tc>
        <w:tc>
          <w:tcPr>
            <w:tcW w:w="3166" w:type="dxa"/>
            <w:shd w:val="clear" w:color="auto" w:fill="auto"/>
          </w:tcPr>
          <w:p w14:paraId="499C279D"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PIB 2020</w:t>
            </w:r>
          </w:p>
        </w:tc>
      </w:tr>
      <w:tr w:rsidR="00D97070" w:rsidRPr="0072075E" w14:paraId="71EAA8CC" w14:textId="77777777" w:rsidTr="007D59C2">
        <w:trPr>
          <w:trHeight w:val="276"/>
        </w:trPr>
        <w:tc>
          <w:tcPr>
            <w:tcW w:w="3367" w:type="dxa"/>
            <w:shd w:val="clear" w:color="auto" w:fill="auto"/>
          </w:tcPr>
          <w:p w14:paraId="0B52BED1"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SALDO DE LA DEUDA PUBLICA</w:t>
            </w:r>
          </w:p>
        </w:tc>
        <w:tc>
          <w:tcPr>
            <w:tcW w:w="2375" w:type="dxa"/>
            <w:shd w:val="clear" w:color="auto" w:fill="auto"/>
          </w:tcPr>
          <w:p w14:paraId="006F1705"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21,866,456.00</w:t>
            </w:r>
          </w:p>
        </w:tc>
        <w:tc>
          <w:tcPr>
            <w:tcW w:w="3166" w:type="dxa"/>
            <w:shd w:val="clear" w:color="auto" w:fill="auto"/>
          </w:tcPr>
          <w:p w14:paraId="40D2CC0B"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ENERO – DICIEMBRE 2021</w:t>
            </w:r>
          </w:p>
        </w:tc>
      </w:tr>
      <w:tr w:rsidR="00D97070" w:rsidRPr="0072075E" w14:paraId="6E9E1C6A" w14:textId="77777777" w:rsidTr="007D59C2">
        <w:trPr>
          <w:trHeight w:val="195"/>
        </w:trPr>
        <w:tc>
          <w:tcPr>
            <w:tcW w:w="3367" w:type="dxa"/>
            <w:shd w:val="clear" w:color="auto" w:fill="auto"/>
          </w:tcPr>
          <w:p w14:paraId="525A8781"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PORCENTAJE</w:t>
            </w:r>
          </w:p>
        </w:tc>
        <w:tc>
          <w:tcPr>
            <w:tcW w:w="2375" w:type="dxa"/>
            <w:shd w:val="clear" w:color="auto" w:fill="auto"/>
          </w:tcPr>
          <w:p w14:paraId="760D4131"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0.042%</w:t>
            </w:r>
          </w:p>
        </w:tc>
        <w:tc>
          <w:tcPr>
            <w:tcW w:w="3166" w:type="dxa"/>
            <w:shd w:val="clear" w:color="auto" w:fill="auto"/>
          </w:tcPr>
          <w:p w14:paraId="758AF320"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p>
        </w:tc>
      </w:tr>
    </w:tbl>
    <w:p w14:paraId="42B51035" w14:textId="77777777" w:rsidR="00D97070" w:rsidRPr="0072075E" w:rsidRDefault="00D97070" w:rsidP="00D97070">
      <w:pPr>
        <w:tabs>
          <w:tab w:val="left" w:pos="1139"/>
        </w:tabs>
        <w:spacing w:line="240" w:lineRule="auto"/>
        <w:jc w:val="both"/>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2375"/>
        <w:gridCol w:w="3166"/>
      </w:tblGrid>
      <w:tr w:rsidR="00D97070" w:rsidRPr="0072075E" w14:paraId="38ADAEDE" w14:textId="77777777" w:rsidTr="007D59C2">
        <w:trPr>
          <w:trHeight w:val="276"/>
        </w:trPr>
        <w:tc>
          <w:tcPr>
            <w:tcW w:w="3367" w:type="dxa"/>
            <w:shd w:val="clear" w:color="auto" w:fill="9CC2E5" w:themeFill="accent5" w:themeFillTint="99"/>
          </w:tcPr>
          <w:p w14:paraId="373BAB47"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p>
        </w:tc>
        <w:tc>
          <w:tcPr>
            <w:tcW w:w="2375" w:type="dxa"/>
            <w:shd w:val="clear" w:color="auto" w:fill="9CC2E5" w:themeFill="accent5" w:themeFillTint="99"/>
          </w:tcPr>
          <w:p w14:paraId="07269D76"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p>
        </w:tc>
        <w:tc>
          <w:tcPr>
            <w:tcW w:w="3166" w:type="dxa"/>
            <w:shd w:val="clear" w:color="auto" w:fill="9CC2E5" w:themeFill="accent5" w:themeFillTint="99"/>
          </w:tcPr>
          <w:p w14:paraId="6F736319" w14:textId="77777777" w:rsidR="00D97070" w:rsidRPr="0072075E" w:rsidRDefault="00D97070" w:rsidP="007D59C2">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PERIODO QUE SE INFORMA</w:t>
            </w:r>
          </w:p>
        </w:tc>
      </w:tr>
      <w:tr w:rsidR="00D97070" w:rsidRPr="0072075E" w14:paraId="7FEFF581" w14:textId="77777777" w:rsidTr="007D59C2">
        <w:trPr>
          <w:trHeight w:val="283"/>
        </w:trPr>
        <w:tc>
          <w:tcPr>
            <w:tcW w:w="3367" w:type="dxa"/>
            <w:shd w:val="clear" w:color="auto" w:fill="auto"/>
          </w:tcPr>
          <w:p w14:paraId="7A1A4CFE"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PRODUCTO INTERNO BRUTO ESTATAL</w:t>
            </w:r>
          </w:p>
        </w:tc>
        <w:tc>
          <w:tcPr>
            <w:tcW w:w="2375" w:type="dxa"/>
            <w:shd w:val="clear" w:color="auto" w:fill="auto"/>
          </w:tcPr>
          <w:p w14:paraId="5E089E03"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529,510,287,000</w:t>
            </w:r>
          </w:p>
        </w:tc>
        <w:tc>
          <w:tcPr>
            <w:tcW w:w="3166" w:type="dxa"/>
            <w:shd w:val="clear" w:color="auto" w:fill="auto"/>
          </w:tcPr>
          <w:p w14:paraId="0BA2CF1B"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PIB 2019</w:t>
            </w:r>
          </w:p>
        </w:tc>
      </w:tr>
      <w:tr w:rsidR="00D97070" w:rsidRPr="0072075E" w14:paraId="6E9F120D" w14:textId="77777777" w:rsidTr="007D59C2">
        <w:trPr>
          <w:trHeight w:val="276"/>
        </w:trPr>
        <w:tc>
          <w:tcPr>
            <w:tcW w:w="3367" w:type="dxa"/>
            <w:shd w:val="clear" w:color="auto" w:fill="auto"/>
          </w:tcPr>
          <w:p w14:paraId="33AA46A2"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SALDO DE LA DEUDA PUBLICA</w:t>
            </w:r>
          </w:p>
        </w:tc>
        <w:tc>
          <w:tcPr>
            <w:tcW w:w="2375" w:type="dxa"/>
            <w:shd w:val="clear" w:color="auto" w:fill="auto"/>
          </w:tcPr>
          <w:p w14:paraId="26647691"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8,520,842.76</w:t>
            </w:r>
          </w:p>
        </w:tc>
        <w:tc>
          <w:tcPr>
            <w:tcW w:w="3166" w:type="dxa"/>
            <w:shd w:val="clear" w:color="auto" w:fill="auto"/>
          </w:tcPr>
          <w:p w14:paraId="7725579D"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ENERO – DICIEMBRE 2020</w:t>
            </w:r>
          </w:p>
        </w:tc>
      </w:tr>
      <w:tr w:rsidR="00D97070" w:rsidRPr="0072075E" w14:paraId="6F02CFE3" w14:textId="77777777" w:rsidTr="007D59C2">
        <w:trPr>
          <w:trHeight w:val="195"/>
        </w:trPr>
        <w:tc>
          <w:tcPr>
            <w:tcW w:w="3367" w:type="dxa"/>
            <w:shd w:val="clear" w:color="auto" w:fill="auto"/>
          </w:tcPr>
          <w:p w14:paraId="67846BD7"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PORCENTAJE</w:t>
            </w:r>
          </w:p>
        </w:tc>
        <w:tc>
          <w:tcPr>
            <w:tcW w:w="2375" w:type="dxa"/>
            <w:shd w:val="clear" w:color="auto" w:fill="auto"/>
          </w:tcPr>
          <w:p w14:paraId="5E29FF54"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0.016%</w:t>
            </w:r>
          </w:p>
        </w:tc>
        <w:tc>
          <w:tcPr>
            <w:tcW w:w="3166" w:type="dxa"/>
            <w:shd w:val="clear" w:color="auto" w:fill="auto"/>
          </w:tcPr>
          <w:p w14:paraId="0C352CC2"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p>
        </w:tc>
      </w:tr>
    </w:tbl>
    <w:p w14:paraId="59EE2742" w14:textId="77777777" w:rsidR="00D97070" w:rsidRDefault="00D97070" w:rsidP="00D9707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2375"/>
        <w:gridCol w:w="3166"/>
      </w:tblGrid>
      <w:tr w:rsidR="00D97070" w:rsidRPr="0072075E" w14:paraId="0B7D507F" w14:textId="77777777" w:rsidTr="007D59C2">
        <w:trPr>
          <w:trHeight w:val="276"/>
        </w:trPr>
        <w:tc>
          <w:tcPr>
            <w:tcW w:w="3367" w:type="dxa"/>
            <w:shd w:val="clear" w:color="auto" w:fill="9CC2E5" w:themeFill="accent5" w:themeFillTint="99"/>
          </w:tcPr>
          <w:p w14:paraId="2064E91E"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p>
        </w:tc>
        <w:tc>
          <w:tcPr>
            <w:tcW w:w="2375" w:type="dxa"/>
            <w:shd w:val="clear" w:color="auto" w:fill="9CC2E5" w:themeFill="accent5" w:themeFillTint="99"/>
          </w:tcPr>
          <w:p w14:paraId="5A4FEB14"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p>
        </w:tc>
        <w:tc>
          <w:tcPr>
            <w:tcW w:w="3166" w:type="dxa"/>
            <w:shd w:val="clear" w:color="auto" w:fill="9CC2E5" w:themeFill="accent5" w:themeFillTint="99"/>
          </w:tcPr>
          <w:p w14:paraId="46FA4D89" w14:textId="77777777" w:rsidR="00D97070" w:rsidRPr="0072075E" w:rsidRDefault="00D97070" w:rsidP="007D59C2">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PERIODO QUE SE INFORMA</w:t>
            </w:r>
          </w:p>
        </w:tc>
      </w:tr>
      <w:tr w:rsidR="00D97070" w:rsidRPr="0072075E" w14:paraId="33CE793E" w14:textId="77777777" w:rsidTr="007D59C2">
        <w:trPr>
          <w:trHeight w:val="283"/>
        </w:trPr>
        <w:tc>
          <w:tcPr>
            <w:tcW w:w="3367" w:type="dxa"/>
            <w:shd w:val="clear" w:color="auto" w:fill="auto"/>
          </w:tcPr>
          <w:p w14:paraId="6185D5CD"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PRODUCTO INTERNO BRUTO ESTATAL</w:t>
            </w:r>
          </w:p>
        </w:tc>
        <w:tc>
          <w:tcPr>
            <w:tcW w:w="2375" w:type="dxa"/>
            <w:shd w:val="clear" w:color="auto" w:fill="auto"/>
          </w:tcPr>
          <w:p w14:paraId="6668061E"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537,882,577,000</w:t>
            </w:r>
          </w:p>
        </w:tc>
        <w:tc>
          <w:tcPr>
            <w:tcW w:w="3166" w:type="dxa"/>
            <w:shd w:val="clear" w:color="auto" w:fill="auto"/>
          </w:tcPr>
          <w:p w14:paraId="3FBF9546"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PIB 2018</w:t>
            </w:r>
          </w:p>
        </w:tc>
      </w:tr>
      <w:tr w:rsidR="00D97070" w:rsidRPr="0072075E" w14:paraId="779331D3" w14:textId="77777777" w:rsidTr="007D59C2">
        <w:trPr>
          <w:trHeight w:val="276"/>
        </w:trPr>
        <w:tc>
          <w:tcPr>
            <w:tcW w:w="3367" w:type="dxa"/>
            <w:shd w:val="clear" w:color="auto" w:fill="auto"/>
          </w:tcPr>
          <w:p w14:paraId="130E1F0F"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SALDO DE LA DEUDA PUBLICA</w:t>
            </w:r>
          </w:p>
        </w:tc>
        <w:tc>
          <w:tcPr>
            <w:tcW w:w="2375" w:type="dxa"/>
            <w:shd w:val="clear" w:color="auto" w:fill="auto"/>
          </w:tcPr>
          <w:p w14:paraId="1FCA4CA1"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9,744,750.23</w:t>
            </w:r>
          </w:p>
        </w:tc>
        <w:tc>
          <w:tcPr>
            <w:tcW w:w="3166" w:type="dxa"/>
            <w:shd w:val="clear" w:color="auto" w:fill="auto"/>
          </w:tcPr>
          <w:p w14:paraId="2EEA8F96"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ENERO – DICIEMBRE 2019</w:t>
            </w:r>
          </w:p>
        </w:tc>
      </w:tr>
      <w:tr w:rsidR="00D97070" w:rsidRPr="0072075E" w14:paraId="0E59B516" w14:textId="77777777" w:rsidTr="007D59C2">
        <w:trPr>
          <w:trHeight w:val="195"/>
        </w:trPr>
        <w:tc>
          <w:tcPr>
            <w:tcW w:w="3367" w:type="dxa"/>
            <w:shd w:val="clear" w:color="auto" w:fill="auto"/>
          </w:tcPr>
          <w:p w14:paraId="64EB5EAA"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PORCENTAJE</w:t>
            </w:r>
          </w:p>
        </w:tc>
        <w:tc>
          <w:tcPr>
            <w:tcW w:w="2375" w:type="dxa"/>
            <w:shd w:val="clear" w:color="auto" w:fill="auto"/>
          </w:tcPr>
          <w:p w14:paraId="349B9911"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0.018%</w:t>
            </w:r>
          </w:p>
        </w:tc>
        <w:tc>
          <w:tcPr>
            <w:tcW w:w="3166" w:type="dxa"/>
            <w:shd w:val="clear" w:color="auto" w:fill="auto"/>
          </w:tcPr>
          <w:p w14:paraId="504BFDF0" w14:textId="77777777" w:rsidR="00D97070" w:rsidRPr="0072075E" w:rsidRDefault="00D97070" w:rsidP="007D59C2">
            <w:pPr>
              <w:tabs>
                <w:tab w:val="left" w:pos="1139"/>
              </w:tabs>
              <w:spacing w:line="240" w:lineRule="auto"/>
              <w:jc w:val="both"/>
              <w:rPr>
                <w:rFonts w:asciiTheme="minorHAnsi" w:hAnsiTheme="minorHAnsi" w:cstheme="minorHAnsi"/>
                <w:sz w:val="14"/>
                <w:szCs w:val="14"/>
              </w:rPr>
            </w:pPr>
          </w:p>
        </w:tc>
      </w:tr>
    </w:tbl>
    <w:p w14:paraId="0ECB1E9F" w14:textId="1AF7B069" w:rsidR="00D97070" w:rsidRPr="000366A5" w:rsidRDefault="00256AC3" w:rsidP="00D97070">
      <w:pPr>
        <w:tabs>
          <w:tab w:val="left" w:pos="1139"/>
        </w:tabs>
        <w:spacing w:line="240" w:lineRule="auto"/>
        <w:jc w:val="both"/>
        <w:rPr>
          <w:rFonts w:asciiTheme="minorHAnsi" w:hAnsiTheme="minorHAnsi" w:cstheme="minorHAnsi"/>
          <w:i/>
          <w:iCs/>
          <w:sz w:val="20"/>
          <w:szCs w:val="20"/>
          <w:u w:val="single"/>
        </w:rPr>
      </w:pPr>
      <w:r>
        <w:rPr>
          <w:rFonts w:asciiTheme="minorHAnsi" w:hAnsiTheme="minorHAnsi" w:cstheme="minorHAnsi"/>
          <w:b/>
          <w:bCs/>
          <w:i/>
          <w:iCs/>
          <w:sz w:val="20"/>
          <w:szCs w:val="20"/>
          <w:u w:val="single"/>
        </w:rPr>
        <w:br/>
      </w:r>
      <w:r w:rsidR="00D97070" w:rsidRPr="000366A5">
        <w:rPr>
          <w:rFonts w:asciiTheme="minorHAnsi" w:hAnsiTheme="minorHAnsi" w:cstheme="minorHAnsi"/>
          <w:b/>
          <w:bCs/>
          <w:i/>
          <w:iCs/>
          <w:sz w:val="20"/>
          <w:szCs w:val="20"/>
          <w:u w:val="single"/>
        </w:rPr>
        <w:t>DEUDA RESPECTO A LA RECAUDACION DE INGRESOS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9"/>
        <w:gridCol w:w="1509"/>
        <w:gridCol w:w="1509"/>
        <w:gridCol w:w="1509"/>
        <w:gridCol w:w="1509"/>
        <w:gridCol w:w="1509"/>
      </w:tblGrid>
      <w:tr w:rsidR="00D97070" w:rsidRPr="0072075E" w14:paraId="48E90710" w14:textId="77777777" w:rsidTr="007D59C2">
        <w:tc>
          <w:tcPr>
            <w:tcW w:w="1509" w:type="dxa"/>
            <w:shd w:val="clear" w:color="auto" w:fill="9CC2E5" w:themeFill="accent5" w:themeFillTint="99"/>
          </w:tcPr>
          <w:p w14:paraId="21626F1D" w14:textId="77777777" w:rsidR="00D97070" w:rsidRPr="0072075E" w:rsidRDefault="00D97070" w:rsidP="007D59C2">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AÑO</w:t>
            </w:r>
          </w:p>
        </w:tc>
        <w:tc>
          <w:tcPr>
            <w:tcW w:w="1509" w:type="dxa"/>
            <w:shd w:val="clear" w:color="auto" w:fill="9CC2E5" w:themeFill="accent5" w:themeFillTint="99"/>
          </w:tcPr>
          <w:p w14:paraId="584D6B99" w14:textId="77777777" w:rsidR="00D97070" w:rsidRPr="0072075E" w:rsidRDefault="00D97070" w:rsidP="007D59C2">
            <w:pPr>
              <w:tabs>
                <w:tab w:val="left" w:pos="1139"/>
              </w:tabs>
              <w:spacing w:line="240" w:lineRule="auto"/>
              <w:jc w:val="center"/>
              <w:rPr>
                <w:rFonts w:asciiTheme="minorHAnsi" w:hAnsiTheme="minorHAnsi" w:cstheme="minorHAnsi"/>
                <w:b/>
                <w:bCs/>
                <w:sz w:val="14"/>
                <w:szCs w:val="14"/>
              </w:rPr>
            </w:pPr>
            <w:r w:rsidRPr="0072075E">
              <w:rPr>
                <w:rFonts w:asciiTheme="minorHAnsi" w:hAnsiTheme="minorHAnsi" w:cstheme="minorHAnsi"/>
                <w:b/>
                <w:bCs/>
                <w:sz w:val="14"/>
                <w:szCs w:val="14"/>
              </w:rPr>
              <w:t>202</w:t>
            </w:r>
            <w:r>
              <w:rPr>
                <w:rFonts w:asciiTheme="minorHAnsi" w:hAnsiTheme="minorHAnsi" w:cstheme="minorHAnsi"/>
                <w:b/>
                <w:bCs/>
                <w:sz w:val="14"/>
                <w:szCs w:val="14"/>
              </w:rPr>
              <w:t>3</w:t>
            </w:r>
          </w:p>
        </w:tc>
        <w:tc>
          <w:tcPr>
            <w:tcW w:w="1509" w:type="dxa"/>
            <w:shd w:val="clear" w:color="auto" w:fill="9CC2E5" w:themeFill="accent5" w:themeFillTint="99"/>
          </w:tcPr>
          <w:p w14:paraId="2D25B209" w14:textId="77777777" w:rsidR="00D97070" w:rsidRPr="0072075E" w:rsidRDefault="00D97070" w:rsidP="007D59C2">
            <w:pPr>
              <w:tabs>
                <w:tab w:val="left" w:pos="1139"/>
              </w:tabs>
              <w:spacing w:line="240" w:lineRule="auto"/>
              <w:jc w:val="center"/>
              <w:rPr>
                <w:rFonts w:asciiTheme="minorHAnsi" w:hAnsiTheme="minorHAnsi" w:cstheme="minorHAnsi"/>
                <w:b/>
                <w:bCs/>
                <w:sz w:val="14"/>
                <w:szCs w:val="14"/>
              </w:rPr>
            </w:pPr>
            <w:r w:rsidRPr="0072075E">
              <w:rPr>
                <w:rFonts w:asciiTheme="minorHAnsi" w:hAnsiTheme="minorHAnsi" w:cstheme="minorHAnsi"/>
                <w:b/>
                <w:bCs/>
                <w:sz w:val="14"/>
                <w:szCs w:val="14"/>
              </w:rPr>
              <w:t>2022</w:t>
            </w:r>
          </w:p>
        </w:tc>
        <w:tc>
          <w:tcPr>
            <w:tcW w:w="1509" w:type="dxa"/>
            <w:shd w:val="clear" w:color="auto" w:fill="9CC2E5" w:themeFill="accent5" w:themeFillTint="99"/>
          </w:tcPr>
          <w:p w14:paraId="1A2BDADD" w14:textId="77777777" w:rsidR="00D97070" w:rsidRPr="0072075E" w:rsidRDefault="00D97070" w:rsidP="007D59C2">
            <w:pPr>
              <w:tabs>
                <w:tab w:val="left" w:pos="1139"/>
              </w:tabs>
              <w:spacing w:line="240" w:lineRule="auto"/>
              <w:jc w:val="center"/>
              <w:rPr>
                <w:rFonts w:asciiTheme="minorHAnsi" w:hAnsiTheme="minorHAnsi" w:cstheme="minorHAnsi"/>
                <w:b/>
                <w:bCs/>
                <w:sz w:val="14"/>
                <w:szCs w:val="14"/>
              </w:rPr>
            </w:pPr>
            <w:r w:rsidRPr="0072075E">
              <w:rPr>
                <w:rFonts w:asciiTheme="minorHAnsi" w:hAnsiTheme="minorHAnsi" w:cstheme="minorHAnsi"/>
                <w:b/>
                <w:bCs/>
                <w:sz w:val="14"/>
                <w:szCs w:val="14"/>
              </w:rPr>
              <w:t>2021</w:t>
            </w:r>
          </w:p>
        </w:tc>
        <w:tc>
          <w:tcPr>
            <w:tcW w:w="1509" w:type="dxa"/>
            <w:shd w:val="clear" w:color="auto" w:fill="9CC2E5" w:themeFill="accent5" w:themeFillTint="99"/>
          </w:tcPr>
          <w:p w14:paraId="1F7810BA" w14:textId="77777777" w:rsidR="00D97070" w:rsidRPr="0072075E" w:rsidRDefault="00D97070" w:rsidP="007D59C2">
            <w:pPr>
              <w:tabs>
                <w:tab w:val="left" w:pos="1139"/>
              </w:tabs>
              <w:spacing w:line="240" w:lineRule="auto"/>
              <w:jc w:val="center"/>
              <w:rPr>
                <w:rFonts w:asciiTheme="minorHAnsi" w:hAnsiTheme="minorHAnsi" w:cstheme="minorHAnsi"/>
                <w:b/>
                <w:bCs/>
                <w:sz w:val="14"/>
                <w:szCs w:val="14"/>
              </w:rPr>
            </w:pPr>
            <w:r w:rsidRPr="0072075E">
              <w:rPr>
                <w:rFonts w:asciiTheme="minorHAnsi" w:hAnsiTheme="minorHAnsi" w:cstheme="minorHAnsi"/>
                <w:b/>
                <w:bCs/>
                <w:sz w:val="14"/>
                <w:szCs w:val="14"/>
              </w:rPr>
              <w:t>2020</w:t>
            </w:r>
          </w:p>
        </w:tc>
        <w:tc>
          <w:tcPr>
            <w:tcW w:w="1509" w:type="dxa"/>
            <w:shd w:val="clear" w:color="auto" w:fill="9CC2E5" w:themeFill="accent5" w:themeFillTint="99"/>
          </w:tcPr>
          <w:p w14:paraId="5C266B23" w14:textId="77777777" w:rsidR="00D97070" w:rsidRPr="0072075E" w:rsidRDefault="00D97070" w:rsidP="007D59C2">
            <w:pPr>
              <w:tabs>
                <w:tab w:val="left" w:pos="1139"/>
              </w:tabs>
              <w:spacing w:line="240" w:lineRule="auto"/>
              <w:jc w:val="center"/>
              <w:rPr>
                <w:rFonts w:asciiTheme="minorHAnsi" w:hAnsiTheme="minorHAnsi" w:cstheme="minorHAnsi"/>
                <w:b/>
                <w:bCs/>
                <w:sz w:val="14"/>
                <w:szCs w:val="14"/>
              </w:rPr>
            </w:pPr>
            <w:r w:rsidRPr="0072075E">
              <w:rPr>
                <w:rFonts w:asciiTheme="minorHAnsi" w:hAnsiTheme="minorHAnsi" w:cstheme="minorHAnsi"/>
                <w:b/>
                <w:bCs/>
                <w:sz w:val="14"/>
                <w:szCs w:val="14"/>
              </w:rPr>
              <w:t>2019</w:t>
            </w:r>
          </w:p>
        </w:tc>
      </w:tr>
      <w:tr w:rsidR="00D97070" w:rsidRPr="0072075E" w14:paraId="701E2122" w14:textId="77777777" w:rsidTr="007D59C2">
        <w:tc>
          <w:tcPr>
            <w:tcW w:w="1509" w:type="dxa"/>
            <w:shd w:val="clear" w:color="auto" w:fill="auto"/>
          </w:tcPr>
          <w:p w14:paraId="2EC0D97D" w14:textId="77777777" w:rsidR="00D97070" w:rsidRPr="0072075E" w:rsidRDefault="00D97070" w:rsidP="007D59C2">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INGRESOS RECAUDADOS</w:t>
            </w:r>
          </w:p>
        </w:tc>
        <w:tc>
          <w:tcPr>
            <w:tcW w:w="1509" w:type="dxa"/>
            <w:shd w:val="clear" w:color="auto" w:fill="auto"/>
          </w:tcPr>
          <w:p w14:paraId="376460BC" w14:textId="60B8D20D" w:rsidR="00D97070" w:rsidRPr="0072075E" w:rsidRDefault="00BF6A5D" w:rsidP="007D59C2">
            <w:pPr>
              <w:tabs>
                <w:tab w:val="left" w:pos="1139"/>
              </w:tabs>
              <w:spacing w:line="240" w:lineRule="auto"/>
              <w:jc w:val="center"/>
              <w:rPr>
                <w:rFonts w:asciiTheme="minorHAnsi" w:hAnsiTheme="minorHAnsi" w:cstheme="minorHAnsi"/>
                <w:sz w:val="14"/>
                <w:szCs w:val="14"/>
              </w:rPr>
            </w:pPr>
            <w:r>
              <w:rPr>
                <w:rFonts w:asciiTheme="minorHAnsi" w:hAnsiTheme="minorHAnsi" w:cstheme="minorHAnsi"/>
                <w:sz w:val="14"/>
                <w:szCs w:val="14"/>
              </w:rPr>
              <w:t>10,894,490.64</w:t>
            </w:r>
          </w:p>
        </w:tc>
        <w:tc>
          <w:tcPr>
            <w:tcW w:w="1509" w:type="dxa"/>
            <w:shd w:val="clear" w:color="auto" w:fill="auto"/>
          </w:tcPr>
          <w:p w14:paraId="20DFDB59" w14:textId="77777777" w:rsidR="00D97070" w:rsidRPr="0072075E" w:rsidRDefault="00D97070" w:rsidP="007D59C2">
            <w:pPr>
              <w:tabs>
                <w:tab w:val="left" w:pos="1139"/>
              </w:tabs>
              <w:spacing w:line="240" w:lineRule="auto"/>
              <w:jc w:val="center"/>
              <w:rPr>
                <w:rFonts w:asciiTheme="minorHAnsi" w:hAnsiTheme="minorHAnsi" w:cstheme="minorHAnsi"/>
                <w:sz w:val="14"/>
                <w:szCs w:val="14"/>
              </w:rPr>
            </w:pPr>
            <w:r>
              <w:rPr>
                <w:rFonts w:asciiTheme="minorHAnsi" w:hAnsiTheme="minorHAnsi" w:cstheme="minorHAnsi"/>
                <w:sz w:val="14"/>
                <w:szCs w:val="14"/>
              </w:rPr>
              <w:t>17,946,294.00</w:t>
            </w:r>
          </w:p>
        </w:tc>
        <w:tc>
          <w:tcPr>
            <w:tcW w:w="1509" w:type="dxa"/>
            <w:shd w:val="clear" w:color="auto" w:fill="auto"/>
          </w:tcPr>
          <w:p w14:paraId="46EEB102" w14:textId="77777777" w:rsidR="00D97070" w:rsidRPr="0072075E" w:rsidRDefault="00D97070" w:rsidP="007D59C2">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5,451,082.00</w:t>
            </w:r>
          </w:p>
        </w:tc>
        <w:tc>
          <w:tcPr>
            <w:tcW w:w="1509" w:type="dxa"/>
            <w:shd w:val="clear" w:color="auto" w:fill="auto"/>
          </w:tcPr>
          <w:p w14:paraId="4E098519" w14:textId="77777777" w:rsidR="00D97070" w:rsidRPr="0072075E" w:rsidRDefault="00D97070" w:rsidP="007D59C2">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15,238,135.05</w:t>
            </w:r>
          </w:p>
        </w:tc>
        <w:tc>
          <w:tcPr>
            <w:tcW w:w="1509" w:type="dxa"/>
            <w:shd w:val="clear" w:color="auto" w:fill="auto"/>
          </w:tcPr>
          <w:p w14:paraId="5E43F515" w14:textId="77777777" w:rsidR="00D97070" w:rsidRPr="0072075E" w:rsidRDefault="00D97070" w:rsidP="007D59C2">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14,202,889.33</w:t>
            </w:r>
          </w:p>
        </w:tc>
      </w:tr>
      <w:tr w:rsidR="00D97070" w:rsidRPr="0072075E" w14:paraId="2A0A478A" w14:textId="77777777" w:rsidTr="007D59C2">
        <w:tc>
          <w:tcPr>
            <w:tcW w:w="1509" w:type="dxa"/>
            <w:shd w:val="clear" w:color="auto" w:fill="auto"/>
          </w:tcPr>
          <w:p w14:paraId="4EEA14E1" w14:textId="77777777" w:rsidR="00D97070" w:rsidRPr="0072075E" w:rsidRDefault="00D97070" w:rsidP="007D59C2">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SALDO DE LA DEUDA</w:t>
            </w:r>
          </w:p>
        </w:tc>
        <w:tc>
          <w:tcPr>
            <w:tcW w:w="1509" w:type="dxa"/>
            <w:shd w:val="clear" w:color="auto" w:fill="auto"/>
          </w:tcPr>
          <w:p w14:paraId="052FDB93" w14:textId="01BD87E2" w:rsidR="00D97070" w:rsidRPr="0072075E" w:rsidRDefault="009D1E8F" w:rsidP="007D59C2">
            <w:pPr>
              <w:tabs>
                <w:tab w:val="left" w:pos="1139"/>
              </w:tabs>
              <w:spacing w:line="240" w:lineRule="auto"/>
              <w:jc w:val="center"/>
              <w:rPr>
                <w:rFonts w:asciiTheme="minorHAnsi" w:hAnsiTheme="minorHAnsi" w:cstheme="minorHAnsi"/>
                <w:sz w:val="14"/>
                <w:szCs w:val="14"/>
              </w:rPr>
            </w:pPr>
            <w:r w:rsidRPr="009D1E8F">
              <w:rPr>
                <w:rFonts w:asciiTheme="minorHAnsi" w:hAnsiTheme="minorHAnsi" w:cstheme="minorHAnsi"/>
                <w:sz w:val="14"/>
                <w:szCs w:val="14"/>
              </w:rPr>
              <w:t>37</w:t>
            </w:r>
            <w:r>
              <w:rPr>
                <w:rFonts w:asciiTheme="minorHAnsi" w:hAnsiTheme="minorHAnsi" w:cstheme="minorHAnsi"/>
                <w:sz w:val="14"/>
                <w:szCs w:val="14"/>
              </w:rPr>
              <w:t>,</w:t>
            </w:r>
            <w:r w:rsidRPr="009D1E8F">
              <w:rPr>
                <w:rFonts w:asciiTheme="minorHAnsi" w:hAnsiTheme="minorHAnsi" w:cstheme="minorHAnsi"/>
                <w:sz w:val="14"/>
                <w:szCs w:val="14"/>
              </w:rPr>
              <w:t>987</w:t>
            </w:r>
            <w:r>
              <w:rPr>
                <w:rFonts w:asciiTheme="minorHAnsi" w:hAnsiTheme="minorHAnsi" w:cstheme="minorHAnsi"/>
                <w:sz w:val="14"/>
                <w:szCs w:val="14"/>
              </w:rPr>
              <w:t>,</w:t>
            </w:r>
            <w:r w:rsidRPr="009D1E8F">
              <w:rPr>
                <w:rFonts w:asciiTheme="minorHAnsi" w:hAnsiTheme="minorHAnsi" w:cstheme="minorHAnsi"/>
                <w:sz w:val="14"/>
                <w:szCs w:val="14"/>
              </w:rPr>
              <w:t>410.67</w:t>
            </w:r>
          </w:p>
        </w:tc>
        <w:tc>
          <w:tcPr>
            <w:tcW w:w="1509" w:type="dxa"/>
            <w:shd w:val="clear" w:color="auto" w:fill="auto"/>
          </w:tcPr>
          <w:p w14:paraId="18075618" w14:textId="77777777" w:rsidR="00D97070" w:rsidRPr="0072075E" w:rsidRDefault="00D97070" w:rsidP="007D59C2">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34,863,250.00</w:t>
            </w:r>
          </w:p>
        </w:tc>
        <w:tc>
          <w:tcPr>
            <w:tcW w:w="1509" w:type="dxa"/>
            <w:shd w:val="clear" w:color="auto" w:fill="auto"/>
          </w:tcPr>
          <w:p w14:paraId="6C7E9954" w14:textId="77777777" w:rsidR="00D97070" w:rsidRPr="0072075E" w:rsidRDefault="00D97070" w:rsidP="007D59C2">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21,866,456.00</w:t>
            </w:r>
          </w:p>
        </w:tc>
        <w:tc>
          <w:tcPr>
            <w:tcW w:w="1509" w:type="dxa"/>
            <w:shd w:val="clear" w:color="auto" w:fill="auto"/>
          </w:tcPr>
          <w:p w14:paraId="4FCD17B6" w14:textId="77777777" w:rsidR="00D97070" w:rsidRPr="0072075E" w:rsidRDefault="00D97070" w:rsidP="007D59C2">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8,520,842.76</w:t>
            </w:r>
          </w:p>
        </w:tc>
        <w:tc>
          <w:tcPr>
            <w:tcW w:w="1509" w:type="dxa"/>
            <w:shd w:val="clear" w:color="auto" w:fill="auto"/>
          </w:tcPr>
          <w:p w14:paraId="0A13860D" w14:textId="77777777" w:rsidR="00D97070" w:rsidRPr="0072075E" w:rsidRDefault="00D97070" w:rsidP="007D59C2">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9,744,750.23</w:t>
            </w:r>
          </w:p>
        </w:tc>
      </w:tr>
      <w:tr w:rsidR="00D97070" w:rsidRPr="0072075E" w14:paraId="3737FACA" w14:textId="77777777" w:rsidTr="007D59C2">
        <w:tc>
          <w:tcPr>
            <w:tcW w:w="1509" w:type="dxa"/>
            <w:shd w:val="clear" w:color="auto" w:fill="auto"/>
          </w:tcPr>
          <w:p w14:paraId="6767300E" w14:textId="77777777" w:rsidR="00D97070" w:rsidRPr="0072075E" w:rsidRDefault="00D97070" w:rsidP="007D59C2">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TOTAL</w:t>
            </w:r>
          </w:p>
        </w:tc>
        <w:tc>
          <w:tcPr>
            <w:tcW w:w="1509" w:type="dxa"/>
            <w:shd w:val="clear" w:color="auto" w:fill="auto"/>
          </w:tcPr>
          <w:p w14:paraId="7CAB6864" w14:textId="353ED4FC" w:rsidR="00D97070" w:rsidRPr="0072075E" w:rsidRDefault="00115D09" w:rsidP="007D59C2">
            <w:pPr>
              <w:tabs>
                <w:tab w:val="left" w:pos="1139"/>
              </w:tabs>
              <w:spacing w:line="240" w:lineRule="auto"/>
              <w:jc w:val="center"/>
              <w:rPr>
                <w:rFonts w:asciiTheme="minorHAnsi" w:hAnsiTheme="minorHAnsi" w:cstheme="minorHAnsi"/>
                <w:sz w:val="14"/>
                <w:szCs w:val="14"/>
              </w:rPr>
            </w:pPr>
            <w:r>
              <w:rPr>
                <w:rFonts w:asciiTheme="minorHAnsi" w:hAnsiTheme="minorHAnsi" w:cstheme="minorHAnsi"/>
                <w:sz w:val="14"/>
                <w:szCs w:val="14"/>
              </w:rPr>
              <w:t>3</w:t>
            </w:r>
            <w:r w:rsidR="00D97070">
              <w:rPr>
                <w:rFonts w:asciiTheme="minorHAnsi" w:hAnsiTheme="minorHAnsi" w:cstheme="minorHAnsi"/>
                <w:sz w:val="14"/>
                <w:szCs w:val="14"/>
              </w:rPr>
              <w:t>.</w:t>
            </w:r>
            <w:r>
              <w:rPr>
                <w:rFonts w:asciiTheme="minorHAnsi" w:hAnsiTheme="minorHAnsi" w:cstheme="minorHAnsi"/>
                <w:sz w:val="14"/>
                <w:szCs w:val="14"/>
              </w:rPr>
              <w:t>2</w:t>
            </w:r>
            <w:r w:rsidR="00BF6A5D">
              <w:rPr>
                <w:rFonts w:asciiTheme="minorHAnsi" w:hAnsiTheme="minorHAnsi" w:cstheme="minorHAnsi"/>
                <w:sz w:val="14"/>
                <w:szCs w:val="14"/>
              </w:rPr>
              <w:t>0</w:t>
            </w:r>
            <w:r w:rsidR="00D97070" w:rsidRPr="0072075E">
              <w:rPr>
                <w:rFonts w:asciiTheme="minorHAnsi" w:hAnsiTheme="minorHAnsi" w:cstheme="minorHAnsi"/>
                <w:sz w:val="14"/>
                <w:szCs w:val="14"/>
              </w:rPr>
              <w:t>%</w:t>
            </w:r>
          </w:p>
        </w:tc>
        <w:tc>
          <w:tcPr>
            <w:tcW w:w="1509" w:type="dxa"/>
            <w:shd w:val="clear" w:color="auto" w:fill="auto"/>
          </w:tcPr>
          <w:p w14:paraId="56D0C654" w14:textId="77777777" w:rsidR="00D97070" w:rsidRPr="0072075E" w:rsidRDefault="00D97070" w:rsidP="007D59C2">
            <w:pPr>
              <w:tabs>
                <w:tab w:val="left" w:pos="1139"/>
              </w:tabs>
              <w:spacing w:line="240" w:lineRule="auto"/>
              <w:jc w:val="center"/>
              <w:rPr>
                <w:rFonts w:asciiTheme="minorHAnsi" w:hAnsiTheme="minorHAnsi" w:cstheme="minorHAnsi"/>
                <w:sz w:val="14"/>
                <w:szCs w:val="14"/>
              </w:rPr>
            </w:pPr>
            <w:r>
              <w:rPr>
                <w:rFonts w:asciiTheme="minorHAnsi" w:hAnsiTheme="minorHAnsi" w:cstheme="minorHAnsi"/>
                <w:sz w:val="14"/>
                <w:szCs w:val="14"/>
              </w:rPr>
              <w:t>1.94</w:t>
            </w:r>
            <w:r w:rsidRPr="0072075E">
              <w:rPr>
                <w:rFonts w:asciiTheme="minorHAnsi" w:hAnsiTheme="minorHAnsi" w:cstheme="minorHAnsi"/>
                <w:sz w:val="14"/>
                <w:szCs w:val="14"/>
              </w:rPr>
              <w:t>%</w:t>
            </w:r>
          </w:p>
        </w:tc>
        <w:tc>
          <w:tcPr>
            <w:tcW w:w="1509" w:type="dxa"/>
            <w:shd w:val="clear" w:color="auto" w:fill="auto"/>
          </w:tcPr>
          <w:p w14:paraId="2255640D" w14:textId="77777777" w:rsidR="00D97070" w:rsidRPr="0072075E" w:rsidRDefault="00D97070" w:rsidP="007D59C2">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4.01%</w:t>
            </w:r>
          </w:p>
        </w:tc>
        <w:tc>
          <w:tcPr>
            <w:tcW w:w="1509" w:type="dxa"/>
            <w:shd w:val="clear" w:color="auto" w:fill="auto"/>
          </w:tcPr>
          <w:p w14:paraId="40EC10E7" w14:textId="77777777" w:rsidR="00D97070" w:rsidRPr="0072075E" w:rsidRDefault="00D97070" w:rsidP="007D59C2">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0.56%</w:t>
            </w:r>
          </w:p>
        </w:tc>
        <w:tc>
          <w:tcPr>
            <w:tcW w:w="1509" w:type="dxa"/>
            <w:shd w:val="clear" w:color="auto" w:fill="auto"/>
          </w:tcPr>
          <w:p w14:paraId="3B514104" w14:textId="77777777" w:rsidR="00D97070" w:rsidRPr="0072075E" w:rsidRDefault="00D97070" w:rsidP="007D59C2">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0.68%</w:t>
            </w:r>
          </w:p>
        </w:tc>
      </w:tr>
    </w:tbl>
    <w:p w14:paraId="12E50025" w14:textId="28E249DE" w:rsidR="00D97070" w:rsidRPr="0072075E" w:rsidRDefault="004B5F10" w:rsidP="00D97070">
      <w:pPr>
        <w:tabs>
          <w:tab w:val="left" w:pos="1139"/>
        </w:tabs>
        <w:spacing w:line="240" w:lineRule="auto"/>
        <w:jc w:val="both"/>
        <w:rPr>
          <w:rFonts w:asciiTheme="minorHAnsi" w:hAnsiTheme="minorHAnsi" w:cstheme="minorHAnsi"/>
          <w:b/>
          <w:bCs/>
          <w:i/>
          <w:iCs/>
          <w:sz w:val="20"/>
          <w:szCs w:val="20"/>
          <w:u w:val="single"/>
        </w:rPr>
      </w:pPr>
      <w:r>
        <w:rPr>
          <w:rFonts w:asciiTheme="minorHAnsi" w:hAnsiTheme="minorHAnsi" w:cstheme="minorHAnsi"/>
          <w:b/>
          <w:bCs/>
          <w:i/>
          <w:iCs/>
          <w:sz w:val="20"/>
          <w:szCs w:val="20"/>
          <w:u w:val="single"/>
        </w:rPr>
        <w:br/>
      </w:r>
      <w:r w:rsidR="00D97070" w:rsidRPr="0072075E">
        <w:rPr>
          <w:rFonts w:asciiTheme="minorHAnsi" w:hAnsiTheme="minorHAnsi" w:cstheme="minorHAnsi"/>
          <w:b/>
          <w:bCs/>
          <w:i/>
          <w:iCs/>
          <w:sz w:val="20"/>
          <w:szCs w:val="20"/>
          <w:u w:val="single"/>
        </w:rPr>
        <w:t>INFORMACION DE MANERA AGRUPADA POR TIPO DE VALOR GUBERNAMENTAL O INSTRUMENTO FINANCIERO EN LOS QUE SE CONSIDEREN INTERESES, COMISIONES, TASA, PERFIL DE VENCIMIENTO Y OTROS GASTOS DE LA DEUDA:</w:t>
      </w:r>
    </w:p>
    <w:p w14:paraId="76433B05" w14:textId="065077CA" w:rsidR="00D97070" w:rsidRPr="0072075E" w:rsidRDefault="00D97070" w:rsidP="00D97070">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lastRenderedPageBreak/>
        <w:t>Al 3</w:t>
      </w:r>
      <w:r w:rsidR="00F85CFA">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064532">
        <w:rPr>
          <w:rFonts w:asciiTheme="minorHAnsi" w:hAnsiTheme="minorHAnsi" w:cstheme="minorHAnsi"/>
          <w:sz w:val="20"/>
          <w:szCs w:val="20"/>
        </w:rPr>
        <w:t>dic</w:t>
      </w:r>
      <w:r w:rsidR="00E61DED">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se cuenta con una Deuda de </w:t>
      </w:r>
      <w:r w:rsidR="00064532">
        <w:rPr>
          <w:rFonts w:asciiTheme="minorHAnsi" w:hAnsiTheme="minorHAnsi" w:cstheme="minorHAnsi"/>
          <w:sz w:val="20"/>
          <w:szCs w:val="20"/>
        </w:rPr>
        <w:t xml:space="preserve">0.00 </w:t>
      </w:r>
      <w:r w:rsidRPr="0072075E">
        <w:rPr>
          <w:rFonts w:asciiTheme="minorHAnsi" w:hAnsiTheme="minorHAnsi" w:cstheme="minorHAnsi"/>
          <w:sz w:val="20"/>
          <w:szCs w:val="20"/>
        </w:rPr>
        <w:t>a la financiera Grupo Gea Peninsular SA de CV.</w:t>
      </w:r>
    </w:p>
    <w:tbl>
      <w:tblPr>
        <w:tblpPr w:leftFromText="141" w:rightFromText="141" w:vertAnchor="text" w:tblpY="42"/>
        <w:tblW w:w="5000" w:type="pct"/>
        <w:tblCellMar>
          <w:left w:w="70" w:type="dxa"/>
          <w:right w:w="70" w:type="dxa"/>
        </w:tblCellMar>
        <w:tblLook w:val="04A0" w:firstRow="1" w:lastRow="0" w:firstColumn="1" w:lastColumn="0" w:noHBand="0" w:noVBand="1"/>
      </w:tblPr>
      <w:tblGrid>
        <w:gridCol w:w="349"/>
        <w:gridCol w:w="903"/>
        <w:gridCol w:w="1217"/>
        <w:gridCol w:w="1111"/>
        <w:gridCol w:w="1111"/>
        <w:gridCol w:w="1199"/>
        <w:gridCol w:w="1009"/>
        <w:gridCol w:w="964"/>
        <w:gridCol w:w="1115"/>
      </w:tblGrid>
      <w:tr w:rsidR="00256AC3" w:rsidRPr="0072075E" w14:paraId="37A6605E" w14:textId="77777777" w:rsidTr="00256AC3">
        <w:trPr>
          <w:trHeight w:val="315"/>
        </w:trPr>
        <w:tc>
          <w:tcPr>
            <w:tcW w:w="194" w:type="pct"/>
            <w:vMerge w:val="restart"/>
            <w:tcBorders>
              <w:top w:val="double" w:sz="6" w:space="0" w:color="auto"/>
              <w:left w:val="double" w:sz="6" w:space="0" w:color="auto"/>
              <w:bottom w:val="double" w:sz="6" w:space="0" w:color="000000"/>
              <w:right w:val="single" w:sz="4" w:space="0" w:color="auto"/>
            </w:tcBorders>
            <w:shd w:val="clear" w:color="auto" w:fill="FFE599" w:themeFill="accent4" w:themeFillTint="66"/>
            <w:vAlign w:val="center"/>
            <w:hideMark/>
          </w:tcPr>
          <w:p w14:paraId="1377352C"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No.</w:t>
            </w:r>
          </w:p>
        </w:tc>
        <w:tc>
          <w:tcPr>
            <w:tcW w:w="502" w:type="pct"/>
            <w:vMerge w:val="restart"/>
            <w:tcBorders>
              <w:top w:val="double" w:sz="6" w:space="0" w:color="auto"/>
              <w:left w:val="single" w:sz="4" w:space="0" w:color="auto"/>
              <w:bottom w:val="double" w:sz="6" w:space="0" w:color="000000"/>
              <w:right w:val="single" w:sz="4" w:space="0" w:color="auto"/>
            </w:tcBorders>
            <w:shd w:val="clear" w:color="auto" w:fill="FFE599" w:themeFill="accent4" w:themeFillTint="66"/>
            <w:vAlign w:val="center"/>
            <w:hideMark/>
          </w:tcPr>
          <w:p w14:paraId="5F3F9779"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INSTITUCION BANCARIA</w:t>
            </w:r>
          </w:p>
        </w:tc>
        <w:tc>
          <w:tcPr>
            <w:tcW w:w="678" w:type="pct"/>
            <w:vMerge w:val="restart"/>
            <w:tcBorders>
              <w:top w:val="double" w:sz="6" w:space="0" w:color="auto"/>
              <w:left w:val="single" w:sz="4" w:space="0" w:color="auto"/>
              <w:bottom w:val="double" w:sz="6" w:space="0" w:color="000000"/>
              <w:right w:val="single" w:sz="4" w:space="0" w:color="auto"/>
            </w:tcBorders>
            <w:shd w:val="clear" w:color="auto" w:fill="FFE599" w:themeFill="accent4" w:themeFillTint="66"/>
            <w:vAlign w:val="center"/>
            <w:hideMark/>
          </w:tcPr>
          <w:p w14:paraId="25A2E988"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No. DEL CREDITO</w:t>
            </w:r>
          </w:p>
        </w:tc>
        <w:tc>
          <w:tcPr>
            <w:tcW w:w="619" w:type="pct"/>
            <w:vMerge w:val="restart"/>
            <w:tcBorders>
              <w:top w:val="double" w:sz="6" w:space="0" w:color="auto"/>
              <w:left w:val="single" w:sz="4" w:space="0" w:color="auto"/>
              <w:bottom w:val="double" w:sz="6" w:space="0" w:color="000000"/>
              <w:right w:val="single" w:sz="4" w:space="0" w:color="auto"/>
            </w:tcBorders>
            <w:shd w:val="clear" w:color="auto" w:fill="FFE599" w:themeFill="accent4" w:themeFillTint="66"/>
            <w:vAlign w:val="center"/>
            <w:hideMark/>
          </w:tcPr>
          <w:p w14:paraId="75E5C172"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MONTO DEL PRESTAMO</w:t>
            </w:r>
          </w:p>
        </w:tc>
        <w:tc>
          <w:tcPr>
            <w:tcW w:w="619" w:type="pct"/>
            <w:tcBorders>
              <w:top w:val="double" w:sz="6" w:space="0" w:color="auto"/>
              <w:left w:val="nil"/>
              <w:bottom w:val="nil"/>
              <w:right w:val="single" w:sz="4" w:space="0" w:color="auto"/>
            </w:tcBorders>
            <w:shd w:val="clear" w:color="auto" w:fill="FFE599" w:themeFill="accent4" w:themeFillTint="66"/>
            <w:vAlign w:val="center"/>
            <w:hideMark/>
          </w:tcPr>
          <w:p w14:paraId="0A3B37B7"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1767" w:type="pct"/>
            <w:gridSpan w:val="3"/>
            <w:tcBorders>
              <w:top w:val="double" w:sz="6" w:space="0" w:color="auto"/>
              <w:left w:val="nil"/>
              <w:bottom w:val="single" w:sz="4" w:space="0" w:color="auto"/>
              <w:right w:val="single" w:sz="4" w:space="0" w:color="000000"/>
            </w:tcBorders>
            <w:shd w:val="clear" w:color="auto" w:fill="FFE599" w:themeFill="accent4" w:themeFillTint="66"/>
            <w:vAlign w:val="center"/>
            <w:hideMark/>
          </w:tcPr>
          <w:p w14:paraId="1CD5205B"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IMPORTES CUBIERTOS EN EL MES</w:t>
            </w:r>
          </w:p>
        </w:tc>
        <w:tc>
          <w:tcPr>
            <w:tcW w:w="622" w:type="pct"/>
            <w:vMerge w:val="restart"/>
            <w:tcBorders>
              <w:top w:val="double" w:sz="6" w:space="0" w:color="auto"/>
              <w:left w:val="single" w:sz="4" w:space="0" w:color="auto"/>
              <w:bottom w:val="double" w:sz="6" w:space="0" w:color="000000"/>
              <w:right w:val="double" w:sz="6" w:space="0" w:color="auto"/>
            </w:tcBorders>
            <w:shd w:val="clear" w:color="auto" w:fill="FFE599" w:themeFill="accent4" w:themeFillTint="66"/>
            <w:vAlign w:val="center"/>
            <w:hideMark/>
          </w:tcPr>
          <w:p w14:paraId="3746F15D"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SALDO</w:t>
            </w:r>
          </w:p>
        </w:tc>
      </w:tr>
      <w:tr w:rsidR="00256AC3" w:rsidRPr="0072075E" w14:paraId="2E309E2D" w14:textId="77777777" w:rsidTr="00256AC3">
        <w:trPr>
          <w:trHeight w:val="330"/>
        </w:trPr>
        <w:tc>
          <w:tcPr>
            <w:tcW w:w="194" w:type="pct"/>
            <w:vMerge/>
            <w:tcBorders>
              <w:top w:val="double" w:sz="6" w:space="0" w:color="auto"/>
              <w:left w:val="double" w:sz="6" w:space="0" w:color="auto"/>
              <w:bottom w:val="double" w:sz="6" w:space="0" w:color="000000"/>
              <w:right w:val="single" w:sz="4" w:space="0" w:color="auto"/>
            </w:tcBorders>
            <w:vAlign w:val="center"/>
            <w:hideMark/>
          </w:tcPr>
          <w:p w14:paraId="04CBB8FD"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c>
          <w:tcPr>
            <w:tcW w:w="502" w:type="pct"/>
            <w:vMerge/>
            <w:tcBorders>
              <w:top w:val="double" w:sz="6" w:space="0" w:color="auto"/>
              <w:left w:val="single" w:sz="4" w:space="0" w:color="auto"/>
              <w:bottom w:val="double" w:sz="6" w:space="0" w:color="000000"/>
              <w:right w:val="single" w:sz="4" w:space="0" w:color="auto"/>
            </w:tcBorders>
            <w:vAlign w:val="center"/>
            <w:hideMark/>
          </w:tcPr>
          <w:p w14:paraId="1684764A"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c>
          <w:tcPr>
            <w:tcW w:w="678" w:type="pct"/>
            <w:vMerge/>
            <w:tcBorders>
              <w:top w:val="double" w:sz="6" w:space="0" w:color="auto"/>
              <w:left w:val="single" w:sz="4" w:space="0" w:color="auto"/>
              <w:bottom w:val="double" w:sz="6" w:space="0" w:color="000000"/>
              <w:right w:val="single" w:sz="4" w:space="0" w:color="auto"/>
            </w:tcBorders>
            <w:vAlign w:val="center"/>
            <w:hideMark/>
          </w:tcPr>
          <w:p w14:paraId="72BAA715"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c>
          <w:tcPr>
            <w:tcW w:w="619" w:type="pct"/>
            <w:vMerge/>
            <w:tcBorders>
              <w:top w:val="double" w:sz="6" w:space="0" w:color="auto"/>
              <w:left w:val="single" w:sz="4" w:space="0" w:color="auto"/>
              <w:bottom w:val="double" w:sz="6" w:space="0" w:color="000000"/>
              <w:right w:val="single" w:sz="4" w:space="0" w:color="auto"/>
            </w:tcBorders>
            <w:vAlign w:val="center"/>
            <w:hideMark/>
          </w:tcPr>
          <w:p w14:paraId="7DA8C54A"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c>
          <w:tcPr>
            <w:tcW w:w="619" w:type="pct"/>
            <w:tcBorders>
              <w:top w:val="nil"/>
              <w:left w:val="nil"/>
              <w:bottom w:val="nil"/>
              <w:right w:val="single" w:sz="4" w:space="0" w:color="auto"/>
            </w:tcBorders>
            <w:shd w:val="clear" w:color="auto" w:fill="FFE599" w:themeFill="accent4" w:themeFillTint="66"/>
            <w:vAlign w:val="center"/>
            <w:hideMark/>
          </w:tcPr>
          <w:p w14:paraId="4EA5A10B"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SALDO ANTERIOR</w:t>
            </w:r>
          </w:p>
        </w:tc>
        <w:tc>
          <w:tcPr>
            <w:tcW w:w="668" w:type="pct"/>
            <w:vMerge w:val="restart"/>
            <w:tcBorders>
              <w:top w:val="nil"/>
              <w:left w:val="single" w:sz="4" w:space="0" w:color="auto"/>
              <w:bottom w:val="double" w:sz="6" w:space="0" w:color="000000"/>
              <w:right w:val="single" w:sz="4" w:space="0" w:color="auto"/>
            </w:tcBorders>
            <w:shd w:val="clear" w:color="auto" w:fill="FFE599" w:themeFill="accent4" w:themeFillTint="66"/>
            <w:vAlign w:val="center"/>
            <w:hideMark/>
          </w:tcPr>
          <w:p w14:paraId="431FF1E5"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CAPITAL</w:t>
            </w:r>
          </w:p>
        </w:tc>
        <w:tc>
          <w:tcPr>
            <w:tcW w:w="1099" w:type="pct"/>
            <w:gridSpan w:val="2"/>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3B8FC24C"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INTERESES</w:t>
            </w:r>
          </w:p>
        </w:tc>
        <w:tc>
          <w:tcPr>
            <w:tcW w:w="622" w:type="pct"/>
            <w:vMerge/>
            <w:tcBorders>
              <w:top w:val="double" w:sz="6" w:space="0" w:color="auto"/>
              <w:left w:val="single" w:sz="4" w:space="0" w:color="auto"/>
              <w:bottom w:val="double" w:sz="6" w:space="0" w:color="000000"/>
              <w:right w:val="double" w:sz="6" w:space="0" w:color="auto"/>
            </w:tcBorders>
            <w:vAlign w:val="center"/>
            <w:hideMark/>
          </w:tcPr>
          <w:p w14:paraId="151DAADD"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r>
      <w:tr w:rsidR="00256AC3" w:rsidRPr="0072075E" w14:paraId="54811269" w14:textId="77777777" w:rsidTr="00256AC3">
        <w:trPr>
          <w:trHeight w:val="345"/>
        </w:trPr>
        <w:tc>
          <w:tcPr>
            <w:tcW w:w="194" w:type="pct"/>
            <w:vMerge/>
            <w:tcBorders>
              <w:top w:val="double" w:sz="6" w:space="0" w:color="auto"/>
              <w:left w:val="double" w:sz="6" w:space="0" w:color="auto"/>
              <w:bottom w:val="double" w:sz="6" w:space="0" w:color="000000"/>
              <w:right w:val="single" w:sz="4" w:space="0" w:color="auto"/>
            </w:tcBorders>
            <w:vAlign w:val="center"/>
            <w:hideMark/>
          </w:tcPr>
          <w:p w14:paraId="1A30FF8A"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c>
          <w:tcPr>
            <w:tcW w:w="502" w:type="pct"/>
            <w:vMerge/>
            <w:tcBorders>
              <w:top w:val="double" w:sz="6" w:space="0" w:color="auto"/>
              <w:left w:val="single" w:sz="4" w:space="0" w:color="auto"/>
              <w:bottom w:val="double" w:sz="6" w:space="0" w:color="000000"/>
              <w:right w:val="single" w:sz="4" w:space="0" w:color="auto"/>
            </w:tcBorders>
            <w:vAlign w:val="center"/>
            <w:hideMark/>
          </w:tcPr>
          <w:p w14:paraId="64C806C8"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c>
          <w:tcPr>
            <w:tcW w:w="678" w:type="pct"/>
            <w:vMerge/>
            <w:tcBorders>
              <w:top w:val="double" w:sz="6" w:space="0" w:color="auto"/>
              <w:left w:val="single" w:sz="4" w:space="0" w:color="auto"/>
              <w:bottom w:val="double" w:sz="6" w:space="0" w:color="000000"/>
              <w:right w:val="single" w:sz="4" w:space="0" w:color="auto"/>
            </w:tcBorders>
            <w:vAlign w:val="center"/>
            <w:hideMark/>
          </w:tcPr>
          <w:p w14:paraId="68B90297"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c>
          <w:tcPr>
            <w:tcW w:w="619" w:type="pct"/>
            <w:vMerge/>
            <w:tcBorders>
              <w:top w:val="double" w:sz="6" w:space="0" w:color="auto"/>
              <w:left w:val="single" w:sz="4" w:space="0" w:color="auto"/>
              <w:bottom w:val="double" w:sz="6" w:space="0" w:color="000000"/>
              <w:right w:val="single" w:sz="4" w:space="0" w:color="auto"/>
            </w:tcBorders>
            <w:vAlign w:val="center"/>
            <w:hideMark/>
          </w:tcPr>
          <w:p w14:paraId="1CA55631"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c>
          <w:tcPr>
            <w:tcW w:w="619" w:type="pct"/>
            <w:tcBorders>
              <w:top w:val="nil"/>
              <w:left w:val="nil"/>
              <w:bottom w:val="double" w:sz="6" w:space="0" w:color="auto"/>
              <w:right w:val="single" w:sz="4" w:space="0" w:color="auto"/>
            </w:tcBorders>
            <w:shd w:val="clear" w:color="auto" w:fill="FFE599" w:themeFill="accent4" w:themeFillTint="66"/>
            <w:vAlign w:val="center"/>
            <w:hideMark/>
          </w:tcPr>
          <w:p w14:paraId="0DE84888"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668" w:type="pct"/>
            <w:vMerge/>
            <w:tcBorders>
              <w:top w:val="nil"/>
              <w:left w:val="single" w:sz="4" w:space="0" w:color="auto"/>
              <w:bottom w:val="double" w:sz="6" w:space="0" w:color="000000"/>
              <w:right w:val="single" w:sz="4" w:space="0" w:color="auto"/>
            </w:tcBorders>
            <w:shd w:val="clear" w:color="auto" w:fill="FFE599" w:themeFill="accent4" w:themeFillTint="66"/>
            <w:vAlign w:val="center"/>
            <w:hideMark/>
          </w:tcPr>
          <w:p w14:paraId="23333BC3"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c>
          <w:tcPr>
            <w:tcW w:w="562" w:type="pct"/>
            <w:tcBorders>
              <w:top w:val="nil"/>
              <w:left w:val="nil"/>
              <w:bottom w:val="double" w:sz="6" w:space="0" w:color="auto"/>
              <w:right w:val="single" w:sz="4" w:space="0" w:color="auto"/>
            </w:tcBorders>
            <w:shd w:val="clear" w:color="auto" w:fill="FFE599" w:themeFill="accent4" w:themeFillTint="66"/>
            <w:vAlign w:val="center"/>
            <w:hideMark/>
          </w:tcPr>
          <w:p w14:paraId="7F885DB6"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NORMALES</w:t>
            </w:r>
          </w:p>
        </w:tc>
        <w:tc>
          <w:tcPr>
            <w:tcW w:w="537" w:type="pct"/>
            <w:tcBorders>
              <w:top w:val="nil"/>
              <w:left w:val="nil"/>
              <w:bottom w:val="double" w:sz="6" w:space="0" w:color="auto"/>
              <w:right w:val="single" w:sz="4" w:space="0" w:color="auto"/>
            </w:tcBorders>
            <w:shd w:val="clear" w:color="auto" w:fill="FFE599" w:themeFill="accent4" w:themeFillTint="66"/>
            <w:vAlign w:val="center"/>
            <w:hideMark/>
          </w:tcPr>
          <w:p w14:paraId="2D7FFFF6"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MORATORIOS</w:t>
            </w:r>
          </w:p>
        </w:tc>
        <w:tc>
          <w:tcPr>
            <w:tcW w:w="622" w:type="pct"/>
            <w:vMerge/>
            <w:tcBorders>
              <w:top w:val="double" w:sz="6" w:space="0" w:color="auto"/>
              <w:left w:val="single" w:sz="4" w:space="0" w:color="auto"/>
              <w:bottom w:val="double" w:sz="6" w:space="0" w:color="000000"/>
              <w:right w:val="double" w:sz="6" w:space="0" w:color="auto"/>
            </w:tcBorders>
            <w:vAlign w:val="center"/>
            <w:hideMark/>
          </w:tcPr>
          <w:p w14:paraId="228B4920"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r>
      <w:tr w:rsidR="00256AC3" w:rsidRPr="0072075E" w14:paraId="47D2E70B" w14:textId="77777777" w:rsidTr="00256AC3">
        <w:trPr>
          <w:trHeight w:val="315"/>
        </w:trPr>
        <w:tc>
          <w:tcPr>
            <w:tcW w:w="194" w:type="pct"/>
            <w:tcBorders>
              <w:top w:val="nil"/>
              <w:left w:val="double" w:sz="6" w:space="0" w:color="auto"/>
              <w:bottom w:val="nil"/>
              <w:right w:val="single" w:sz="4" w:space="0" w:color="auto"/>
            </w:tcBorders>
            <w:shd w:val="clear" w:color="auto" w:fill="auto"/>
            <w:noWrap/>
            <w:vAlign w:val="bottom"/>
            <w:hideMark/>
          </w:tcPr>
          <w:p w14:paraId="76AC326A"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02" w:type="pct"/>
            <w:tcBorders>
              <w:top w:val="nil"/>
              <w:left w:val="nil"/>
              <w:bottom w:val="nil"/>
              <w:right w:val="nil"/>
            </w:tcBorders>
            <w:shd w:val="clear" w:color="auto" w:fill="auto"/>
            <w:noWrap/>
            <w:vAlign w:val="bottom"/>
            <w:hideMark/>
          </w:tcPr>
          <w:p w14:paraId="4716F868"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p>
        </w:tc>
        <w:tc>
          <w:tcPr>
            <w:tcW w:w="678" w:type="pct"/>
            <w:tcBorders>
              <w:top w:val="nil"/>
              <w:left w:val="single" w:sz="4" w:space="0" w:color="auto"/>
              <w:bottom w:val="nil"/>
              <w:right w:val="single" w:sz="4" w:space="0" w:color="auto"/>
            </w:tcBorders>
            <w:shd w:val="clear" w:color="auto" w:fill="auto"/>
            <w:noWrap/>
            <w:vAlign w:val="bottom"/>
            <w:hideMark/>
          </w:tcPr>
          <w:p w14:paraId="574476D6"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19" w:type="pct"/>
            <w:tcBorders>
              <w:top w:val="nil"/>
              <w:left w:val="nil"/>
              <w:bottom w:val="nil"/>
              <w:right w:val="single" w:sz="4" w:space="0" w:color="auto"/>
            </w:tcBorders>
            <w:shd w:val="clear" w:color="auto" w:fill="auto"/>
            <w:noWrap/>
            <w:vAlign w:val="bottom"/>
            <w:hideMark/>
          </w:tcPr>
          <w:p w14:paraId="788FCD66"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19" w:type="pct"/>
            <w:tcBorders>
              <w:top w:val="nil"/>
              <w:left w:val="nil"/>
              <w:bottom w:val="nil"/>
              <w:right w:val="single" w:sz="4" w:space="0" w:color="auto"/>
            </w:tcBorders>
            <w:shd w:val="clear" w:color="auto" w:fill="auto"/>
            <w:noWrap/>
            <w:vAlign w:val="bottom"/>
            <w:hideMark/>
          </w:tcPr>
          <w:p w14:paraId="3FC7C435"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68" w:type="pct"/>
            <w:tcBorders>
              <w:top w:val="nil"/>
              <w:left w:val="nil"/>
              <w:bottom w:val="nil"/>
              <w:right w:val="nil"/>
            </w:tcBorders>
            <w:shd w:val="clear" w:color="auto" w:fill="auto"/>
            <w:noWrap/>
            <w:vAlign w:val="bottom"/>
            <w:hideMark/>
          </w:tcPr>
          <w:p w14:paraId="6DBEEC5C"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62" w:type="pct"/>
            <w:tcBorders>
              <w:top w:val="nil"/>
              <w:left w:val="single" w:sz="4" w:space="0" w:color="auto"/>
              <w:bottom w:val="nil"/>
              <w:right w:val="single" w:sz="4" w:space="0" w:color="auto"/>
            </w:tcBorders>
            <w:shd w:val="clear" w:color="auto" w:fill="auto"/>
            <w:noWrap/>
            <w:vAlign w:val="bottom"/>
            <w:hideMark/>
          </w:tcPr>
          <w:p w14:paraId="507E6DB9"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37" w:type="pct"/>
            <w:tcBorders>
              <w:top w:val="nil"/>
              <w:left w:val="nil"/>
              <w:bottom w:val="nil"/>
              <w:right w:val="single" w:sz="4" w:space="0" w:color="auto"/>
            </w:tcBorders>
            <w:shd w:val="clear" w:color="auto" w:fill="auto"/>
            <w:noWrap/>
            <w:vAlign w:val="bottom"/>
            <w:hideMark/>
          </w:tcPr>
          <w:p w14:paraId="1D44260E"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22" w:type="pct"/>
            <w:tcBorders>
              <w:top w:val="nil"/>
              <w:left w:val="nil"/>
              <w:bottom w:val="nil"/>
              <w:right w:val="double" w:sz="6" w:space="0" w:color="auto"/>
            </w:tcBorders>
            <w:shd w:val="clear" w:color="auto" w:fill="auto"/>
            <w:noWrap/>
            <w:vAlign w:val="bottom"/>
            <w:hideMark/>
          </w:tcPr>
          <w:p w14:paraId="5A74A460"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r>
      <w:tr w:rsidR="00256AC3" w:rsidRPr="0072075E" w14:paraId="3ECA8FE3" w14:textId="77777777" w:rsidTr="00256AC3">
        <w:trPr>
          <w:trHeight w:val="300"/>
        </w:trPr>
        <w:tc>
          <w:tcPr>
            <w:tcW w:w="194" w:type="pct"/>
            <w:tcBorders>
              <w:top w:val="nil"/>
              <w:left w:val="double" w:sz="6" w:space="0" w:color="auto"/>
              <w:bottom w:val="nil"/>
              <w:right w:val="single" w:sz="4" w:space="0" w:color="auto"/>
            </w:tcBorders>
            <w:shd w:val="clear" w:color="auto" w:fill="auto"/>
            <w:noWrap/>
            <w:vAlign w:val="bottom"/>
            <w:hideMark/>
          </w:tcPr>
          <w:p w14:paraId="00F6679E"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02" w:type="pct"/>
            <w:tcBorders>
              <w:top w:val="nil"/>
              <w:left w:val="nil"/>
              <w:bottom w:val="nil"/>
              <w:right w:val="nil"/>
            </w:tcBorders>
            <w:shd w:val="clear" w:color="auto" w:fill="auto"/>
            <w:noWrap/>
            <w:vAlign w:val="bottom"/>
            <w:hideMark/>
          </w:tcPr>
          <w:p w14:paraId="07F1CAFB"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p>
        </w:tc>
        <w:tc>
          <w:tcPr>
            <w:tcW w:w="678" w:type="pct"/>
            <w:tcBorders>
              <w:top w:val="nil"/>
              <w:left w:val="single" w:sz="4" w:space="0" w:color="auto"/>
              <w:bottom w:val="nil"/>
              <w:right w:val="single" w:sz="4" w:space="0" w:color="auto"/>
            </w:tcBorders>
            <w:shd w:val="clear" w:color="auto" w:fill="auto"/>
            <w:noWrap/>
            <w:vAlign w:val="bottom"/>
            <w:hideMark/>
          </w:tcPr>
          <w:p w14:paraId="6204A399" w14:textId="77777777" w:rsidR="00256AC3" w:rsidRPr="0072075E" w:rsidRDefault="00256AC3" w:rsidP="00256AC3">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19" w:type="pct"/>
            <w:tcBorders>
              <w:top w:val="nil"/>
              <w:left w:val="nil"/>
              <w:bottom w:val="nil"/>
              <w:right w:val="single" w:sz="4" w:space="0" w:color="auto"/>
            </w:tcBorders>
            <w:shd w:val="clear" w:color="auto" w:fill="auto"/>
            <w:noWrap/>
            <w:vAlign w:val="bottom"/>
            <w:hideMark/>
          </w:tcPr>
          <w:p w14:paraId="6705148F"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19" w:type="pct"/>
            <w:tcBorders>
              <w:top w:val="nil"/>
              <w:left w:val="nil"/>
              <w:bottom w:val="nil"/>
              <w:right w:val="single" w:sz="4" w:space="0" w:color="auto"/>
            </w:tcBorders>
            <w:shd w:val="clear" w:color="auto" w:fill="auto"/>
            <w:noWrap/>
            <w:vAlign w:val="bottom"/>
            <w:hideMark/>
          </w:tcPr>
          <w:p w14:paraId="48F2B0BA"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68" w:type="pct"/>
            <w:tcBorders>
              <w:top w:val="nil"/>
              <w:left w:val="nil"/>
              <w:bottom w:val="nil"/>
              <w:right w:val="nil"/>
            </w:tcBorders>
            <w:shd w:val="clear" w:color="auto" w:fill="auto"/>
            <w:noWrap/>
            <w:vAlign w:val="bottom"/>
            <w:hideMark/>
          </w:tcPr>
          <w:p w14:paraId="2172B64D"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62" w:type="pct"/>
            <w:tcBorders>
              <w:top w:val="nil"/>
              <w:left w:val="single" w:sz="4" w:space="0" w:color="auto"/>
              <w:bottom w:val="nil"/>
              <w:right w:val="single" w:sz="4" w:space="0" w:color="auto"/>
            </w:tcBorders>
            <w:shd w:val="clear" w:color="auto" w:fill="auto"/>
            <w:noWrap/>
            <w:vAlign w:val="bottom"/>
            <w:hideMark/>
          </w:tcPr>
          <w:p w14:paraId="48C85C92"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37" w:type="pct"/>
            <w:tcBorders>
              <w:top w:val="nil"/>
              <w:left w:val="nil"/>
              <w:bottom w:val="nil"/>
              <w:right w:val="single" w:sz="4" w:space="0" w:color="auto"/>
            </w:tcBorders>
            <w:shd w:val="clear" w:color="auto" w:fill="auto"/>
            <w:noWrap/>
            <w:vAlign w:val="bottom"/>
            <w:hideMark/>
          </w:tcPr>
          <w:p w14:paraId="49943A82"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22" w:type="pct"/>
            <w:tcBorders>
              <w:top w:val="nil"/>
              <w:left w:val="nil"/>
              <w:bottom w:val="nil"/>
              <w:right w:val="double" w:sz="6" w:space="0" w:color="auto"/>
            </w:tcBorders>
            <w:shd w:val="clear" w:color="auto" w:fill="auto"/>
            <w:noWrap/>
            <w:vAlign w:val="bottom"/>
            <w:hideMark/>
          </w:tcPr>
          <w:p w14:paraId="56957587" w14:textId="77777777" w:rsidR="00256AC3" w:rsidRPr="0072075E" w:rsidRDefault="00256AC3" w:rsidP="00256AC3">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r>
      <w:tr w:rsidR="00256AC3" w:rsidRPr="0072075E" w14:paraId="44AF2A06" w14:textId="77777777" w:rsidTr="00256AC3">
        <w:trPr>
          <w:trHeight w:val="300"/>
        </w:trPr>
        <w:tc>
          <w:tcPr>
            <w:tcW w:w="194" w:type="pct"/>
            <w:tcBorders>
              <w:top w:val="nil"/>
              <w:left w:val="double" w:sz="6" w:space="0" w:color="auto"/>
              <w:bottom w:val="nil"/>
              <w:right w:val="single" w:sz="4" w:space="0" w:color="auto"/>
            </w:tcBorders>
            <w:shd w:val="clear" w:color="auto" w:fill="auto"/>
            <w:noWrap/>
            <w:vAlign w:val="bottom"/>
            <w:hideMark/>
          </w:tcPr>
          <w:p w14:paraId="7BFEDB1E"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1</w:t>
            </w:r>
          </w:p>
        </w:tc>
        <w:tc>
          <w:tcPr>
            <w:tcW w:w="502" w:type="pct"/>
            <w:tcBorders>
              <w:top w:val="nil"/>
              <w:left w:val="nil"/>
              <w:bottom w:val="nil"/>
              <w:right w:val="nil"/>
            </w:tcBorders>
            <w:shd w:val="clear" w:color="auto" w:fill="auto"/>
            <w:noWrap/>
            <w:vAlign w:val="bottom"/>
            <w:hideMark/>
          </w:tcPr>
          <w:p w14:paraId="7B28FE10"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GRUPO GEA</w:t>
            </w:r>
          </w:p>
        </w:tc>
        <w:tc>
          <w:tcPr>
            <w:tcW w:w="678" w:type="pct"/>
            <w:tcBorders>
              <w:top w:val="nil"/>
              <w:left w:val="single" w:sz="4" w:space="0" w:color="auto"/>
              <w:bottom w:val="nil"/>
              <w:right w:val="single" w:sz="4" w:space="0" w:color="auto"/>
            </w:tcBorders>
            <w:shd w:val="clear" w:color="auto" w:fill="auto"/>
            <w:noWrap/>
            <w:vAlign w:val="bottom"/>
            <w:hideMark/>
          </w:tcPr>
          <w:p w14:paraId="6EA7A8DE"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PE-041/2022</w:t>
            </w:r>
          </w:p>
        </w:tc>
        <w:tc>
          <w:tcPr>
            <w:tcW w:w="619" w:type="pct"/>
            <w:tcBorders>
              <w:top w:val="nil"/>
              <w:left w:val="nil"/>
              <w:bottom w:val="nil"/>
              <w:right w:val="single" w:sz="4" w:space="0" w:color="auto"/>
            </w:tcBorders>
            <w:shd w:val="clear" w:color="auto" w:fill="auto"/>
            <w:noWrap/>
            <w:vAlign w:val="bottom"/>
            <w:hideMark/>
          </w:tcPr>
          <w:p w14:paraId="31062CA2"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6,500,000.00</w:t>
            </w:r>
          </w:p>
        </w:tc>
        <w:tc>
          <w:tcPr>
            <w:tcW w:w="619" w:type="pct"/>
            <w:tcBorders>
              <w:top w:val="nil"/>
              <w:left w:val="nil"/>
              <w:bottom w:val="nil"/>
              <w:right w:val="double" w:sz="6" w:space="0" w:color="auto"/>
            </w:tcBorders>
            <w:shd w:val="clear" w:color="auto" w:fill="auto"/>
            <w:noWrap/>
            <w:vAlign w:val="bottom"/>
          </w:tcPr>
          <w:p w14:paraId="54EB108D" w14:textId="3AC19B03" w:rsidR="00256AC3" w:rsidRPr="0072075E" w:rsidRDefault="00064532" w:rsidP="00256AC3">
            <w:pPr>
              <w:spacing w:after="0" w:line="240" w:lineRule="auto"/>
              <w:rPr>
                <w:rFonts w:asciiTheme="minorHAnsi" w:eastAsia="Times New Roman" w:hAnsiTheme="minorHAnsi" w:cstheme="minorHAnsi"/>
                <w:b/>
                <w:bCs/>
                <w:color w:val="000000"/>
                <w:sz w:val="14"/>
                <w:szCs w:val="14"/>
                <w:lang w:eastAsia="es-MX"/>
              </w:rPr>
            </w:pPr>
            <w:r>
              <w:rPr>
                <w:rFonts w:asciiTheme="minorHAnsi" w:eastAsia="Times New Roman" w:hAnsiTheme="minorHAnsi" w:cstheme="minorHAnsi"/>
                <w:b/>
                <w:bCs/>
                <w:color w:val="000000"/>
                <w:sz w:val="14"/>
                <w:szCs w:val="14"/>
                <w:lang w:eastAsia="es-MX"/>
              </w:rPr>
              <w:t>1,300,000.00</w:t>
            </w:r>
          </w:p>
        </w:tc>
        <w:tc>
          <w:tcPr>
            <w:tcW w:w="668" w:type="pct"/>
            <w:tcBorders>
              <w:top w:val="nil"/>
              <w:left w:val="single" w:sz="4" w:space="0" w:color="auto"/>
              <w:bottom w:val="nil"/>
              <w:right w:val="nil"/>
            </w:tcBorders>
            <w:shd w:val="clear" w:color="auto" w:fill="auto"/>
            <w:noWrap/>
            <w:vAlign w:val="bottom"/>
          </w:tcPr>
          <w:p w14:paraId="58E6D8EC" w14:textId="7836D346" w:rsidR="00256AC3" w:rsidRPr="0072075E" w:rsidRDefault="00064532" w:rsidP="00256AC3">
            <w:pPr>
              <w:spacing w:after="0" w:line="240" w:lineRule="auto"/>
              <w:rPr>
                <w:rFonts w:asciiTheme="minorHAnsi" w:eastAsia="Times New Roman" w:hAnsiTheme="minorHAnsi" w:cstheme="minorHAnsi"/>
                <w:b/>
                <w:bCs/>
                <w:color w:val="000000"/>
                <w:sz w:val="14"/>
                <w:szCs w:val="14"/>
                <w:lang w:eastAsia="es-MX"/>
              </w:rPr>
            </w:pPr>
            <w:r>
              <w:rPr>
                <w:rFonts w:asciiTheme="minorHAnsi" w:eastAsia="Times New Roman" w:hAnsiTheme="minorHAnsi" w:cstheme="minorHAnsi"/>
                <w:b/>
                <w:bCs/>
                <w:color w:val="000000"/>
                <w:sz w:val="14"/>
                <w:szCs w:val="14"/>
                <w:lang w:eastAsia="es-MX"/>
              </w:rPr>
              <w:t>1,300,000.00</w:t>
            </w:r>
          </w:p>
        </w:tc>
        <w:tc>
          <w:tcPr>
            <w:tcW w:w="562" w:type="pct"/>
            <w:tcBorders>
              <w:top w:val="nil"/>
              <w:left w:val="single" w:sz="4" w:space="0" w:color="auto"/>
              <w:bottom w:val="nil"/>
              <w:right w:val="single" w:sz="4" w:space="0" w:color="auto"/>
            </w:tcBorders>
            <w:shd w:val="clear" w:color="auto" w:fill="auto"/>
            <w:noWrap/>
            <w:vAlign w:val="bottom"/>
          </w:tcPr>
          <w:p w14:paraId="2B1CBE90" w14:textId="22B36941" w:rsidR="00256AC3" w:rsidRPr="0072075E" w:rsidRDefault="00064532" w:rsidP="00256AC3">
            <w:pPr>
              <w:spacing w:after="0" w:line="240" w:lineRule="auto"/>
              <w:rPr>
                <w:rFonts w:asciiTheme="minorHAnsi" w:eastAsia="Times New Roman" w:hAnsiTheme="minorHAnsi" w:cstheme="minorHAnsi"/>
                <w:b/>
                <w:bCs/>
                <w:color w:val="000000"/>
                <w:sz w:val="14"/>
                <w:szCs w:val="14"/>
                <w:lang w:eastAsia="es-MX"/>
              </w:rPr>
            </w:pPr>
            <w:r>
              <w:rPr>
                <w:rFonts w:asciiTheme="minorHAnsi" w:eastAsia="Times New Roman" w:hAnsiTheme="minorHAnsi" w:cstheme="minorHAnsi"/>
                <w:b/>
                <w:bCs/>
                <w:color w:val="000000"/>
                <w:sz w:val="14"/>
                <w:szCs w:val="14"/>
                <w:lang w:eastAsia="es-MX"/>
              </w:rPr>
              <w:t>4,793.75</w:t>
            </w:r>
          </w:p>
        </w:tc>
        <w:tc>
          <w:tcPr>
            <w:tcW w:w="537" w:type="pct"/>
            <w:tcBorders>
              <w:top w:val="nil"/>
              <w:left w:val="nil"/>
              <w:bottom w:val="nil"/>
              <w:right w:val="single" w:sz="4" w:space="0" w:color="auto"/>
            </w:tcBorders>
            <w:shd w:val="clear" w:color="auto" w:fill="auto"/>
            <w:noWrap/>
            <w:vAlign w:val="bottom"/>
            <w:hideMark/>
          </w:tcPr>
          <w:p w14:paraId="08C75236"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xml:space="preserve">0.00   </w:t>
            </w:r>
          </w:p>
        </w:tc>
        <w:tc>
          <w:tcPr>
            <w:tcW w:w="622" w:type="pct"/>
            <w:tcBorders>
              <w:top w:val="nil"/>
              <w:left w:val="nil"/>
              <w:bottom w:val="nil"/>
              <w:right w:val="double" w:sz="6" w:space="0" w:color="auto"/>
            </w:tcBorders>
            <w:shd w:val="clear" w:color="auto" w:fill="auto"/>
            <w:noWrap/>
            <w:vAlign w:val="bottom"/>
            <w:hideMark/>
          </w:tcPr>
          <w:p w14:paraId="61A9A86C" w14:textId="12E91197" w:rsidR="00256AC3" w:rsidRPr="0072075E" w:rsidRDefault="00064532" w:rsidP="00256AC3">
            <w:pPr>
              <w:spacing w:after="0" w:line="240" w:lineRule="auto"/>
              <w:rPr>
                <w:rFonts w:asciiTheme="minorHAnsi" w:eastAsia="Times New Roman" w:hAnsiTheme="minorHAnsi" w:cstheme="minorHAnsi"/>
                <w:b/>
                <w:bCs/>
                <w:color w:val="000000"/>
                <w:sz w:val="14"/>
                <w:szCs w:val="14"/>
                <w:lang w:eastAsia="es-MX"/>
              </w:rPr>
            </w:pPr>
            <w:r>
              <w:rPr>
                <w:rFonts w:asciiTheme="minorHAnsi" w:eastAsia="Times New Roman" w:hAnsiTheme="minorHAnsi" w:cstheme="minorHAnsi"/>
                <w:b/>
                <w:bCs/>
                <w:color w:val="000000"/>
                <w:sz w:val="14"/>
                <w:szCs w:val="14"/>
                <w:lang w:eastAsia="es-MX"/>
              </w:rPr>
              <w:t xml:space="preserve">                0</w:t>
            </w:r>
            <w:r w:rsidR="00E61DED">
              <w:rPr>
                <w:rFonts w:asciiTheme="minorHAnsi" w:eastAsia="Times New Roman" w:hAnsiTheme="minorHAnsi" w:cstheme="minorHAnsi"/>
                <w:b/>
                <w:bCs/>
                <w:color w:val="000000"/>
                <w:sz w:val="14"/>
                <w:szCs w:val="14"/>
                <w:lang w:eastAsia="es-MX"/>
              </w:rPr>
              <w:t>.00</w:t>
            </w:r>
          </w:p>
        </w:tc>
      </w:tr>
      <w:tr w:rsidR="00256AC3" w:rsidRPr="0072075E" w14:paraId="6BB91BAC" w14:textId="77777777" w:rsidTr="00256AC3">
        <w:trPr>
          <w:trHeight w:val="315"/>
        </w:trPr>
        <w:tc>
          <w:tcPr>
            <w:tcW w:w="194" w:type="pct"/>
            <w:tcBorders>
              <w:top w:val="nil"/>
              <w:left w:val="double" w:sz="6" w:space="0" w:color="auto"/>
              <w:bottom w:val="nil"/>
              <w:right w:val="single" w:sz="4" w:space="0" w:color="auto"/>
            </w:tcBorders>
            <w:shd w:val="clear" w:color="auto" w:fill="auto"/>
            <w:noWrap/>
            <w:vAlign w:val="bottom"/>
            <w:hideMark/>
          </w:tcPr>
          <w:p w14:paraId="0EEC0C83"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502" w:type="pct"/>
            <w:tcBorders>
              <w:top w:val="nil"/>
              <w:left w:val="nil"/>
              <w:bottom w:val="nil"/>
              <w:right w:val="nil"/>
            </w:tcBorders>
            <w:shd w:val="clear" w:color="auto" w:fill="auto"/>
            <w:noWrap/>
            <w:vAlign w:val="bottom"/>
            <w:hideMark/>
          </w:tcPr>
          <w:p w14:paraId="10A8B963"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c>
          <w:tcPr>
            <w:tcW w:w="678" w:type="pct"/>
            <w:tcBorders>
              <w:top w:val="nil"/>
              <w:left w:val="single" w:sz="4" w:space="0" w:color="auto"/>
              <w:bottom w:val="nil"/>
              <w:right w:val="single" w:sz="4" w:space="0" w:color="auto"/>
            </w:tcBorders>
            <w:shd w:val="clear" w:color="auto" w:fill="auto"/>
            <w:noWrap/>
            <w:vAlign w:val="bottom"/>
            <w:hideMark/>
          </w:tcPr>
          <w:p w14:paraId="33DCBC7E"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619" w:type="pct"/>
            <w:tcBorders>
              <w:top w:val="nil"/>
              <w:left w:val="nil"/>
              <w:bottom w:val="nil"/>
              <w:right w:val="single" w:sz="4" w:space="0" w:color="auto"/>
            </w:tcBorders>
            <w:shd w:val="clear" w:color="auto" w:fill="auto"/>
            <w:noWrap/>
            <w:vAlign w:val="bottom"/>
            <w:hideMark/>
          </w:tcPr>
          <w:p w14:paraId="36380A16"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619" w:type="pct"/>
            <w:tcBorders>
              <w:top w:val="nil"/>
              <w:left w:val="nil"/>
              <w:bottom w:val="nil"/>
              <w:right w:val="single" w:sz="4" w:space="0" w:color="auto"/>
            </w:tcBorders>
            <w:shd w:val="clear" w:color="auto" w:fill="auto"/>
            <w:noWrap/>
            <w:vAlign w:val="bottom"/>
          </w:tcPr>
          <w:p w14:paraId="1EE7BF71"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c>
          <w:tcPr>
            <w:tcW w:w="668" w:type="pct"/>
            <w:tcBorders>
              <w:top w:val="nil"/>
              <w:left w:val="nil"/>
              <w:bottom w:val="nil"/>
              <w:right w:val="nil"/>
            </w:tcBorders>
            <w:shd w:val="clear" w:color="auto" w:fill="auto"/>
            <w:noWrap/>
            <w:vAlign w:val="bottom"/>
            <w:hideMark/>
          </w:tcPr>
          <w:p w14:paraId="3BA81689"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562" w:type="pct"/>
            <w:tcBorders>
              <w:top w:val="nil"/>
              <w:left w:val="single" w:sz="4" w:space="0" w:color="auto"/>
              <w:bottom w:val="nil"/>
              <w:right w:val="single" w:sz="4" w:space="0" w:color="auto"/>
            </w:tcBorders>
            <w:shd w:val="clear" w:color="auto" w:fill="auto"/>
            <w:noWrap/>
            <w:vAlign w:val="bottom"/>
            <w:hideMark/>
          </w:tcPr>
          <w:p w14:paraId="3A75605C"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537" w:type="pct"/>
            <w:tcBorders>
              <w:top w:val="nil"/>
              <w:left w:val="nil"/>
              <w:bottom w:val="nil"/>
              <w:right w:val="single" w:sz="4" w:space="0" w:color="auto"/>
            </w:tcBorders>
            <w:shd w:val="clear" w:color="auto" w:fill="auto"/>
            <w:noWrap/>
            <w:vAlign w:val="bottom"/>
            <w:hideMark/>
          </w:tcPr>
          <w:p w14:paraId="43FE740D"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622" w:type="pct"/>
            <w:tcBorders>
              <w:top w:val="nil"/>
              <w:left w:val="nil"/>
              <w:bottom w:val="nil"/>
              <w:right w:val="double" w:sz="6" w:space="0" w:color="auto"/>
            </w:tcBorders>
            <w:shd w:val="clear" w:color="auto" w:fill="auto"/>
            <w:noWrap/>
            <w:vAlign w:val="bottom"/>
            <w:hideMark/>
          </w:tcPr>
          <w:p w14:paraId="13B6ED45"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r>
      <w:tr w:rsidR="00256AC3" w:rsidRPr="0072075E" w14:paraId="44253400" w14:textId="77777777" w:rsidTr="00256AC3">
        <w:trPr>
          <w:trHeight w:val="330"/>
        </w:trPr>
        <w:tc>
          <w:tcPr>
            <w:tcW w:w="194" w:type="pct"/>
            <w:tcBorders>
              <w:top w:val="nil"/>
              <w:left w:val="double" w:sz="6" w:space="0" w:color="auto"/>
              <w:bottom w:val="nil"/>
              <w:right w:val="single" w:sz="4" w:space="0" w:color="auto"/>
            </w:tcBorders>
            <w:shd w:val="clear" w:color="auto" w:fill="auto"/>
            <w:noWrap/>
            <w:vAlign w:val="bottom"/>
            <w:hideMark/>
          </w:tcPr>
          <w:p w14:paraId="37678ABF"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502" w:type="pct"/>
            <w:tcBorders>
              <w:top w:val="nil"/>
              <w:left w:val="nil"/>
              <w:bottom w:val="nil"/>
              <w:right w:val="nil"/>
            </w:tcBorders>
            <w:shd w:val="clear" w:color="auto" w:fill="auto"/>
            <w:noWrap/>
            <w:vAlign w:val="bottom"/>
            <w:hideMark/>
          </w:tcPr>
          <w:p w14:paraId="1A42A592"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p>
        </w:tc>
        <w:tc>
          <w:tcPr>
            <w:tcW w:w="678" w:type="pct"/>
            <w:tcBorders>
              <w:top w:val="nil"/>
              <w:left w:val="single" w:sz="4" w:space="0" w:color="auto"/>
              <w:bottom w:val="double" w:sz="6" w:space="0" w:color="auto"/>
              <w:right w:val="single" w:sz="4" w:space="0" w:color="auto"/>
            </w:tcBorders>
            <w:shd w:val="clear" w:color="auto" w:fill="auto"/>
            <w:noWrap/>
            <w:vAlign w:val="bottom"/>
            <w:hideMark/>
          </w:tcPr>
          <w:p w14:paraId="09D67FE6"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619" w:type="pct"/>
            <w:tcBorders>
              <w:top w:val="double" w:sz="6" w:space="0" w:color="auto"/>
              <w:left w:val="nil"/>
              <w:bottom w:val="double" w:sz="6" w:space="0" w:color="auto"/>
              <w:right w:val="single" w:sz="4" w:space="0" w:color="auto"/>
            </w:tcBorders>
            <w:shd w:val="clear" w:color="auto" w:fill="auto"/>
            <w:noWrap/>
            <w:vAlign w:val="bottom"/>
            <w:hideMark/>
          </w:tcPr>
          <w:p w14:paraId="04F55454" w14:textId="77777777" w:rsidR="00256AC3" w:rsidRPr="0072075E" w:rsidRDefault="00256AC3" w:rsidP="00256AC3">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6,500,000.00</w:t>
            </w:r>
          </w:p>
        </w:tc>
        <w:tc>
          <w:tcPr>
            <w:tcW w:w="619" w:type="pct"/>
            <w:tcBorders>
              <w:top w:val="double" w:sz="6" w:space="0" w:color="auto"/>
              <w:left w:val="nil"/>
              <w:bottom w:val="double" w:sz="6" w:space="0" w:color="auto"/>
              <w:right w:val="single" w:sz="4" w:space="0" w:color="auto"/>
            </w:tcBorders>
            <w:shd w:val="clear" w:color="auto" w:fill="auto"/>
            <w:noWrap/>
            <w:vAlign w:val="bottom"/>
            <w:hideMark/>
          </w:tcPr>
          <w:p w14:paraId="52B0CFB7" w14:textId="31B23A6B" w:rsidR="00256AC3" w:rsidRPr="0072075E" w:rsidRDefault="00064532" w:rsidP="00256AC3">
            <w:pPr>
              <w:spacing w:after="0" w:line="240" w:lineRule="auto"/>
              <w:rPr>
                <w:rFonts w:asciiTheme="minorHAnsi" w:eastAsia="Times New Roman" w:hAnsiTheme="minorHAnsi" w:cstheme="minorHAnsi"/>
                <w:b/>
                <w:bCs/>
                <w:color w:val="000000"/>
                <w:sz w:val="14"/>
                <w:szCs w:val="14"/>
                <w:lang w:eastAsia="es-MX"/>
              </w:rPr>
            </w:pPr>
            <w:r>
              <w:rPr>
                <w:rFonts w:asciiTheme="minorHAnsi" w:eastAsia="Times New Roman" w:hAnsiTheme="minorHAnsi" w:cstheme="minorHAnsi"/>
                <w:b/>
                <w:bCs/>
                <w:color w:val="000000"/>
                <w:sz w:val="14"/>
                <w:szCs w:val="14"/>
                <w:lang w:eastAsia="es-MX"/>
              </w:rPr>
              <w:t>1,300,000.00</w:t>
            </w:r>
          </w:p>
        </w:tc>
        <w:tc>
          <w:tcPr>
            <w:tcW w:w="668" w:type="pct"/>
            <w:tcBorders>
              <w:top w:val="double" w:sz="6" w:space="0" w:color="auto"/>
              <w:left w:val="nil"/>
              <w:bottom w:val="double" w:sz="6" w:space="0" w:color="auto"/>
              <w:right w:val="nil"/>
            </w:tcBorders>
            <w:shd w:val="clear" w:color="auto" w:fill="auto"/>
            <w:noWrap/>
            <w:vAlign w:val="bottom"/>
          </w:tcPr>
          <w:p w14:paraId="641D77F8" w14:textId="6781A55A" w:rsidR="00256AC3" w:rsidRPr="0072075E" w:rsidRDefault="00064532" w:rsidP="00256AC3">
            <w:pPr>
              <w:spacing w:after="0" w:line="240" w:lineRule="auto"/>
              <w:rPr>
                <w:rFonts w:asciiTheme="minorHAnsi" w:eastAsia="Times New Roman" w:hAnsiTheme="minorHAnsi" w:cstheme="minorHAnsi"/>
                <w:b/>
                <w:bCs/>
                <w:color w:val="000000"/>
                <w:sz w:val="14"/>
                <w:szCs w:val="14"/>
                <w:lang w:eastAsia="es-MX"/>
              </w:rPr>
            </w:pPr>
            <w:r>
              <w:rPr>
                <w:rFonts w:asciiTheme="minorHAnsi" w:eastAsia="Times New Roman" w:hAnsiTheme="minorHAnsi" w:cstheme="minorHAnsi"/>
                <w:b/>
                <w:bCs/>
                <w:color w:val="000000"/>
                <w:sz w:val="14"/>
                <w:szCs w:val="14"/>
                <w:lang w:eastAsia="es-MX"/>
              </w:rPr>
              <w:t>1,300,000.00</w:t>
            </w:r>
          </w:p>
        </w:tc>
        <w:tc>
          <w:tcPr>
            <w:tcW w:w="562" w:type="pct"/>
            <w:tcBorders>
              <w:top w:val="double" w:sz="6" w:space="0" w:color="auto"/>
              <w:left w:val="single" w:sz="4" w:space="0" w:color="auto"/>
              <w:bottom w:val="double" w:sz="6" w:space="0" w:color="auto"/>
              <w:right w:val="single" w:sz="4" w:space="0" w:color="auto"/>
            </w:tcBorders>
            <w:shd w:val="clear" w:color="auto" w:fill="auto"/>
            <w:noWrap/>
            <w:vAlign w:val="bottom"/>
          </w:tcPr>
          <w:p w14:paraId="599052CA" w14:textId="15A50904" w:rsidR="00256AC3" w:rsidRPr="0072075E" w:rsidRDefault="00064532" w:rsidP="00256AC3">
            <w:pPr>
              <w:spacing w:after="0" w:line="240" w:lineRule="auto"/>
              <w:rPr>
                <w:rFonts w:asciiTheme="minorHAnsi" w:eastAsia="Times New Roman" w:hAnsiTheme="minorHAnsi" w:cstheme="minorHAnsi"/>
                <w:b/>
                <w:bCs/>
                <w:color w:val="000000"/>
                <w:sz w:val="14"/>
                <w:szCs w:val="14"/>
                <w:lang w:eastAsia="es-MX"/>
              </w:rPr>
            </w:pPr>
            <w:r>
              <w:rPr>
                <w:rFonts w:asciiTheme="minorHAnsi" w:eastAsia="Times New Roman" w:hAnsiTheme="minorHAnsi" w:cstheme="minorHAnsi"/>
                <w:b/>
                <w:bCs/>
                <w:color w:val="000000"/>
                <w:sz w:val="14"/>
                <w:szCs w:val="14"/>
                <w:lang w:eastAsia="es-MX"/>
              </w:rPr>
              <w:t>4,793.75</w:t>
            </w:r>
          </w:p>
        </w:tc>
        <w:tc>
          <w:tcPr>
            <w:tcW w:w="537" w:type="pct"/>
            <w:tcBorders>
              <w:top w:val="nil"/>
              <w:left w:val="nil"/>
              <w:bottom w:val="double" w:sz="6" w:space="0" w:color="auto"/>
              <w:right w:val="single" w:sz="4" w:space="0" w:color="auto"/>
            </w:tcBorders>
            <w:shd w:val="clear" w:color="auto" w:fill="auto"/>
            <w:noWrap/>
            <w:vAlign w:val="bottom"/>
            <w:hideMark/>
          </w:tcPr>
          <w:p w14:paraId="10C4E63A" w14:textId="77777777" w:rsidR="00256AC3" w:rsidRPr="0072075E" w:rsidRDefault="00256AC3" w:rsidP="00256AC3">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0.00</w:t>
            </w:r>
          </w:p>
        </w:tc>
        <w:tc>
          <w:tcPr>
            <w:tcW w:w="622" w:type="pct"/>
            <w:tcBorders>
              <w:top w:val="double" w:sz="6" w:space="0" w:color="auto"/>
              <w:left w:val="nil"/>
              <w:bottom w:val="double" w:sz="6" w:space="0" w:color="auto"/>
              <w:right w:val="double" w:sz="6" w:space="0" w:color="auto"/>
            </w:tcBorders>
            <w:shd w:val="clear" w:color="auto" w:fill="auto"/>
            <w:noWrap/>
            <w:vAlign w:val="bottom"/>
            <w:hideMark/>
          </w:tcPr>
          <w:p w14:paraId="6CC1068D" w14:textId="0016218F" w:rsidR="00256AC3" w:rsidRPr="0072075E" w:rsidRDefault="00064532" w:rsidP="00256AC3">
            <w:pPr>
              <w:spacing w:after="0" w:line="240" w:lineRule="auto"/>
              <w:rPr>
                <w:rFonts w:asciiTheme="minorHAnsi" w:eastAsia="Times New Roman" w:hAnsiTheme="minorHAnsi" w:cstheme="minorHAnsi"/>
                <w:b/>
                <w:bCs/>
                <w:color w:val="000000"/>
                <w:sz w:val="14"/>
                <w:szCs w:val="14"/>
                <w:lang w:eastAsia="es-MX"/>
              </w:rPr>
            </w:pPr>
            <w:r>
              <w:rPr>
                <w:rFonts w:asciiTheme="minorHAnsi" w:eastAsia="Times New Roman" w:hAnsiTheme="minorHAnsi" w:cstheme="minorHAnsi"/>
                <w:b/>
                <w:bCs/>
                <w:color w:val="000000"/>
                <w:sz w:val="14"/>
                <w:szCs w:val="14"/>
                <w:lang w:eastAsia="es-MX"/>
              </w:rPr>
              <w:t xml:space="preserve">                 0.00</w:t>
            </w:r>
          </w:p>
        </w:tc>
      </w:tr>
    </w:tbl>
    <w:p w14:paraId="38A1E8BF" w14:textId="1D6DDE59" w:rsidR="00D97070" w:rsidRPr="0072075E" w:rsidRDefault="00256AC3" w:rsidP="00D97070">
      <w:pPr>
        <w:spacing w:line="240" w:lineRule="auto"/>
        <w:jc w:val="both"/>
        <w:rPr>
          <w:rFonts w:asciiTheme="minorHAnsi" w:hAnsiTheme="minorHAnsi" w:cstheme="minorHAnsi"/>
          <w:b/>
          <w:iCs/>
          <w:sz w:val="20"/>
          <w:szCs w:val="20"/>
          <w:u w:val="single"/>
        </w:rPr>
      </w:pPr>
      <w:r>
        <w:rPr>
          <w:rFonts w:asciiTheme="minorHAnsi" w:hAnsiTheme="minorHAnsi" w:cstheme="minorHAnsi"/>
          <w:b/>
          <w:iCs/>
          <w:sz w:val="20"/>
          <w:szCs w:val="20"/>
          <w:u w:val="single"/>
        </w:rPr>
        <w:br/>
      </w:r>
      <w:r w:rsidR="00D97070" w:rsidRPr="0072075E">
        <w:rPr>
          <w:rFonts w:asciiTheme="minorHAnsi" w:hAnsiTheme="minorHAnsi" w:cstheme="minorHAnsi"/>
          <w:b/>
          <w:iCs/>
          <w:sz w:val="20"/>
          <w:szCs w:val="20"/>
          <w:u w:val="single"/>
        </w:rPr>
        <w:t>NGA-1</w:t>
      </w:r>
      <w:r w:rsidR="00D97070">
        <w:rPr>
          <w:rFonts w:asciiTheme="minorHAnsi" w:hAnsiTheme="minorHAnsi" w:cstheme="minorHAnsi"/>
          <w:b/>
          <w:iCs/>
          <w:sz w:val="20"/>
          <w:szCs w:val="20"/>
          <w:u w:val="single"/>
        </w:rPr>
        <w:t>2</w:t>
      </w:r>
      <w:r w:rsidR="00D97070" w:rsidRPr="0072075E">
        <w:rPr>
          <w:rFonts w:asciiTheme="minorHAnsi" w:hAnsiTheme="minorHAnsi" w:cstheme="minorHAnsi"/>
          <w:b/>
          <w:iCs/>
          <w:sz w:val="20"/>
          <w:szCs w:val="20"/>
          <w:u w:val="single"/>
        </w:rPr>
        <w:t>.- CALIFICACIONES OTORGADAS:</w:t>
      </w:r>
    </w:p>
    <w:p w14:paraId="366AB8C2" w14:textId="2D768960"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 Calkiní no recibió al 3</w:t>
      </w:r>
      <w:r w:rsidR="00064532">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064532">
        <w:rPr>
          <w:rFonts w:asciiTheme="minorHAnsi" w:hAnsiTheme="minorHAnsi" w:cstheme="minorHAnsi"/>
          <w:sz w:val="20"/>
          <w:szCs w:val="20"/>
        </w:rPr>
        <w:t>dic</w:t>
      </w:r>
      <w:r w:rsidR="00E61DED">
        <w:rPr>
          <w:rFonts w:asciiTheme="minorHAnsi" w:hAnsiTheme="minorHAnsi" w:cstheme="minorHAnsi"/>
          <w:sz w:val="20"/>
          <w:szCs w:val="20"/>
        </w:rPr>
        <w:t>iembre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alguna calificación crediticia.</w:t>
      </w:r>
    </w:p>
    <w:p w14:paraId="373ECE5B" w14:textId="77777777" w:rsidR="00D97070" w:rsidRPr="0072075E" w:rsidRDefault="00D97070" w:rsidP="00D97070">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NGA-1</w:t>
      </w:r>
      <w:r>
        <w:rPr>
          <w:rFonts w:asciiTheme="minorHAnsi" w:hAnsiTheme="minorHAnsi" w:cstheme="minorHAnsi"/>
          <w:b/>
          <w:iCs/>
          <w:sz w:val="20"/>
          <w:szCs w:val="20"/>
          <w:u w:val="single"/>
        </w:rPr>
        <w:t>3</w:t>
      </w:r>
      <w:r w:rsidRPr="0072075E">
        <w:rPr>
          <w:rFonts w:asciiTheme="minorHAnsi" w:hAnsiTheme="minorHAnsi" w:cstheme="minorHAnsi"/>
          <w:b/>
          <w:iCs/>
          <w:sz w:val="20"/>
          <w:szCs w:val="20"/>
          <w:u w:val="single"/>
        </w:rPr>
        <w:t>.- PROCESOS DE MEJORA:</w:t>
      </w:r>
    </w:p>
    <w:p w14:paraId="7F7F57C4" w14:textId="77777777" w:rsidR="00D97070" w:rsidRPr="0072075E" w:rsidRDefault="00D97070" w:rsidP="00D97070">
      <w:pPr>
        <w:spacing w:line="240" w:lineRule="auto"/>
        <w:jc w:val="both"/>
        <w:rPr>
          <w:rFonts w:asciiTheme="minorHAnsi" w:hAnsiTheme="minorHAnsi" w:cstheme="minorHAnsi"/>
          <w:bCs/>
          <w:sz w:val="20"/>
          <w:szCs w:val="20"/>
        </w:rPr>
      </w:pPr>
      <w:r w:rsidRPr="0072075E">
        <w:rPr>
          <w:rFonts w:asciiTheme="minorHAnsi" w:hAnsiTheme="minorHAnsi" w:cstheme="minorHAnsi"/>
          <w:bCs/>
          <w:sz w:val="20"/>
          <w:szCs w:val="20"/>
        </w:rPr>
        <w:t>Esta sección se requisitoria próximamente en la mejora de procesos, procedimientos operativos en el manejo de los recursos públicos.</w:t>
      </w:r>
    </w:p>
    <w:p w14:paraId="5356EAD2" w14:textId="77777777" w:rsidR="00D97070" w:rsidRPr="0072075E" w:rsidRDefault="00D97070" w:rsidP="00D97070">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NGA-1</w:t>
      </w:r>
      <w:r>
        <w:rPr>
          <w:rFonts w:asciiTheme="minorHAnsi" w:hAnsiTheme="minorHAnsi" w:cstheme="minorHAnsi"/>
          <w:b/>
          <w:iCs/>
          <w:sz w:val="20"/>
          <w:szCs w:val="20"/>
          <w:u w:val="single"/>
        </w:rPr>
        <w:t>4</w:t>
      </w:r>
      <w:r w:rsidRPr="0072075E">
        <w:rPr>
          <w:rFonts w:asciiTheme="minorHAnsi" w:hAnsiTheme="minorHAnsi" w:cstheme="minorHAnsi"/>
          <w:b/>
          <w:iCs/>
          <w:sz w:val="20"/>
          <w:szCs w:val="20"/>
          <w:u w:val="single"/>
        </w:rPr>
        <w:t>.- INFORMACION POR SEGMENTOS:</w:t>
      </w:r>
    </w:p>
    <w:p w14:paraId="487B546D" w14:textId="77777777" w:rsidR="00D97070" w:rsidRPr="0072075E" w:rsidRDefault="00D97070" w:rsidP="00D97070">
      <w:pPr>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t>Reconocimiento de los Ingresos y Gastos.</w:t>
      </w:r>
    </w:p>
    <w:p w14:paraId="3E62C725"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 Calkiní, tiene como políticas preparar su información financiera reconociendo los ingresos al momento que se cobren en tanto que los egresos se están tomando las medidas para su reconocimiento en tiempo y forma para su devengación contable y pago.</w:t>
      </w:r>
    </w:p>
    <w:p w14:paraId="6E7E9F58" w14:textId="77777777" w:rsidR="00D97070" w:rsidRPr="0072075E" w:rsidRDefault="00D97070" w:rsidP="00D97070">
      <w:pPr>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t>Registro de Asignaciones Presupuestales.</w:t>
      </w:r>
    </w:p>
    <w:p w14:paraId="0AB3E90F" w14:textId="77777777" w:rsidR="00D97070" w:rsidRPr="0072075E"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 Calkiní, en su contabilidad incluye las cuentas de activo, pasivo, patrimonio, ingresos, gastos y control presupuestal para registrar sus asignaciones presupuestales.</w:t>
      </w:r>
    </w:p>
    <w:p w14:paraId="3300A21E" w14:textId="77777777" w:rsidR="00D97070" w:rsidRPr="0072075E" w:rsidRDefault="00D97070" w:rsidP="00D97070">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NGA-1</w:t>
      </w:r>
      <w:r>
        <w:rPr>
          <w:rFonts w:asciiTheme="minorHAnsi" w:hAnsiTheme="minorHAnsi" w:cstheme="minorHAnsi"/>
          <w:b/>
          <w:iCs/>
          <w:sz w:val="20"/>
          <w:szCs w:val="20"/>
          <w:u w:val="single"/>
        </w:rPr>
        <w:t>5</w:t>
      </w:r>
      <w:r w:rsidRPr="0072075E">
        <w:rPr>
          <w:rFonts w:asciiTheme="minorHAnsi" w:hAnsiTheme="minorHAnsi" w:cstheme="minorHAnsi"/>
          <w:b/>
          <w:iCs/>
          <w:sz w:val="20"/>
          <w:szCs w:val="20"/>
          <w:u w:val="single"/>
        </w:rPr>
        <w:t>.- EVENTOS POSTERIORES AL CIERRE:</w:t>
      </w:r>
    </w:p>
    <w:p w14:paraId="07BDB888" w14:textId="04CC338D" w:rsidR="00256AC3" w:rsidRPr="004B5F10" w:rsidRDefault="00D97070" w:rsidP="00D97070">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Se hace mención </w:t>
      </w:r>
      <w:r>
        <w:rPr>
          <w:rFonts w:asciiTheme="minorHAnsi" w:hAnsiTheme="minorHAnsi" w:cstheme="minorHAnsi"/>
          <w:sz w:val="20"/>
          <w:szCs w:val="20"/>
        </w:rPr>
        <w:t>de dos reclasificaciones hechas el 01/02/2023, la primera por una participación contabilizada como una deuda, la cual se envió como un error contable a la cuenta 3220-2022; el segundo registro fue por una reclasificación para enviar la deuda a corto plazo en la cuenta 2131-2-9112, ya que tiene un vencimiento a un año y se encontraba en la cuenta 2233-1-9112 que es a largo plazo.</w:t>
      </w:r>
    </w:p>
    <w:p w14:paraId="61B11016" w14:textId="2B3768D7" w:rsidR="00D97070" w:rsidRPr="0072075E" w:rsidRDefault="00D97070" w:rsidP="00256AC3">
      <w:pPr>
        <w:spacing w:line="240" w:lineRule="auto"/>
        <w:ind w:left="708" w:hanging="708"/>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NGA-1</w:t>
      </w:r>
      <w:r>
        <w:rPr>
          <w:rFonts w:asciiTheme="minorHAnsi" w:hAnsiTheme="minorHAnsi" w:cstheme="minorHAnsi"/>
          <w:b/>
          <w:iCs/>
          <w:sz w:val="20"/>
          <w:szCs w:val="20"/>
          <w:u w:val="single"/>
        </w:rPr>
        <w:t>6</w:t>
      </w:r>
      <w:r w:rsidRPr="0072075E">
        <w:rPr>
          <w:rFonts w:asciiTheme="minorHAnsi" w:hAnsiTheme="minorHAnsi" w:cstheme="minorHAnsi"/>
          <w:b/>
          <w:iCs/>
          <w:sz w:val="20"/>
          <w:szCs w:val="20"/>
          <w:u w:val="single"/>
        </w:rPr>
        <w:t>.- PARTES RELACIONADAS:</w:t>
      </w:r>
    </w:p>
    <w:p w14:paraId="60C2F6CE" w14:textId="24F6540D" w:rsidR="00D97070" w:rsidRPr="0072075E" w:rsidRDefault="00D97070" w:rsidP="00D97070">
      <w:pPr>
        <w:spacing w:after="0"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 Calkiní, al 3</w:t>
      </w:r>
      <w:r w:rsidR="00064532">
        <w:rPr>
          <w:rFonts w:asciiTheme="minorHAnsi" w:hAnsiTheme="minorHAnsi" w:cstheme="minorHAnsi"/>
          <w:sz w:val="20"/>
          <w:szCs w:val="20"/>
        </w:rPr>
        <w:t>1</w:t>
      </w:r>
      <w:r w:rsidRPr="0072075E">
        <w:rPr>
          <w:rFonts w:asciiTheme="minorHAnsi" w:hAnsiTheme="minorHAnsi" w:cstheme="minorHAnsi"/>
          <w:sz w:val="20"/>
          <w:szCs w:val="20"/>
        </w:rPr>
        <w:t xml:space="preserve"> de </w:t>
      </w:r>
      <w:r w:rsidR="00064532">
        <w:rPr>
          <w:rFonts w:asciiTheme="minorHAnsi" w:hAnsiTheme="minorHAnsi" w:cstheme="minorHAnsi"/>
          <w:sz w:val="20"/>
          <w:szCs w:val="20"/>
        </w:rPr>
        <w:t>dici</w:t>
      </w:r>
      <w:r w:rsidR="004620D0">
        <w:rPr>
          <w:rFonts w:asciiTheme="minorHAnsi" w:hAnsiTheme="minorHAnsi" w:cstheme="minorHAnsi"/>
          <w:sz w:val="20"/>
          <w:szCs w:val="20"/>
        </w:rPr>
        <w:t>embre</w:t>
      </w:r>
      <w:r>
        <w:rPr>
          <w:rFonts w:asciiTheme="minorHAnsi" w:hAnsiTheme="minorHAnsi" w:cstheme="minorHAnsi"/>
          <w:sz w:val="20"/>
          <w:szCs w:val="20"/>
        </w:rPr>
        <w:t xml:space="preserve"> de 2023</w:t>
      </w:r>
      <w:r w:rsidRPr="0072075E">
        <w:rPr>
          <w:rFonts w:asciiTheme="minorHAnsi" w:hAnsiTheme="minorHAnsi" w:cstheme="minorHAnsi"/>
          <w:sz w:val="20"/>
          <w:szCs w:val="20"/>
        </w:rPr>
        <w:t xml:space="preserve"> en su contabilidad </w:t>
      </w:r>
      <w:r>
        <w:rPr>
          <w:rFonts w:asciiTheme="minorHAnsi" w:hAnsiTheme="minorHAnsi" w:cstheme="minorHAnsi"/>
          <w:sz w:val="20"/>
          <w:szCs w:val="20"/>
        </w:rPr>
        <w:t xml:space="preserve">no </w:t>
      </w:r>
      <w:r w:rsidRPr="0072075E">
        <w:rPr>
          <w:rFonts w:asciiTheme="minorHAnsi" w:hAnsiTheme="minorHAnsi" w:cstheme="minorHAnsi"/>
          <w:sz w:val="20"/>
          <w:szCs w:val="20"/>
        </w:rPr>
        <w:t>existe situaciones que pudieran afectar o tener influencia significativa sobre la toma de decisiones financieras y operativas.</w:t>
      </w:r>
    </w:p>
    <w:p w14:paraId="2E544902" w14:textId="77777777" w:rsidR="004B5F10" w:rsidRDefault="00256AC3" w:rsidP="00D97070">
      <w:pPr>
        <w:spacing w:line="240" w:lineRule="auto"/>
        <w:jc w:val="both"/>
        <w:rPr>
          <w:rFonts w:asciiTheme="minorHAnsi" w:hAnsiTheme="minorHAnsi" w:cstheme="minorHAnsi"/>
          <w:b/>
          <w:iCs/>
          <w:sz w:val="20"/>
          <w:szCs w:val="20"/>
          <w:u w:val="single"/>
        </w:rPr>
      </w:pPr>
      <w:r>
        <w:rPr>
          <w:rFonts w:asciiTheme="minorHAnsi" w:hAnsiTheme="minorHAnsi" w:cstheme="minorHAnsi"/>
          <w:b/>
          <w:iCs/>
          <w:sz w:val="20"/>
          <w:szCs w:val="20"/>
          <w:u w:val="single"/>
        </w:rPr>
        <w:br/>
      </w:r>
    </w:p>
    <w:p w14:paraId="4F798365" w14:textId="5AD16674" w:rsidR="00D97070" w:rsidRPr="0072075E" w:rsidRDefault="00D97070" w:rsidP="00D97070">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lastRenderedPageBreak/>
        <w:t>NGA-1</w:t>
      </w:r>
      <w:r>
        <w:rPr>
          <w:rFonts w:asciiTheme="minorHAnsi" w:hAnsiTheme="minorHAnsi" w:cstheme="minorHAnsi"/>
          <w:b/>
          <w:iCs/>
          <w:sz w:val="20"/>
          <w:szCs w:val="20"/>
          <w:u w:val="single"/>
        </w:rPr>
        <w:t>7</w:t>
      </w:r>
      <w:r w:rsidRPr="0072075E">
        <w:rPr>
          <w:rFonts w:asciiTheme="minorHAnsi" w:hAnsiTheme="minorHAnsi" w:cstheme="minorHAnsi"/>
          <w:b/>
          <w:iCs/>
          <w:sz w:val="20"/>
          <w:szCs w:val="20"/>
          <w:u w:val="single"/>
        </w:rPr>
        <w:t>.- RESPONSABILIDAD SOBRE LA PRESENTACION RAZONABLE DE LA INFORMACION CONTABLE:</w:t>
      </w:r>
    </w:p>
    <w:p w14:paraId="03B2A478" w14:textId="77777777" w:rsidR="00D97070" w:rsidRPr="00A8021B" w:rsidRDefault="00D97070" w:rsidP="00D97070">
      <w:pPr>
        <w:jc w:val="both"/>
        <w:rPr>
          <w:rFonts w:asciiTheme="minorHAnsi" w:hAnsiTheme="minorHAnsi" w:cstheme="minorHAnsi"/>
          <w:bCs/>
          <w:iCs/>
          <w:lang w:val="es-ES"/>
        </w:rPr>
      </w:pPr>
      <w:r w:rsidRPr="00A8021B">
        <w:rPr>
          <w:rFonts w:asciiTheme="minorHAnsi" w:hAnsiTheme="minorHAnsi" w:cstheme="minorHAnsi"/>
          <w:bCs/>
          <w:iCs/>
        </w:rPr>
        <w:t>La Información Contable del H. Ayuntamiento de Calkiní, se encuentra firmada en cada página de la misma e incluye al final la siguiente leyenda</w:t>
      </w:r>
      <w:r w:rsidRPr="00307CE7">
        <w:rPr>
          <w:rFonts w:asciiTheme="minorHAnsi" w:hAnsiTheme="minorHAnsi" w:cstheme="minorHAnsi"/>
          <w:b/>
          <w:iCs/>
        </w:rPr>
        <w:t>: “Bajo protesta de decir la verdad declaramos que los Estados Financieros y sus notas, son razonablemente correctos y son responsabilidad del emisor”</w:t>
      </w:r>
    </w:p>
    <w:p w14:paraId="1503E4A9" w14:textId="77777777" w:rsidR="00D97070" w:rsidRPr="0072075E" w:rsidRDefault="00D97070" w:rsidP="00D97070">
      <w:pPr>
        <w:spacing w:line="240" w:lineRule="auto"/>
        <w:jc w:val="center"/>
        <w:rPr>
          <w:rFonts w:asciiTheme="minorHAnsi" w:hAnsiTheme="minorHAnsi" w:cstheme="minorHAnsi"/>
        </w:rPr>
      </w:pPr>
      <w:r w:rsidRPr="0072075E">
        <w:rPr>
          <w:rFonts w:asciiTheme="minorHAnsi" w:hAnsiTheme="minorHAnsi" w:cstheme="minorHAnsi"/>
        </w:rPr>
        <w:t>AUTORIZÓ</w:t>
      </w:r>
    </w:p>
    <w:p w14:paraId="1994BF8E" w14:textId="77777777" w:rsidR="00D97070" w:rsidRPr="0072075E" w:rsidRDefault="00D97070" w:rsidP="00D97070">
      <w:pPr>
        <w:spacing w:line="240" w:lineRule="auto"/>
        <w:jc w:val="center"/>
        <w:rPr>
          <w:rFonts w:asciiTheme="minorHAnsi" w:hAnsiTheme="minorHAnsi" w:cstheme="minorHAnsi"/>
        </w:rPr>
      </w:pPr>
    </w:p>
    <w:p w14:paraId="7A856E2B" w14:textId="4C06297F" w:rsidR="00D97070" w:rsidRPr="0072075E" w:rsidRDefault="00D97070" w:rsidP="00D97070">
      <w:pPr>
        <w:spacing w:line="240" w:lineRule="auto"/>
        <w:contextualSpacing/>
        <w:jc w:val="center"/>
        <w:rPr>
          <w:rFonts w:asciiTheme="minorHAnsi" w:hAnsiTheme="minorHAnsi" w:cstheme="minorHAnsi"/>
          <w:b/>
          <w:lang w:val="es-ES"/>
        </w:rPr>
      </w:pPr>
    </w:p>
    <w:p w14:paraId="6BE061AD" w14:textId="2372CE3F" w:rsidR="00D97070" w:rsidRPr="0072075E" w:rsidRDefault="004B5F10" w:rsidP="004B5F10">
      <w:pPr>
        <w:spacing w:line="240" w:lineRule="auto"/>
        <w:contextualSpacing/>
        <w:jc w:val="center"/>
        <w:rPr>
          <w:rFonts w:asciiTheme="minorHAnsi" w:hAnsiTheme="minorHAnsi" w:cstheme="minorHAnsi"/>
          <w:b/>
          <w:lang w:val="es-ES"/>
        </w:rPr>
      </w:pPr>
      <w:r w:rsidRPr="0072075E">
        <w:rPr>
          <w:rFonts w:asciiTheme="minorHAnsi" w:hAnsiTheme="minorHAnsi" w:cstheme="minorHAnsi"/>
          <w:noProof/>
        </w:rPr>
        <mc:AlternateContent>
          <mc:Choice Requires="wps">
            <w:drawing>
              <wp:anchor distT="4294967295" distB="4294967295" distL="114300" distR="114300" simplePos="0" relativeHeight="251647488" behindDoc="0" locked="0" layoutInCell="1" allowOverlap="1" wp14:anchorId="034AA550" wp14:editId="2E12D3B5">
                <wp:simplePos x="0" y="0"/>
                <wp:positionH relativeFrom="column">
                  <wp:posOffset>1470101</wp:posOffset>
                </wp:positionH>
                <wp:positionV relativeFrom="paragraph">
                  <wp:posOffset>6375</wp:posOffset>
                </wp:positionV>
                <wp:extent cx="2676525" cy="0"/>
                <wp:effectExtent l="0" t="0" r="0" b="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E44A3" id="Conector recto 12"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75pt,.5pt" to="32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" strokecolor="black [3200]" strokeweight=".5pt">
                <v:stroke joinstyle="miter"/>
                <o:lock v:ext="edit" shapetype="f"/>
              </v:line>
            </w:pict>
          </mc:Fallback>
        </mc:AlternateContent>
      </w:r>
      <w:r w:rsidR="00D97070" w:rsidRPr="0072075E">
        <w:rPr>
          <w:rFonts w:asciiTheme="minorHAnsi" w:hAnsiTheme="minorHAnsi" w:cstheme="minorHAnsi"/>
          <w:b/>
          <w:lang w:val="es-ES"/>
        </w:rPr>
        <w:t>Lic. Juanita Del Rosario Cortes Moo</w:t>
      </w:r>
    </w:p>
    <w:p w14:paraId="1A102602" w14:textId="77777777" w:rsidR="00D97070" w:rsidRPr="0072075E" w:rsidRDefault="00D97070" w:rsidP="00D97070">
      <w:pPr>
        <w:spacing w:line="240" w:lineRule="auto"/>
        <w:contextualSpacing/>
        <w:jc w:val="center"/>
        <w:rPr>
          <w:rFonts w:asciiTheme="minorHAnsi" w:hAnsiTheme="minorHAnsi" w:cstheme="minorHAnsi"/>
          <w:b/>
          <w:lang w:val="es-ES"/>
        </w:rPr>
      </w:pPr>
      <w:r w:rsidRPr="0072075E">
        <w:rPr>
          <w:rFonts w:asciiTheme="minorHAnsi" w:hAnsiTheme="minorHAnsi" w:cstheme="minorHAnsi"/>
          <w:b/>
          <w:lang w:val="es-ES"/>
        </w:rPr>
        <w:t>Presidenta Municipal</w:t>
      </w:r>
    </w:p>
    <w:p w14:paraId="788ECD73" w14:textId="77777777" w:rsidR="00D97070" w:rsidRPr="0072075E" w:rsidRDefault="00D97070" w:rsidP="00D97070">
      <w:pPr>
        <w:spacing w:line="240" w:lineRule="auto"/>
        <w:contextualSpacing/>
        <w:jc w:val="center"/>
        <w:rPr>
          <w:rFonts w:asciiTheme="minorHAnsi" w:hAnsiTheme="minorHAnsi" w:cstheme="minorHAnsi"/>
          <w:b/>
          <w:lang w:val="es-ES"/>
        </w:rPr>
      </w:pPr>
    </w:p>
    <w:p w14:paraId="196CB3DC" w14:textId="77777777" w:rsidR="00D97070" w:rsidRPr="0072075E" w:rsidRDefault="00D97070" w:rsidP="00D97070">
      <w:pPr>
        <w:spacing w:line="240" w:lineRule="auto"/>
        <w:contextualSpacing/>
        <w:jc w:val="center"/>
        <w:rPr>
          <w:rFonts w:asciiTheme="minorHAnsi" w:hAnsiTheme="minorHAnsi" w:cstheme="minorHAnsi"/>
          <w:b/>
          <w:lang w:val="es-ES"/>
        </w:rPr>
      </w:pPr>
      <w:r w:rsidRPr="0072075E">
        <w:rPr>
          <w:rFonts w:asciiTheme="minorHAnsi" w:hAnsiTheme="minorHAnsi" w:cstheme="minorHAnsi"/>
          <w:noProof/>
        </w:rPr>
        <mc:AlternateContent>
          <mc:Choice Requires="wps">
            <w:drawing>
              <wp:anchor distT="4294967295" distB="4294967295" distL="114300" distR="114300" simplePos="0" relativeHeight="251659776" behindDoc="0" locked="0" layoutInCell="1" allowOverlap="1" wp14:anchorId="68194EA7" wp14:editId="2DEB4651">
                <wp:simplePos x="0" y="0"/>
                <wp:positionH relativeFrom="column">
                  <wp:posOffset>3009265</wp:posOffset>
                </wp:positionH>
                <wp:positionV relativeFrom="paragraph">
                  <wp:posOffset>171449</wp:posOffset>
                </wp:positionV>
                <wp:extent cx="267652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A3000" id="Conector recto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6.95pt,13.5pt" to="447.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" strokecolor="black [3200]" strokeweight=".5pt">
                <v:stroke joinstyle="miter"/>
                <o:lock v:ext="edit" shapetype="f"/>
              </v:line>
            </w:pict>
          </mc:Fallback>
        </mc:AlternateContent>
      </w:r>
      <w:r w:rsidRPr="0072075E">
        <w:rPr>
          <w:rFonts w:asciiTheme="minorHAnsi" w:hAnsiTheme="minorHAnsi" w:cstheme="minorHAnsi"/>
          <w:noProof/>
        </w:rPr>
        <mc:AlternateContent>
          <mc:Choice Requires="wps">
            <w:drawing>
              <wp:anchor distT="4294967295" distB="4294967295" distL="114300" distR="114300" simplePos="0" relativeHeight="251658752" behindDoc="0" locked="0" layoutInCell="1" allowOverlap="1" wp14:anchorId="35F56F9D" wp14:editId="23C799E0">
                <wp:simplePos x="0" y="0"/>
                <wp:positionH relativeFrom="column">
                  <wp:posOffset>-635</wp:posOffset>
                </wp:positionH>
                <wp:positionV relativeFrom="paragraph">
                  <wp:posOffset>171449</wp:posOffset>
                </wp:positionV>
                <wp:extent cx="2676525"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E1860" id="Conector recto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13.5pt" to="21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" strokecolor="black [3200]" strokeweight=".5pt">
                <v:stroke joinstyle="miter"/>
                <o:lock v:ext="edit" shapetype="f"/>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D97070" w:rsidRPr="0072075E" w14:paraId="1810BD91" w14:textId="77777777" w:rsidTr="007D59C2">
        <w:tc>
          <w:tcPr>
            <w:tcW w:w="4489" w:type="dxa"/>
          </w:tcPr>
          <w:p w14:paraId="7A3CB4CB" w14:textId="77777777" w:rsidR="00D97070" w:rsidRPr="0072075E" w:rsidRDefault="00D97070" w:rsidP="007D59C2">
            <w:pPr>
              <w:contextualSpacing/>
              <w:jc w:val="center"/>
              <w:rPr>
                <w:rFonts w:asciiTheme="minorHAnsi" w:hAnsiTheme="minorHAnsi" w:cstheme="minorHAnsi"/>
                <w:b/>
                <w:lang w:val="es-ES"/>
              </w:rPr>
            </w:pPr>
            <w:proofErr w:type="spellStart"/>
            <w:r w:rsidRPr="0072075E">
              <w:rPr>
                <w:rFonts w:asciiTheme="minorHAnsi" w:hAnsiTheme="minorHAnsi" w:cstheme="minorHAnsi"/>
                <w:b/>
                <w:lang w:val="es-ES"/>
              </w:rPr>
              <w:t>Profra</w:t>
            </w:r>
            <w:proofErr w:type="spellEnd"/>
            <w:r w:rsidRPr="0072075E">
              <w:rPr>
                <w:rFonts w:asciiTheme="minorHAnsi" w:hAnsiTheme="minorHAnsi" w:cstheme="minorHAnsi"/>
                <w:b/>
                <w:lang w:val="es-ES"/>
              </w:rPr>
              <w:t xml:space="preserve">. </w:t>
            </w:r>
            <w:proofErr w:type="spellStart"/>
            <w:r w:rsidRPr="0072075E">
              <w:rPr>
                <w:rFonts w:asciiTheme="minorHAnsi" w:hAnsiTheme="minorHAnsi" w:cstheme="minorHAnsi"/>
                <w:b/>
                <w:lang w:val="es-ES"/>
              </w:rPr>
              <w:t>Romalda</w:t>
            </w:r>
            <w:proofErr w:type="spellEnd"/>
            <w:r w:rsidRPr="0072075E">
              <w:rPr>
                <w:rFonts w:asciiTheme="minorHAnsi" w:hAnsiTheme="minorHAnsi" w:cstheme="minorHAnsi"/>
                <w:b/>
                <w:lang w:val="es-ES"/>
              </w:rPr>
              <w:t xml:space="preserve"> Isabel Can Colli</w:t>
            </w:r>
          </w:p>
          <w:p w14:paraId="05F0C098" w14:textId="77777777" w:rsidR="00D97070" w:rsidRPr="0072075E" w:rsidRDefault="00D97070" w:rsidP="007D59C2">
            <w:pPr>
              <w:contextualSpacing/>
              <w:jc w:val="center"/>
              <w:rPr>
                <w:rFonts w:asciiTheme="minorHAnsi" w:hAnsiTheme="minorHAnsi" w:cstheme="minorHAnsi"/>
                <w:b/>
                <w:lang w:val="es-ES"/>
              </w:rPr>
            </w:pPr>
            <w:r w:rsidRPr="0072075E">
              <w:rPr>
                <w:rFonts w:asciiTheme="minorHAnsi" w:hAnsiTheme="minorHAnsi" w:cstheme="minorHAnsi"/>
                <w:b/>
                <w:lang w:val="es-ES"/>
              </w:rPr>
              <w:t>Síndico de Hacienda</w:t>
            </w:r>
          </w:p>
        </w:tc>
        <w:tc>
          <w:tcPr>
            <w:tcW w:w="4489" w:type="dxa"/>
          </w:tcPr>
          <w:p w14:paraId="0019299D" w14:textId="77777777" w:rsidR="00D97070" w:rsidRPr="0072075E" w:rsidRDefault="00D97070" w:rsidP="007D59C2">
            <w:pPr>
              <w:contextualSpacing/>
              <w:jc w:val="center"/>
              <w:rPr>
                <w:rFonts w:asciiTheme="minorHAnsi" w:hAnsiTheme="minorHAnsi" w:cstheme="minorHAnsi"/>
                <w:b/>
                <w:lang w:val="es-ES"/>
              </w:rPr>
            </w:pPr>
            <w:r w:rsidRPr="0072075E">
              <w:rPr>
                <w:rFonts w:asciiTheme="minorHAnsi" w:hAnsiTheme="minorHAnsi" w:cstheme="minorHAnsi"/>
                <w:b/>
                <w:lang w:val="es-ES"/>
              </w:rPr>
              <w:t>C.P. Rafael Eli Molas Narváez</w:t>
            </w:r>
          </w:p>
          <w:p w14:paraId="605E2DD2" w14:textId="77777777" w:rsidR="00D97070" w:rsidRPr="0072075E" w:rsidRDefault="00D97070" w:rsidP="007D59C2">
            <w:pPr>
              <w:contextualSpacing/>
              <w:jc w:val="center"/>
              <w:rPr>
                <w:rFonts w:asciiTheme="minorHAnsi" w:hAnsiTheme="minorHAnsi" w:cstheme="minorHAnsi"/>
                <w:b/>
                <w:lang w:val="es-ES"/>
              </w:rPr>
            </w:pPr>
            <w:r w:rsidRPr="0072075E">
              <w:rPr>
                <w:rFonts w:asciiTheme="minorHAnsi" w:hAnsiTheme="minorHAnsi" w:cstheme="minorHAnsi"/>
                <w:b/>
                <w:lang w:val="es-ES"/>
              </w:rPr>
              <w:t>Tesorero Municipal</w:t>
            </w:r>
          </w:p>
        </w:tc>
      </w:tr>
    </w:tbl>
    <w:p w14:paraId="30E9A4B1" w14:textId="6E15B8DF" w:rsidR="00087690" w:rsidRPr="00D97070" w:rsidRDefault="00087690" w:rsidP="00D97070"/>
    <w:sectPr w:rsidR="00087690" w:rsidRPr="00D97070">
      <w:headerReference w:type="default" r:id="rId5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4CA8" w14:textId="77777777" w:rsidR="00547049" w:rsidRDefault="00547049" w:rsidP="005E2497">
      <w:pPr>
        <w:spacing w:after="0" w:line="240" w:lineRule="auto"/>
      </w:pPr>
      <w:r>
        <w:separator/>
      </w:r>
    </w:p>
  </w:endnote>
  <w:endnote w:type="continuationSeparator" w:id="0">
    <w:p w14:paraId="44CA37BC" w14:textId="77777777" w:rsidR="00547049" w:rsidRDefault="00547049" w:rsidP="005E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F095" w14:textId="77777777" w:rsidR="00547049" w:rsidRDefault="00547049" w:rsidP="005E2497">
      <w:pPr>
        <w:spacing w:after="0" w:line="240" w:lineRule="auto"/>
      </w:pPr>
      <w:r>
        <w:separator/>
      </w:r>
    </w:p>
  </w:footnote>
  <w:footnote w:type="continuationSeparator" w:id="0">
    <w:p w14:paraId="7CA1C7DE" w14:textId="77777777" w:rsidR="00547049" w:rsidRDefault="00547049" w:rsidP="005E2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209E" w14:textId="0ADEFB61" w:rsidR="00CF26EF" w:rsidRDefault="00AF6ECA" w:rsidP="0072075E">
    <w:pPr>
      <w:pStyle w:val="Encabezado"/>
      <w:jc w:val="center"/>
      <w:rPr>
        <w:sz w:val="32"/>
        <w:szCs w:val="32"/>
      </w:rPr>
    </w:pPr>
    <w:r w:rsidRPr="000D30D8">
      <w:rPr>
        <w:noProof/>
        <w:sz w:val="32"/>
        <w:szCs w:val="32"/>
        <w:lang w:eastAsia="es-MX"/>
      </w:rPr>
      <w:drawing>
        <wp:anchor distT="0" distB="0" distL="114300" distR="114300" simplePos="0" relativeHeight="251656704" behindDoc="1" locked="0" layoutInCell="1" allowOverlap="1" wp14:anchorId="4702F436" wp14:editId="1F758197">
          <wp:simplePos x="0" y="0"/>
          <wp:positionH relativeFrom="column">
            <wp:posOffset>5265420</wp:posOffset>
          </wp:positionH>
          <wp:positionV relativeFrom="paragraph">
            <wp:posOffset>-320040</wp:posOffset>
          </wp:positionV>
          <wp:extent cx="1370965" cy="1051560"/>
          <wp:effectExtent l="0" t="0" r="635" b="0"/>
          <wp:wrapNone/>
          <wp:docPr id="5" name="1 Imagen"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descr="Interfaz de usuario gráfic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l="26292" t="27327" r="42166" b="20985"/>
                  <a:stretch>
                    <a:fillRect/>
                  </a:stretch>
                </pic:blipFill>
                <pic:spPr bwMode="auto">
                  <a:xfrm>
                    <a:off x="0" y="0"/>
                    <a:ext cx="1370965"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07B4AFF" wp14:editId="275E72D6">
          <wp:simplePos x="0" y="0"/>
          <wp:positionH relativeFrom="column">
            <wp:posOffset>-854710</wp:posOffset>
          </wp:positionH>
          <wp:positionV relativeFrom="paragraph">
            <wp:posOffset>-201930</wp:posOffset>
          </wp:positionV>
          <wp:extent cx="1146192" cy="1122680"/>
          <wp:effectExtent l="0" t="0" r="0" b="1270"/>
          <wp:wrapNone/>
          <wp:docPr id="1036" name="Imagen 1" descr="Logotipo&#10;&#10;Descripción generada automáticamente">
            <a:extLst xmlns:a="http://schemas.openxmlformats.org/drawingml/2006/main">
              <a:ext uri="{FF2B5EF4-FFF2-40B4-BE49-F238E27FC236}">
                <a16:creationId xmlns:a16="http://schemas.microsoft.com/office/drawing/2014/main" id="{1EA2C88A-F673-9C00-BAA9-B15454D849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n 1" descr="Logotipo&#10;&#10;Descripción generada automáticamente">
                    <a:extLst>
                      <a:ext uri="{FF2B5EF4-FFF2-40B4-BE49-F238E27FC236}">
                        <a16:creationId xmlns:a16="http://schemas.microsoft.com/office/drawing/2014/main" id="{1EA2C88A-F673-9C00-BAA9-B15454D849B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6192"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DFC3E8" w14:textId="259D763F" w:rsidR="00CF26EF" w:rsidRPr="000D30D8" w:rsidRDefault="00CF26EF" w:rsidP="0072075E">
    <w:pPr>
      <w:pStyle w:val="Encabezado"/>
      <w:jc w:val="center"/>
      <w:rPr>
        <w:sz w:val="32"/>
        <w:szCs w:val="32"/>
      </w:rPr>
    </w:pPr>
    <w:r w:rsidRPr="000D30D8">
      <w:rPr>
        <w:sz w:val="32"/>
        <w:szCs w:val="32"/>
      </w:rPr>
      <w:t>H. AYUNTAMIENTO DEL MUNICIPIO DE CALKINI CAMPECHE</w:t>
    </w:r>
  </w:p>
  <w:p w14:paraId="3A6B5A26" w14:textId="24CE2581" w:rsidR="00CF26EF" w:rsidRPr="000D30D8" w:rsidRDefault="00CF26EF" w:rsidP="0072075E">
    <w:pPr>
      <w:pStyle w:val="Encabezado"/>
      <w:jc w:val="center"/>
      <w:rPr>
        <w:sz w:val="32"/>
        <w:szCs w:val="32"/>
      </w:rPr>
    </w:pPr>
    <w:r>
      <w:rPr>
        <w:noProof/>
        <w:lang w:eastAsia="es-MX"/>
      </w:rPr>
      <mc:AlternateContent>
        <mc:Choice Requires="wps">
          <w:drawing>
            <wp:anchor distT="0" distB="0" distL="114300" distR="114300" simplePos="0" relativeHeight="251642880" behindDoc="0" locked="0" layoutInCell="1" allowOverlap="1" wp14:anchorId="5022C659" wp14:editId="75FF67E9">
              <wp:simplePos x="0" y="0"/>
              <wp:positionH relativeFrom="column">
                <wp:posOffset>5194935</wp:posOffset>
              </wp:positionH>
              <wp:positionV relativeFrom="paragraph">
                <wp:posOffset>179705</wp:posOffset>
              </wp:positionV>
              <wp:extent cx="1362075" cy="30480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304800"/>
                      </a:xfrm>
                      <a:prstGeom prst="rect">
                        <a:avLst/>
                      </a:prstGeom>
                      <a:noFill/>
                      <a:ln w="6350">
                        <a:noFill/>
                      </a:ln>
                    </wps:spPr>
                    <wps:txbx>
                      <w:txbxContent>
                        <w:p w14:paraId="27BC74F6" w14:textId="77777777" w:rsidR="00CF26EF" w:rsidRDefault="00CF26EF" w:rsidP="0072075E">
                          <w:pPr>
                            <w:pStyle w:val="NormalWeb"/>
                            <w:spacing w:before="0" w:beforeAutospacing="0" w:after="160" w:afterAutospacing="0" w:line="256" w:lineRule="auto"/>
                          </w:pPr>
                          <w:r>
                            <w:rPr>
                              <w:rFonts w:eastAsia="Calibri"/>
                              <w:b/>
                              <w:bCs/>
                              <w:sz w:val="14"/>
                              <w:szCs w:val="14"/>
                            </w:rPr>
                            <w:t xml:space="preserve">       CERCANÍA Y TRABAJO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22C659" id="_x0000_t202" coordsize="21600,21600" o:spt="202" path="m,l,21600r21600,l21600,xe">
              <v:stroke joinstyle="miter"/>
              <v:path gradientshapeok="t" o:connecttype="rect"/>
            </v:shapetype>
            <v:shape id="Cuadro de texto 16" o:spid="_x0000_s1026" type="#_x0000_t202" style="position:absolute;left:0;text-align:left;margin-left:409.05pt;margin-top:14.15pt;width:107.25pt;height:2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" filled="f" stroked="f" strokeweight=".5pt">
              <v:textbox>
                <w:txbxContent>
                  <w:p w14:paraId="27BC74F6" w14:textId="77777777" w:rsidR="00CF26EF" w:rsidRDefault="00CF26EF" w:rsidP="0072075E">
                    <w:pPr>
                      <w:pStyle w:val="NormalWeb"/>
                      <w:spacing w:before="0" w:beforeAutospacing="0" w:after="160" w:afterAutospacing="0" w:line="256" w:lineRule="auto"/>
                    </w:pPr>
                    <w:r>
                      <w:rPr>
                        <w:rFonts w:eastAsia="Calibri"/>
                        <w:b/>
                        <w:bCs/>
                        <w:sz w:val="14"/>
                        <w:szCs w:val="14"/>
                      </w:rPr>
                      <w:t xml:space="preserve">       CERCANÍA Y TRABAJO </w:t>
                    </w:r>
                  </w:p>
                </w:txbxContent>
              </v:textbox>
            </v:shape>
          </w:pict>
        </mc:Fallback>
      </mc:AlternateContent>
    </w:r>
    <w:r w:rsidRPr="000D30D8">
      <w:rPr>
        <w:sz w:val="32"/>
        <w:szCs w:val="32"/>
      </w:rPr>
      <w:t>TESORERIA</w:t>
    </w:r>
  </w:p>
  <w:p w14:paraId="436E267E" w14:textId="77777777" w:rsidR="00CF26EF" w:rsidRPr="000D30D8" w:rsidRDefault="00CF26EF" w:rsidP="0072075E">
    <w:pPr>
      <w:pStyle w:val="Encabezado"/>
      <w:jc w:val="center"/>
      <w:rPr>
        <w:sz w:val="32"/>
        <w:szCs w:val="32"/>
      </w:rPr>
    </w:pPr>
    <w:r w:rsidRPr="000D30D8">
      <w:rPr>
        <w:sz w:val="32"/>
        <w:szCs w:val="32"/>
      </w:rPr>
      <w:t>PERIODO 2021-2024</w:t>
    </w:r>
  </w:p>
  <w:p w14:paraId="4766C5DE" w14:textId="628EF855" w:rsidR="00CF26EF" w:rsidRPr="0072075E" w:rsidRDefault="00CF26EF" w:rsidP="0072075E">
    <w:pPr>
      <w:pStyle w:val="Piedepgina"/>
      <w:tabs>
        <w:tab w:val="left" w:pos="5461"/>
      </w:tabs>
    </w:pPr>
    <w:r>
      <w:rPr>
        <w:noProof/>
        <w:lang w:eastAsia="es-MX"/>
      </w:rPr>
      <mc:AlternateContent>
        <mc:Choice Requires="wps">
          <w:drawing>
            <wp:anchor distT="4294967295" distB="4294967295" distL="114300" distR="114300" simplePos="0" relativeHeight="251658240" behindDoc="0" locked="0" layoutInCell="1" allowOverlap="1" wp14:anchorId="61201B19" wp14:editId="41900A66">
              <wp:simplePos x="0" y="0"/>
              <wp:positionH relativeFrom="column">
                <wp:posOffset>-635</wp:posOffset>
              </wp:positionH>
              <wp:positionV relativeFrom="paragraph">
                <wp:posOffset>3809</wp:posOffset>
              </wp:positionV>
              <wp:extent cx="5934075" cy="0"/>
              <wp:effectExtent l="0" t="0" r="0" b="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8F3DA5B" id="Conector recto 1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5pt,.3pt" to="46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2F6"/>
    <w:multiLevelType w:val="hybridMultilevel"/>
    <w:tmpl w:val="8CEA88EA"/>
    <w:lvl w:ilvl="0" w:tplc="940E576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5C16BD"/>
    <w:multiLevelType w:val="hybridMultilevel"/>
    <w:tmpl w:val="B33EE266"/>
    <w:lvl w:ilvl="0" w:tplc="FFDAE0DA">
      <w:start w:val="5"/>
      <w:numFmt w:val="bullet"/>
      <w:lvlText w:val=""/>
      <w:lvlJc w:val="left"/>
      <w:pPr>
        <w:ind w:left="360" w:hanging="360"/>
      </w:pPr>
      <w:rPr>
        <w:rFonts w:ascii="Symbol" w:eastAsia="Calibri"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75E1E81"/>
    <w:multiLevelType w:val="hybridMultilevel"/>
    <w:tmpl w:val="EBE07DA0"/>
    <w:lvl w:ilvl="0" w:tplc="86DE7CFA">
      <w:start w:val="4"/>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057B71"/>
    <w:multiLevelType w:val="hybridMultilevel"/>
    <w:tmpl w:val="4AB8D98C"/>
    <w:lvl w:ilvl="0" w:tplc="6A40737E">
      <w:start w:val="1"/>
      <w:numFmt w:val="lowerLetter"/>
      <w:lvlText w:val="%1)"/>
      <w:lvlJc w:val="left"/>
      <w:pPr>
        <w:ind w:left="1065" w:hanging="705"/>
      </w:pPr>
      <w:rPr>
        <w:rFonts w:ascii="Arial" w:eastAsia="Times New Roman" w:hAnsi="Arial" w:cs="Arial"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8300DF"/>
    <w:multiLevelType w:val="hybridMultilevel"/>
    <w:tmpl w:val="2C26F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E654AE"/>
    <w:multiLevelType w:val="hybridMultilevel"/>
    <w:tmpl w:val="9DE6F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CA361D"/>
    <w:multiLevelType w:val="hybridMultilevel"/>
    <w:tmpl w:val="58367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11412412">
    <w:abstractNumId w:val="3"/>
  </w:num>
  <w:num w:numId="2" w16cid:durableId="603268724">
    <w:abstractNumId w:val="1"/>
  </w:num>
  <w:num w:numId="3" w16cid:durableId="1522940024">
    <w:abstractNumId w:val="6"/>
  </w:num>
  <w:num w:numId="4" w16cid:durableId="1787654062">
    <w:abstractNumId w:val="2"/>
  </w:num>
  <w:num w:numId="5" w16cid:durableId="300504562">
    <w:abstractNumId w:val="0"/>
  </w:num>
  <w:num w:numId="6" w16cid:durableId="1968928620">
    <w:abstractNumId w:val="5"/>
  </w:num>
  <w:num w:numId="7" w16cid:durableId="1054156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497"/>
    <w:rsid w:val="00000E6E"/>
    <w:rsid w:val="0000241C"/>
    <w:rsid w:val="0001160A"/>
    <w:rsid w:val="00014ACA"/>
    <w:rsid w:val="00014C60"/>
    <w:rsid w:val="000278AF"/>
    <w:rsid w:val="00035E96"/>
    <w:rsid w:val="000366A5"/>
    <w:rsid w:val="00051E50"/>
    <w:rsid w:val="0006438F"/>
    <w:rsid w:val="00064532"/>
    <w:rsid w:val="00064733"/>
    <w:rsid w:val="000761B9"/>
    <w:rsid w:val="000849D5"/>
    <w:rsid w:val="00085418"/>
    <w:rsid w:val="0008708A"/>
    <w:rsid w:val="00087690"/>
    <w:rsid w:val="000878F1"/>
    <w:rsid w:val="00091454"/>
    <w:rsid w:val="00092DDB"/>
    <w:rsid w:val="0009376B"/>
    <w:rsid w:val="000A5E31"/>
    <w:rsid w:val="000A666F"/>
    <w:rsid w:val="000B17BB"/>
    <w:rsid w:val="000B7DCB"/>
    <w:rsid w:val="000C0003"/>
    <w:rsid w:val="000C5CEB"/>
    <w:rsid w:val="000C6D2D"/>
    <w:rsid w:val="000C7FD4"/>
    <w:rsid w:val="000D0435"/>
    <w:rsid w:val="000D0D51"/>
    <w:rsid w:val="000D1575"/>
    <w:rsid w:val="000D1ECA"/>
    <w:rsid w:val="000E07DE"/>
    <w:rsid w:val="000E5A47"/>
    <w:rsid w:val="000F4AC2"/>
    <w:rsid w:val="000F5D99"/>
    <w:rsid w:val="00103EF2"/>
    <w:rsid w:val="00112A14"/>
    <w:rsid w:val="00115D09"/>
    <w:rsid w:val="00131C16"/>
    <w:rsid w:val="00135F6F"/>
    <w:rsid w:val="001423D0"/>
    <w:rsid w:val="001450B1"/>
    <w:rsid w:val="001535A3"/>
    <w:rsid w:val="001615FA"/>
    <w:rsid w:val="00174593"/>
    <w:rsid w:val="001749A4"/>
    <w:rsid w:val="00184274"/>
    <w:rsid w:val="00187629"/>
    <w:rsid w:val="00187B52"/>
    <w:rsid w:val="0019041E"/>
    <w:rsid w:val="001B349F"/>
    <w:rsid w:val="001B6DAC"/>
    <w:rsid w:val="001D6104"/>
    <w:rsid w:val="001E0A87"/>
    <w:rsid w:val="001E44F2"/>
    <w:rsid w:val="001E759C"/>
    <w:rsid w:val="001F57CF"/>
    <w:rsid w:val="0020412E"/>
    <w:rsid w:val="00210BB4"/>
    <w:rsid w:val="00212F44"/>
    <w:rsid w:val="0021735A"/>
    <w:rsid w:val="00221BE7"/>
    <w:rsid w:val="002233C4"/>
    <w:rsid w:val="00223904"/>
    <w:rsid w:val="002245B7"/>
    <w:rsid w:val="0022591F"/>
    <w:rsid w:val="00231382"/>
    <w:rsid w:val="0023751C"/>
    <w:rsid w:val="00237C14"/>
    <w:rsid w:val="00246768"/>
    <w:rsid w:val="00253DE4"/>
    <w:rsid w:val="00256AC3"/>
    <w:rsid w:val="002603C2"/>
    <w:rsid w:val="00263A45"/>
    <w:rsid w:val="0027506E"/>
    <w:rsid w:val="00282E2C"/>
    <w:rsid w:val="00287EAD"/>
    <w:rsid w:val="00297C37"/>
    <w:rsid w:val="002B65A2"/>
    <w:rsid w:val="002C26E3"/>
    <w:rsid w:val="002C4E01"/>
    <w:rsid w:val="002C7419"/>
    <w:rsid w:val="002D3E48"/>
    <w:rsid w:val="002E77D8"/>
    <w:rsid w:val="002F38EC"/>
    <w:rsid w:val="002F7688"/>
    <w:rsid w:val="00316EC0"/>
    <w:rsid w:val="00321C98"/>
    <w:rsid w:val="0032525F"/>
    <w:rsid w:val="00336EFD"/>
    <w:rsid w:val="00337D3C"/>
    <w:rsid w:val="00337D72"/>
    <w:rsid w:val="00342FDA"/>
    <w:rsid w:val="00346262"/>
    <w:rsid w:val="00372E43"/>
    <w:rsid w:val="003738D5"/>
    <w:rsid w:val="003761FF"/>
    <w:rsid w:val="00384CFA"/>
    <w:rsid w:val="00385AEF"/>
    <w:rsid w:val="00393E0B"/>
    <w:rsid w:val="00396C2E"/>
    <w:rsid w:val="003977BF"/>
    <w:rsid w:val="003A1CFF"/>
    <w:rsid w:val="003B1575"/>
    <w:rsid w:val="003B2369"/>
    <w:rsid w:val="003B39BF"/>
    <w:rsid w:val="003B3B7D"/>
    <w:rsid w:val="003C240C"/>
    <w:rsid w:val="003C34F7"/>
    <w:rsid w:val="003D378B"/>
    <w:rsid w:val="003F068E"/>
    <w:rsid w:val="003F0EC4"/>
    <w:rsid w:val="004038E5"/>
    <w:rsid w:val="00406AB5"/>
    <w:rsid w:val="0041576D"/>
    <w:rsid w:val="004167C1"/>
    <w:rsid w:val="004248B0"/>
    <w:rsid w:val="0042583C"/>
    <w:rsid w:val="004346F3"/>
    <w:rsid w:val="0045026E"/>
    <w:rsid w:val="004620D0"/>
    <w:rsid w:val="00466A68"/>
    <w:rsid w:val="004776D6"/>
    <w:rsid w:val="00487E02"/>
    <w:rsid w:val="00493E7D"/>
    <w:rsid w:val="004A0DD6"/>
    <w:rsid w:val="004A1007"/>
    <w:rsid w:val="004A341D"/>
    <w:rsid w:val="004A46ED"/>
    <w:rsid w:val="004B0BFC"/>
    <w:rsid w:val="004B5F10"/>
    <w:rsid w:val="004B666D"/>
    <w:rsid w:val="004D2201"/>
    <w:rsid w:val="004E6CB1"/>
    <w:rsid w:val="004F58C3"/>
    <w:rsid w:val="004F5DB4"/>
    <w:rsid w:val="00500D12"/>
    <w:rsid w:val="0050155C"/>
    <w:rsid w:val="00503925"/>
    <w:rsid w:val="00504AD1"/>
    <w:rsid w:val="00512C1C"/>
    <w:rsid w:val="005178CF"/>
    <w:rsid w:val="00520238"/>
    <w:rsid w:val="00520831"/>
    <w:rsid w:val="00520DC6"/>
    <w:rsid w:val="00522F81"/>
    <w:rsid w:val="00525836"/>
    <w:rsid w:val="00525C74"/>
    <w:rsid w:val="00525CA4"/>
    <w:rsid w:val="00527A78"/>
    <w:rsid w:val="005319CF"/>
    <w:rsid w:val="00544014"/>
    <w:rsid w:val="00546289"/>
    <w:rsid w:val="00547049"/>
    <w:rsid w:val="00572BC7"/>
    <w:rsid w:val="00572D13"/>
    <w:rsid w:val="00581CFA"/>
    <w:rsid w:val="00581E17"/>
    <w:rsid w:val="00585752"/>
    <w:rsid w:val="00595914"/>
    <w:rsid w:val="005A0942"/>
    <w:rsid w:val="005C5FD9"/>
    <w:rsid w:val="005C7B41"/>
    <w:rsid w:val="005D2A73"/>
    <w:rsid w:val="005E08EC"/>
    <w:rsid w:val="005E2497"/>
    <w:rsid w:val="005E4EB5"/>
    <w:rsid w:val="006001A5"/>
    <w:rsid w:val="0060096F"/>
    <w:rsid w:val="00606E42"/>
    <w:rsid w:val="00611B33"/>
    <w:rsid w:val="00625C6D"/>
    <w:rsid w:val="006474EF"/>
    <w:rsid w:val="006603D2"/>
    <w:rsid w:val="0066072F"/>
    <w:rsid w:val="00671978"/>
    <w:rsid w:val="00687FD6"/>
    <w:rsid w:val="006937E7"/>
    <w:rsid w:val="00693F9E"/>
    <w:rsid w:val="00695FE9"/>
    <w:rsid w:val="006A65D0"/>
    <w:rsid w:val="006B36E9"/>
    <w:rsid w:val="006B4C58"/>
    <w:rsid w:val="006B5C3B"/>
    <w:rsid w:val="006C40E3"/>
    <w:rsid w:val="006D3156"/>
    <w:rsid w:val="006D3344"/>
    <w:rsid w:val="006E58F6"/>
    <w:rsid w:val="0072075E"/>
    <w:rsid w:val="0072608D"/>
    <w:rsid w:val="00726F5B"/>
    <w:rsid w:val="00733F60"/>
    <w:rsid w:val="00752440"/>
    <w:rsid w:val="00753082"/>
    <w:rsid w:val="00754F1B"/>
    <w:rsid w:val="007555C7"/>
    <w:rsid w:val="00756FA5"/>
    <w:rsid w:val="00761726"/>
    <w:rsid w:val="00763E2F"/>
    <w:rsid w:val="0076657B"/>
    <w:rsid w:val="0076663D"/>
    <w:rsid w:val="007675BD"/>
    <w:rsid w:val="00782D0A"/>
    <w:rsid w:val="007A0D50"/>
    <w:rsid w:val="007A4261"/>
    <w:rsid w:val="007A4353"/>
    <w:rsid w:val="007A7EC3"/>
    <w:rsid w:val="007B0E86"/>
    <w:rsid w:val="007B411B"/>
    <w:rsid w:val="007B444D"/>
    <w:rsid w:val="007B6E68"/>
    <w:rsid w:val="007B7649"/>
    <w:rsid w:val="007C1376"/>
    <w:rsid w:val="007C2CEA"/>
    <w:rsid w:val="007C3054"/>
    <w:rsid w:val="007D085E"/>
    <w:rsid w:val="007D25B9"/>
    <w:rsid w:val="007D6557"/>
    <w:rsid w:val="007D7266"/>
    <w:rsid w:val="00811614"/>
    <w:rsid w:val="00827E54"/>
    <w:rsid w:val="00831A2A"/>
    <w:rsid w:val="008321D7"/>
    <w:rsid w:val="00854C7C"/>
    <w:rsid w:val="00854D8A"/>
    <w:rsid w:val="00856C5E"/>
    <w:rsid w:val="00856D6D"/>
    <w:rsid w:val="00860A1B"/>
    <w:rsid w:val="00862625"/>
    <w:rsid w:val="0086613E"/>
    <w:rsid w:val="00866316"/>
    <w:rsid w:val="008668C4"/>
    <w:rsid w:val="00866DFB"/>
    <w:rsid w:val="00885827"/>
    <w:rsid w:val="008A0848"/>
    <w:rsid w:val="008B67A6"/>
    <w:rsid w:val="008D3970"/>
    <w:rsid w:val="008D5A43"/>
    <w:rsid w:val="008D5E54"/>
    <w:rsid w:val="008E1D57"/>
    <w:rsid w:val="008E48FC"/>
    <w:rsid w:val="008F736A"/>
    <w:rsid w:val="00905B73"/>
    <w:rsid w:val="009212CA"/>
    <w:rsid w:val="00924824"/>
    <w:rsid w:val="009252EF"/>
    <w:rsid w:val="00926925"/>
    <w:rsid w:val="00930D6B"/>
    <w:rsid w:val="009335D6"/>
    <w:rsid w:val="00934694"/>
    <w:rsid w:val="009448EB"/>
    <w:rsid w:val="0094710D"/>
    <w:rsid w:val="009474FD"/>
    <w:rsid w:val="0096362D"/>
    <w:rsid w:val="00965268"/>
    <w:rsid w:val="009710DE"/>
    <w:rsid w:val="00971409"/>
    <w:rsid w:val="00974800"/>
    <w:rsid w:val="00981134"/>
    <w:rsid w:val="009947AD"/>
    <w:rsid w:val="00994CE1"/>
    <w:rsid w:val="009A7ADF"/>
    <w:rsid w:val="009C70DA"/>
    <w:rsid w:val="009D1A58"/>
    <w:rsid w:val="009D1E8F"/>
    <w:rsid w:val="009D3472"/>
    <w:rsid w:val="009E41DD"/>
    <w:rsid w:val="00A0243A"/>
    <w:rsid w:val="00A06B21"/>
    <w:rsid w:val="00A07815"/>
    <w:rsid w:val="00A131EE"/>
    <w:rsid w:val="00A23B82"/>
    <w:rsid w:val="00A2601E"/>
    <w:rsid w:val="00A27604"/>
    <w:rsid w:val="00A405AD"/>
    <w:rsid w:val="00A407AA"/>
    <w:rsid w:val="00A407F2"/>
    <w:rsid w:val="00A43C9E"/>
    <w:rsid w:val="00A50027"/>
    <w:rsid w:val="00A512E9"/>
    <w:rsid w:val="00A54E25"/>
    <w:rsid w:val="00A5718E"/>
    <w:rsid w:val="00A601B9"/>
    <w:rsid w:val="00A72B38"/>
    <w:rsid w:val="00A87F15"/>
    <w:rsid w:val="00A94964"/>
    <w:rsid w:val="00A95005"/>
    <w:rsid w:val="00AB40AC"/>
    <w:rsid w:val="00AB5DDE"/>
    <w:rsid w:val="00AD12A3"/>
    <w:rsid w:val="00AD27F7"/>
    <w:rsid w:val="00AD3178"/>
    <w:rsid w:val="00AD33AD"/>
    <w:rsid w:val="00AD460E"/>
    <w:rsid w:val="00AE18EA"/>
    <w:rsid w:val="00AE2B27"/>
    <w:rsid w:val="00AE38DF"/>
    <w:rsid w:val="00AF2746"/>
    <w:rsid w:val="00AF6ECA"/>
    <w:rsid w:val="00B0440E"/>
    <w:rsid w:val="00B07467"/>
    <w:rsid w:val="00B1137E"/>
    <w:rsid w:val="00B1354F"/>
    <w:rsid w:val="00B22D21"/>
    <w:rsid w:val="00B310D1"/>
    <w:rsid w:val="00B34EDF"/>
    <w:rsid w:val="00B5720C"/>
    <w:rsid w:val="00B60B7A"/>
    <w:rsid w:val="00B61330"/>
    <w:rsid w:val="00B745B2"/>
    <w:rsid w:val="00B7521D"/>
    <w:rsid w:val="00B9293C"/>
    <w:rsid w:val="00B94AA9"/>
    <w:rsid w:val="00BA051F"/>
    <w:rsid w:val="00BA7416"/>
    <w:rsid w:val="00BB0F03"/>
    <w:rsid w:val="00BC70E4"/>
    <w:rsid w:val="00BD07B6"/>
    <w:rsid w:val="00BD69E2"/>
    <w:rsid w:val="00BE3189"/>
    <w:rsid w:val="00BE684B"/>
    <w:rsid w:val="00BE7998"/>
    <w:rsid w:val="00BF2A60"/>
    <w:rsid w:val="00BF6A5D"/>
    <w:rsid w:val="00C06783"/>
    <w:rsid w:val="00C10910"/>
    <w:rsid w:val="00C115CD"/>
    <w:rsid w:val="00C3259A"/>
    <w:rsid w:val="00C4032C"/>
    <w:rsid w:val="00C465B0"/>
    <w:rsid w:val="00C524CA"/>
    <w:rsid w:val="00C619CD"/>
    <w:rsid w:val="00C7489F"/>
    <w:rsid w:val="00C80BE3"/>
    <w:rsid w:val="00C83A48"/>
    <w:rsid w:val="00C936EC"/>
    <w:rsid w:val="00C95286"/>
    <w:rsid w:val="00CA284C"/>
    <w:rsid w:val="00CA6245"/>
    <w:rsid w:val="00CA761A"/>
    <w:rsid w:val="00CB37C5"/>
    <w:rsid w:val="00CB47E5"/>
    <w:rsid w:val="00CB50BA"/>
    <w:rsid w:val="00CC5A56"/>
    <w:rsid w:val="00CD06F2"/>
    <w:rsid w:val="00CD0FAA"/>
    <w:rsid w:val="00CE2712"/>
    <w:rsid w:val="00CE47CC"/>
    <w:rsid w:val="00CE6DC2"/>
    <w:rsid w:val="00CF26EF"/>
    <w:rsid w:val="00CF68DE"/>
    <w:rsid w:val="00D0526D"/>
    <w:rsid w:val="00D07E8C"/>
    <w:rsid w:val="00D310A4"/>
    <w:rsid w:val="00D335A1"/>
    <w:rsid w:val="00D34223"/>
    <w:rsid w:val="00D400FB"/>
    <w:rsid w:val="00D73088"/>
    <w:rsid w:val="00D7330E"/>
    <w:rsid w:val="00D87CE9"/>
    <w:rsid w:val="00D925C4"/>
    <w:rsid w:val="00D931B2"/>
    <w:rsid w:val="00D9675B"/>
    <w:rsid w:val="00D97070"/>
    <w:rsid w:val="00DA537D"/>
    <w:rsid w:val="00DB542F"/>
    <w:rsid w:val="00DB64FB"/>
    <w:rsid w:val="00DB7AA5"/>
    <w:rsid w:val="00DC2E80"/>
    <w:rsid w:val="00DC3B38"/>
    <w:rsid w:val="00DD1E83"/>
    <w:rsid w:val="00DD200E"/>
    <w:rsid w:val="00DD3A07"/>
    <w:rsid w:val="00DE4018"/>
    <w:rsid w:val="00DF258C"/>
    <w:rsid w:val="00E21167"/>
    <w:rsid w:val="00E25A9F"/>
    <w:rsid w:val="00E303E2"/>
    <w:rsid w:val="00E3182D"/>
    <w:rsid w:val="00E53FC6"/>
    <w:rsid w:val="00E57984"/>
    <w:rsid w:val="00E57CB5"/>
    <w:rsid w:val="00E61DED"/>
    <w:rsid w:val="00E65EA8"/>
    <w:rsid w:val="00E705E0"/>
    <w:rsid w:val="00E8229C"/>
    <w:rsid w:val="00E90E15"/>
    <w:rsid w:val="00EB3BA8"/>
    <w:rsid w:val="00EB7228"/>
    <w:rsid w:val="00EB7CD2"/>
    <w:rsid w:val="00EC3AC9"/>
    <w:rsid w:val="00EC6A85"/>
    <w:rsid w:val="00EC7C01"/>
    <w:rsid w:val="00EC7F69"/>
    <w:rsid w:val="00ED1A50"/>
    <w:rsid w:val="00ED5825"/>
    <w:rsid w:val="00ED5B65"/>
    <w:rsid w:val="00ED770E"/>
    <w:rsid w:val="00EF69CB"/>
    <w:rsid w:val="00EF6BE4"/>
    <w:rsid w:val="00F0144D"/>
    <w:rsid w:val="00F0468B"/>
    <w:rsid w:val="00F209D9"/>
    <w:rsid w:val="00F21BE1"/>
    <w:rsid w:val="00F22176"/>
    <w:rsid w:val="00F22B4E"/>
    <w:rsid w:val="00F22EEC"/>
    <w:rsid w:val="00F230DF"/>
    <w:rsid w:val="00F27B41"/>
    <w:rsid w:val="00F34070"/>
    <w:rsid w:val="00F64918"/>
    <w:rsid w:val="00F70CE8"/>
    <w:rsid w:val="00F732AA"/>
    <w:rsid w:val="00F80195"/>
    <w:rsid w:val="00F82277"/>
    <w:rsid w:val="00F85CFA"/>
    <w:rsid w:val="00F96CCF"/>
    <w:rsid w:val="00FA18EC"/>
    <w:rsid w:val="00FB719A"/>
    <w:rsid w:val="00FB7790"/>
    <w:rsid w:val="00FD2239"/>
    <w:rsid w:val="00FE4FF2"/>
    <w:rsid w:val="00FF2A5D"/>
    <w:rsid w:val="00FF375C"/>
    <w:rsid w:val="00FF48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20847"/>
  <w15:docId w15:val="{C8D5CD34-FC78-4633-ABD9-0E4A4013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49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994CE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2497"/>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5E2497"/>
  </w:style>
  <w:style w:type="paragraph" w:styleId="Piedepgina">
    <w:name w:val="footer"/>
    <w:basedOn w:val="Normal"/>
    <w:link w:val="PiedepginaCar"/>
    <w:uiPriority w:val="99"/>
    <w:unhideWhenUsed/>
    <w:rsid w:val="005E2497"/>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5E2497"/>
  </w:style>
  <w:style w:type="paragraph" w:customStyle="1" w:styleId="Texto">
    <w:name w:val="Texto"/>
    <w:basedOn w:val="Normal"/>
    <w:link w:val="TextoCar"/>
    <w:qFormat/>
    <w:rsid w:val="005E249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E2497"/>
    <w:rPr>
      <w:rFonts w:ascii="Arial" w:eastAsia="Times New Roman" w:hAnsi="Arial" w:cs="Arial"/>
      <w:sz w:val="18"/>
      <w:szCs w:val="20"/>
      <w:lang w:val="es-ES" w:eastAsia="es-ES"/>
    </w:rPr>
  </w:style>
  <w:style w:type="paragraph" w:customStyle="1" w:styleId="INCISO">
    <w:name w:val="INCISO"/>
    <w:basedOn w:val="Normal"/>
    <w:rsid w:val="00520238"/>
    <w:pPr>
      <w:spacing w:after="101" w:line="216" w:lineRule="exact"/>
      <w:ind w:left="1080" w:hanging="360"/>
      <w:jc w:val="both"/>
    </w:pPr>
    <w:rPr>
      <w:rFonts w:ascii="Arial" w:eastAsia="Times New Roman" w:hAnsi="Arial" w:cs="Arial"/>
      <w:sz w:val="18"/>
      <w:szCs w:val="18"/>
      <w:lang w:val="es-ES" w:eastAsia="es-ES"/>
    </w:rPr>
  </w:style>
  <w:style w:type="paragraph" w:styleId="Prrafodelista">
    <w:name w:val="List Paragraph"/>
    <w:basedOn w:val="Normal"/>
    <w:uiPriority w:val="34"/>
    <w:qFormat/>
    <w:rsid w:val="00E65EA8"/>
    <w:pPr>
      <w:ind w:left="720"/>
      <w:contextualSpacing/>
    </w:pPr>
  </w:style>
  <w:style w:type="paragraph" w:styleId="Textodeglobo">
    <w:name w:val="Balloon Text"/>
    <w:basedOn w:val="Normal"/>
    <w:link w:val="TextodegloboCar"/>
    <w:uiPriority w:val="99"/>
    <w:semiHidden/>
    <w:unhideWhenUsed/>
    <w:rsid w:val="00B07467"/>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B07467"/>
    <w:rPr>
      <w:rFonts w:ascii="Tahoma" w:eastAsia="Calibri" w:hAnsi="Tahoma" w:cs="Times New Roman"/>
      <w:sz w:val="16"/>
      <w:szCs w:val="16"/>
      <w:lang w:val="x-none" w:eastAsia="x-none"/>
    </w:rPr>
  </w:style>
  <w:style w:type="table" w:styleId="Tablaconcuadrcula">
    <w:name w:val="Table Grid"/>
    <w:basedOn w:val="Tablanormal"/>
    <w:uiPriority w:val="59"/>
    <w:rsid w:val="00B07467"/>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next w:val="Normal"/>
    <w:link w:val="TtuloCar"/>
    <w:uiPriority w:val="10"/>
    <w:qFormat/>
    <w:rsid w:val="00B07467"/>
    <w:pPr>
      <w:spacing w:before="240" w:after="60"/>
      <w:jc w:val="center"/>
      <w:outlineLvl w:val="0"/>
    </w:pPr>
    <w:rPr>
      <w:rFonts w:ascii="Cambria" w:eastAsia="Times New Roman" w:hAnsi="Cambria"/>
      <w:b/>
      <w:bCs/>
      <w:kern w:val="28"/>
      <w:sz w:val="32"/>
      <w:szCs w:val="32"/>
      <w:lang w:val="x-none"/>
    </w:rPr>
  </w:style>
  <w:style w:type="character" w:customStyle="1" w:styleId="TtuloCar">
    <w:name w:val="Título Car"/>
    <w:basedOn w:val="Fuentedeprrafopredeter"/>
    <w:link w:val="Ttulo"/>
    <w:uiPriority w:val="10"/>
    <w:rsid w:val="00B07467"/>
    <w:rPr>
      <w:rFonts w:ascii="Cambria" w:eastAsia="Times New Roman" w:hAnsi="Cambria" w:cs="Times New Roman"/>
      <w:b/>
      <w:bCs/>
      <w:kern w:val="28"/>
      <w:sz w:val="32"/>
      <w:szCs w:val="32"/>
      <w:lang w:val="x-none"/>
    </w:rPr>
  </w:style>
  <w:style w:type="paragraph" w:customStyle="1" w:styleId="ROMANOS">
    <w:name w:val="ROMANOS"/>
    <w:basedOn w:val="Normal"/>
    <w:link w:val="ROMANOSCar"/>
    <w:rsid w:val="00B07467"/>
    <w:pPr>
      <w:tabs>
        <w:tab w:val="left" w:pos="720"/>
      </w:tabs>
      <w:spacing w:after="101" w:line="216" w:lineRule="exact"/>
      <w:ind w:left="720" w:hanging="432"/>
      <w:jc w:val="both"/>
    </w:pPr>
    <w:rPr>
      <w:rFonts w:ascii="Arial" w:eastAsia="Times New Roman" w:hAnsi="Arial"/>
      <w:sz w:val="18"/>
      <w:szCs w:val="18"/>
      <w:lang w:val="es-ES" w:eastAsia="es-ES"/>
    </w:rPr>
  </w:style>
  <w:style w:type="character" w:customStyle="1" w:styleId="ROMANOSCar">
    <w:name w:val="ROMANOS Car"/>
    <w:link w:val="ROMANOS"/>
    <w:locked/>
    <w:rsid w:val="00B07467"/>
    <w:rPr>
      <w:rFonts w:ascii="Arial" w:eastAsia="Times New Roman" w:hAnsi="Arial" w:cs="Times New Roman"/>
      <w:sz w:val="18"/>
      <w:szCs w:val="18"/>
      <w:lang w:val="es-ES" w:eastAsia="es-ES"/>
    </w:rPr>
  </w:style>
  <w:style w:type="paragraph" w:customStyle="1" w:styleId="Default">
    <w:name w:val="Default"/>
    <w:rsid w:val="00B07467"/>
    <w:pPr>
      <w:autoSpaceDE w:val="0"/>
      <w:autoSpaceDN w:val="0"/>
      <w:adjustRightInd w:val="0"/>
      <w:spacing w:after="0" w:line="240" w:lineRule="auto"/>
    </w:pPr>
    <w:rPr>
      <w:rFonts w:ascii="Arial" w:eastAsia="Calibri" w:hAnsi="Arial" w:cs="Arial"/>
      <w:color w:val="000000"/>
      <w:sz w:val="24"/>
      <w:szCs w:val="24"/>
      <w:lang w:eastAsia="es-MX"/>
    </w:rPr>
  </w:style>
  <w:style w:type="paragraph" w:styleId="Textoindependiente">
    <w:name w:val="Body Text"/>
    <w:basedOn w:val="Normal"/>
    <w:link w:val="TextoindependienteCar"/>
    <w:uiPriority w:val="99"/>
    <w:rsid w:val="00B07467"/>
    <w:pPr>
      <w:spacing w:after="0" w:line="240" w:lineRule="auto"/>
      <w:jc w:val="both"/>
    </w:pPr>
    <w:rPr>
      <w:rFonts w:ascii="Arial" w:eastAsia="Times New Roman" w:hAnsi="Arial"/>
      <w:sz w:val="24"/>
      <w:szCs w:val="20"/>
      <w:lang w:val="es-ES" w:eastAsia="es-ES"/>
    </w:rPr>
  </w:style>
  <w:style w:type="character" w:customStyle="1" w:styleId="TextoindependienteCar">
    <w:name w:val="Texto independiente Car"/>
    <w:basedOn w:val="Fuentedeprrafopredeter"/>
    <w:link w:val="Textoindependiente"/>
    <w:uiPriority w:val="99"/>
    <w:rsid w:val="00B07467"/>
    <w:rPr>
      <w:rFonts w:ascii="Arial" w:eastAsia="Times New Roman" w:hAnsi="Arial" w:cs="Times New Roman"/>
      <w:sz w:val="24"/>
      <w:szCs w:val="20"/>
      <w:lang w:val="es-ES" w:eastAsia="es-ES"/>
    </w:rPr>
  </w:style>
  <w:style w:type="table" w:customStyle="1" w:styleId="Tablaconcuadrculaclara1">
    <w:name w:val="Tabla con cuadrícula clara1"/>
    <w:basedOn w:val="Tablanormal"/>
    <w:uiPriority w:val="40"/>
    <w:rsid w:val="00F221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F221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F221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43"/>
    <w:rsid w:val="00F221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1Car">
    <w:name w:val="Título 1 Car"/>
    <w:basedOn w:val="Fuentedeprrafopredeter"/>
    <w:link w:val="Ttulo1"/>
    <w:uiPriority w:val="9"/>
    <w:rsid w:val="00994CE1"/>
    <w:rPr>
      <w:rFonts w:asciiTheme="majorHAnsi" w:eastAsiaTheme="majorEastAsia" w:hAnsiTheme="majorHAnsi" w:cstheme="majorBidi"/>
      <w:b/>
      <w:bCs/>
      <w:color w:val="2F5496" w:themeColor="accent1" w:themeShade="BF"/>
      <w:sz w:val="28"/>
      <w:szCs w:val="28"/>
    </w:rPr>
  </w:style>
  <w:style w:type="paragraph" w:styleId="Sinespaciado">
    <w:name w:val="No Spacing"/>
    <w:uiPriority w:val="1"/>
    <w:qFormat/>
    <w:rsid w:val="00A23B82"/>
    <w:pPr>
      <w:spacing w:after="0" w:line="240" w:lineRule="auto"/>
    </w:pPr>
    <w:rPr>
      <w:rFonts w:ascii="Calibri" w:eastAsia="Calibri" w:hAnsi="Calibri" w:cs="Times New Roman"/>
    </w:rPr>
  </w:style>
  <w:style w:type="character" w:styleId="Hipervnculo">
    <w:name w:val="Hyperlink"/>
    <w:basedOn w:val="Fuentedeprrafopredeter"/>
    <w:uiPriority w:val="99"/>
    <w:semiHidden/>
    <w:unhideWhenUsed/>
    <w:rsid w:val="00D7330E"/>
    <w:rPr>
      <w:color w:val="0563C1"/>
      <w:u w:val="single"/>
    </w:rPr>
  </w:style>
  <w:style w:type="character" w:styleId="Hipervnculovisitado">
    <w:name w:val="FollowedHyperlink"/>
    <w:basedOn w:val="Fuentedeprrafopredeter"/>
    <w:uiPriority w:val="99"/>
    <w:semiHidden/>
    <w:unhideWhenUsed/>
    <w:rsid w:val="00D7330E"/>
    <w:rPr>
      <w:color w:val="954F72"/>
      <w:u w:val="single"/>
    </w:rPr>
  </w:style>
  <w:style w:type="paragraph" w:customStyle="1" w:styleId="msonormal0">
    <w:name w:val="msonormal"/>
    <w:basedOn w:val="Normal"/>
    <w:rsid w:val="00D7330E"/>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6">
    <w:name w:val="xl66"/>
    <w:basedOn w:val="Normal"/>
    <w:rsid w:val="00D733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4"/>
      <w:szCs w:val="14"/>
      <w:lang w:eastAsia="es-MX"/>
    </w:rPr>
  </w:style>
  <w:style w:type="paragraph" w:customStyle="1" w:styleId="xl67">
    <w:name w:val="xl67"/>
    <w:basedOn w:val="Normal"/>
    <w:rsid w:val="00D733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Arial" w:eastAsia="Times New Roman" w:hAnsi="Arial" w:cs="Arial"/>
      <w:sz w:val="13"/>
      <w:szCs w:val="13"/>
      <w:lang w:eastAsia="es-MX"/>
    </w:rPr>
  </w:style>
  <w:style w:type="paragraph" w:customStyle="1" w:styleId="xl68">
    <w:name w:val="xl68"/>
    <w:basedOn w:val="Normal"/>
    <w:rsid w:val="00D733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3"/>
      <w:szCs w:val="13"/>
      <w:lang w:eastAsia="es-MX"/>
    </w:rPr>
  </w:style>
  <w:style w:type="paragraph" w:customStyle="1" w:styleId="xl69">
    <w:name w:val="xl69"/>
    <w:basedOn w:val="Normal"/>
    <w:rsid w:val="00D733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4"/>
      <w:szCs w:val="14"/>
      <w:lang w:eastAsia="es-MX"/>
    </w:rPr>
  </w:style>
  <w:style w:type="paragraph" w:customStyle="1" w:styleId="xl70">
    <w:name w:val="xl70"/>
    <w:basedOn w:val="Normal"/>
    <w:rsid w:val="00D733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3"/>
      <w:szCs w:val="13"/>
      <w:lang w:eastAsia="es-MX"/>
    </w:rPr>
  </w:style>
  <w:style w:type="paragraph" w:customStyle="1" w:styleId="xl71">
    <w:name w:val="xl71"/>
    <w:basedOn w:val="Normal"/>
    <w:rsid w:val="00D7330E"/>
    <w:pPr>
      <w:spacing w:before="100" w:beforeAutospacing="1" w:after="100" w:afterAutospacing="1" w:line="240" w:lineRule="auto"/>
    </w:pPr>
    <w:rPr>
      <w:rFonts w:ascii="Times New Roman" w:eastAsia="Times New Roman" w:hAnsi="Times New Roman"/>
      <w:b/>
      <w:bCs/>
      <w:sz w:val="24"/>
      <w:szCs w:val="24"/>
      <w:lang w:eastAsia="es-MX"/>
    </w:rPr>
  </w:style>
  <w:style w:type="paragraph" w:styleId="NormalWeb">
    <w:name w:val="Normal (Web)"/>
    <w:basedOn w:val="Normal"/>
    <w:uiPriority w:val="99"/>
    <w:semiHidden/>
    <w:unhideWhenUsed/>
    <w:rsid w:val="0072075E"/>
    <w:pPr>
      <w:spacing w:before="100" w:beforeAutospacing="1" w:after="100" w:afterAutospacing="1" w:line="240" w:lineRule="auto"/>
    </w:pPr>
    <w:rPr>
      <w:rFonts w:ascii="Times New Roman" w:eastAsiaTheme="minorEastAsia" w:hAnsi="Times New Roman"/>
      <w:sz w:val="24"/>
      <w:szCs w:val="24"/>
      <w:lang w:eastAsia="es-MX"/>
    </w:rPr>
  </w:style>
  <w:style w:type="paragraph" w:customStyle="1" w:styleId="xl63">
    <w:name w:val="xl63"/>
    <w:basedOn w:val="Normal"/>
    <w:rsid w:val="00AE2B2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es-MX"/>
    </w:rPr>
  </w:style>
  <w:style w:type="paragraph" w:customStyle="1" w:styleId="xl64">
    <w:name w:val="xl64"/>
    <w:basedOn w:val="Normal"/>
    <w:rsid w:val="00AE2B2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es-MX"/>
    </w:rPr>
  </w:style>
  <w:style w:type="paragraph" w:customStyle="1" w:styleId="xl65">
    <w:name w:val="xl65"/>
    <w:basedOn w:val="Normal"/>
    <w:rsid w:val="00AE2B27"/>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es-MX"/>
    </w:rPr>
  </w:style>
  <w:style w:type="paragraph" w:customStyle="1" w:styleId="xl72">
    <w:name w:val="xl72"/>
    <w:basedOn w:val="Normal"/>
    <w:rsid w:val="00AE2B2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4"/>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2580">
      <w:bodyDiv w:val="1"/>
      <w:marLeft w:val="0"/>
      <w:marRight w:val="0"/>
      <w:marTop w:val="0"/>
      <w:marBottom w:val="0"/>
      <w:divBdr>
        <w:top w:val="none" w:sz="0" w:space="0" w:color="auto"/>
        <w:left w:val="none" w:sz="0" w:space="0" w:color="auto"/>
        <w:bottom w:val="none" w:sz="0" w:space="0" w:color="auto"/>
        <w:right w:val="none" w:sz="0" w:space="0" w:color="auto"/>
      </w:divBdr>
    </w:div>
    <w:div w:id="99880277">
      <w:bodyDiv w:val="1"/>
      <w:marLeft w:val="0"/>
      <w:marRight w:val="0"/>
      <w:marTop w:val="0"/>
      <w:marBottom w:val="0"/>
      <w:divBdr>
        <w:top w:val="none" w:sz="0" w:space="0" w:color="auto"/>
        <w:left w:val="none" w:sz="0" w:space="0" w:color="auto"/>
        <w:bottom w:val="none" w:sz="0" w:space="0" w:color="auto"/>
        <w:right w:val="none" w:sz="0" w:space="0" w:color="auto"/>
      </w:divBdr>
    </w:div>
    <w:div w:id="171069612">
      <w:bodyDiv w:val="1"/>
      <w:marLeft w:val="0"/>
      <w:marRight w:val="0"/>
      <w:marTop w:val="0"/>
      <w:marBottom w:val="0"/>
      <w:divBdr>
        <w:top w:val="none" w:sz="0" w:space="0" w:color="auto"/>
        <w:left w:val="none" w:sz="0" w:space="0" w:color="auto"/>
        <w:bottom w:val="none" w:sz="0" w:space="0" w:color="auto"/>
        <w:right w:val="none" w:sz="0" w:space="0" w:color="auto"/>
      </w:divBdr>
    </w:div>
    <w:div w:id="204567853">
      <w:bodyDiv w:val="1"/>
      <w:marLeft w:val="0"/>
      <w:marRight w:val="0"/>
      <w:marTop w:val="0"/>
      <w:marBottom w:val="0"/>
      <w:divBdr>
        <w:top w:val="none" w:sz="0" w:space="0" w:color="auto"/>
        <w:left w:val="none" w:sz="0" w:space="0" w:color="auto"/>
        <w:bottom w:val="none" w:sz="0" w:space="0" w:color="auto"/>
        <w:right w:val="none" w:sz="0" w:space="0" w:color="auto"/>
      </w:divBdr>
    </w:div>
    <w:div w:id="251015519">
      <w:bodyDiv w:val="1"/>
      <w:marLeft w:val="0"/>
      <w:marRight w:val="0"/>
      <w:marTop w:val="0"/>
      <w:marBottom w:val="0"/>
      <w:divBdr>
        <w:top w:val="none" w:sz="0" w:space="0" w:color="auto"/>
        <w:left w:val="none" w:sz="0" w:space="0" w:color="auto"/>
        <w:bottom w:val="none" w:sz="0" w:space="0" w:color="auto"/>
        <w:right w:val="none" w:sz="0" w:space="0" w:color="auto"/>
      </w:divBdr>
    </w:div>
    <w:div w:id="280916334">
      <w:bodyDiv w:val="1"/>
      <w:marLeft w:val="0"/>
      <w:marRight w:val="0"/>
      <w:marTop w:val="0"/>
      <w:marBottom w:val="0"/>
      <w:divBdr>
        <w:top w:val="none" w:sz="0" w:space="0" w:color="auto"/>
        <w:left w:val="none" w:sz="0" w:space="0" w:color="auto"/>
        <w:bottom w:val="none" w:sz="0" w:space="0" w:color="auto"/>
        <w:right w:val="none" w:sz="0" w:space="0" w:color="auto"/>
      </w:divBdr>
    </w:div>
    <w:div w:id="307977001">
      <w:bodyDiv w:val="1"/>
      <w:marLeft w:val="0"/>
      <w:marRight w:val="0"/>
      <w:marTop w:val="0"/>
      <w:marBottom w:val="0"/>
      <w:divBdr>
        <w:top w:val="none" w:sz="0" w:space="0" w:color="auto"/>
        <w:left w:val="none" w:sz="0" w:space="0" w:color="auto"/>
        <w:bottom w:val="none" w:sz="0" w:space="0" w:color="auto"/>
        <w:right w:val="none" w:sz="0" w:space="0" w:color="auto"/>
      </w:divBdr>
    </w:div>
    <w:div w:id="313142852">
      <w:bodyDiv w:val="1"/>
      <w:marLeft w:val="0"/>
      <w:marRight w:val="0"/>
      <w:marTop w:val="0"/>
      <w:marBottom w:val="0"/>
      <w:divBdr>
        <w:top w:val="none" w:sz="0" w:space="0" w:color="auto"/>
        <w:left w:val="none" w:sz="0" w:space="0" w:color="auto"/>
        <w:bottom w:val="none" w:sz="0" w:space="0" w:color="auto"/>
        <w:right w:val="none" w:sz="0" w:space="0" w:color="auto"/>
      </w:divBdr>
    </w:div>
    <w:div w:id="354768001">
      <w:bodyDiv w:val="1"/>
      <w:marLeft w:val="0"/>
      <w:marRight w:val="0"/>
      <w:marTop w:val="0"/>
      <w:marBottom w:val="0"/>
      <w:divBdr>
        <w:top w:val="none" w:sz="0" w:space="0" w:color="auto"/>
        <w:left w:val="none" w:sz="0" w:space="0" w:color="auto"/>
        <w:bottom w:val="none" w:sz="0" w:space="0" w:color="auto"/>
        <w:right w:val="none" w:sz="0" w:space="0" w:color="auto"/>
      </w:divBdr>
    </w:div>
    <w:div w:id="389306373">
      <w:bodyDiv w:val="1"/>
      <w:marLeft w:val="0"/>
      <w:marRight w:val="0"/>
      <w:marTop w:val="0"/>
      <w:marBottom w:val="0"/>
      <w:divBdr>
        <w:top w:val="none" w:sz="0" w:space="0" w:color="auto"/>
        <w:left w:val="none" w:sz="0" w:space="0" w:color="auto"/>
        <w:bottom w:val="none" w:sz="0" w:space="0" w:color="auto"/>
        <w:right w:val="none" w:sz="0" w:space="0" w:color="auto"/>
      </w:divBdr>
    </w:div>
    <w:div w:id="407656053">
      <w:bodyDiv w:val="1"/>
      <w:marLeft w:val="0"/>
      <w:marRight w:val="0"/>
      <w:marTop w:val="0"/>
      <w:marBottom w:val="0"/>
      <w:divBdr>
        <w:top w:val="none" w:sz="0" w:space="0" w:color="auto"/>
        <w:left w:val="none" w:sz="0" w:space="0" w:color="auto"/>
        <w:bottom w:val="none" w:sz="0" w:space="0" w:color="auto"/>
        <w:right w:val="none" w:sz="0" w:space="0" w:color="auto"/>
      </w:divBdr>
    </w:div>
    <w:div w:id="411239928">
      <w:bodyDiv w:val="1"/>
      <w:marLeft w:val="0"/>
      <w:marRight w:val="0"/>
      <w:marTop w:val="0"/>
      <w:marBottom w:val="0"/>
      <w:divBdr>
        <w:top w:val="none" w:sz="0" w:space="0" w:color="auto"/>
        <w:left w:val="none" w:sz="0" w:space="0" w:color="auto"/>
        <w:bottom w:val="none" w:sz="0" w:space="0" w:color="auto"/>
        <w:right w:val="none" w:sz="0" w:space="0" w:color="auto"/>
      </w:divBdr>
    </w:div>
    <w:div w:id="466123263">
      <w:bodyDiv w:val="1"/>
      <w:marLeft w:val="0"/>
      <w:marRight w:val="0"/>
      <w:marTop w:val="0"/>
      <w:marBottom w:val="0"/>
      <w:divBdr>
        <w:top w:val="none" w:sz="0" w:space="0" w:color="auto"/>
        <w:left w:val="none" w:sz="0" w:space="0" w:color="auto"/>
        <w:bottom w:val="none" w:sz="0" w:space="0" w:color="auto"/>
        <w:right w:val="none" w:sz="0" w:space="0" w:color="auto"/>
      </w:divBdr>
    </w:div>
    <w:div w:id="475219387">
      <w:bodyDiv w:val="1"/>
      <w:marLeft w:val="0"/>
      <w:marRight w:val="0"/>
      <w:marTop w:val="0"/>
      <w:marBottom w:val="0"/>
      <w:divBdr>
        <w:top w:val="none" w:sz="0" w:space="0" w:color="auto"/>
        <w:left w:val="none" w:sz="0" w:space="0" w:color="auto"/>
        <w:bottom w:val="none" w:sz="0" w:space="0" w:color="auto"/>
        <w:right w:val="none" w:sz="0" w:space="0" w:color="auto"/>
      </w:divBdr>
    </w:div>
    <w:div w:id="487095077">
      <w:bodyDiv w:val="1"/>
      <w:marLeft w:val="0"/>
      <w:marRight w:val="0"/>
      <w:marTop w:val="0"/>
      <w:marBottom w:val="0"/>
      <w:divBdr>
        <w:top w:val="none" w:sz="0" w:space="0" w:color="auto"/>
        <w:left w:val="none" w:sz="0" w:space="0" w:color="auto"/>
        <w:bottom w:val="none" w:sz="0" w:space="0" w:color="auto"/>
        <w:right w:val="none" w:sz="0" w:space="0" w:color="auto"/>
      </w:divBdr>
    </w:div>
    <w:div w:id="490606996">
      <w:bodyDiv w:val="1"/>
      <w:marLeft w:val="0"/>
      <w:marRight w:val="0"/>
      <w:marTop w:val="0"/>
      <w:marBottom w:val="0"/>
      <w:divBdr>
        <w:top w:val="none" w:sz="0" w:space="0" w:color="auto"/>
        <w:left w:val="none" w:sz="0" w:space="0" w:color="auto"/>
        <w:bottom w:val="none" w:sz="0" w:space="0" w:color="auto"/>
        <w:right w:val="none" w:sz="0" w:space="0" w:color="auto"/>
      </w:divBdr>
    </w:div>
    <w:div w:id="546066110">
      <w:bodyDiv w:val="1"/>
      <w:marLeft w:val="0"/>
      <w:marRight w:val="0"/>
      <w:marTop w:val="0"/>
      <w:marBottom w:val="0"/>
      <w:divBdr>
        <w:top w:val="none" w:sz="0" w:space="0" w:color="auto"/>
        <w:left w:val="none" w:sz="0" w:space="0" w:color="auto"/>
        <w:bottom w:val="none" w:sz="0" w:space="0" w:color="auto"/>
        <w:right w:val="none" w:sz="0" w:space="0" w:color="auto"/>
      </w:divBdr>
    </w:div>
    <w:div w:id="557281541">
      <w:bodyDiv w:val="1"/>
      <w:marLeft w:val="0"/>
      <w:marRight w:val="0"/>
      <w:marTop w:val="0"/>
      <w:marBottom w:val="0"/>
      <w:divBdr>
        <w:top w:val="none" w:sz="0" w:space="0" w:color="auto"/>
        <w:left w:val="none" w:sz="0" w:space="0" w:color="auto"/>
        <w:bottom w:val="none" w:sz="0" w:space="0" w:color="auto"/>
        <w:right w:val="none" w:sz="0" w:space="0" w:color="auto"/>
      </w:divBdr>
    </w:div>
    <w:div w:id="565530247">
      <w:bodyDiv w:val="1"/>
      <w:marLeft w:val="0"/>
      <w:marRight w:val="0"/>
      <w:marTop w:val="0"/>
      <w:marBottom w:val="0"/>
      <w:divBdr>
        <w:top w:val="none" w:sz="0" w:space="0" w:color="auto"/>
        <w:left w:val="none" w:sz="0" w:space="0" w:color="auto"/>
        <w:bottom w:val="none" w:sz="0" w:space="0" w:color="auto"/>
        <w:right w:val="none" w:sz="0" w:space="0" w:color="auto"/>
      </w:divBdr>
    </w:div>
    <w:div w:id="597954139">
      <w:bodyDiv w:val="1"/>
      <w:marLeft w:val="0"/>
      <w:marRight w:val="0"/>
      <w:marTop w:val="0"/>
      <w:marBottom w:val="0"/>
      <w:divBdr>
        <w:top w:val="none" w:sz="0" w:space="0" w:color="auto"/>
        <w:left w:val="none" w:sz="0" w:space="0" w:color="auto"/>
        <w:bottom w:val="none" w:sz="0" w:space="0" w:color="auto"/>
        <w:right w:val="none" w:sz="0" w:space="0" w:color="auto"/>
      </w:divBdr>
    </w:div>
    <w:div w:id="602418503">
      <w:bodyDiv w:val="1"/>
      <w:marLeft w:val="0"/>
      <w:marRight w:val="0"/>
      <w:marTop w:val="0"/>
      <w:marBottom w:val="0"/>
      <w:divBdr>
        <w:top w:val="none" w:sz="0" w:space="0" w:color="auto"/>
        <w:left w:val="none" w:sz="0" w:space="0" w:color="auto"/>
        <w:bottom w:val="none" w:sz="0" w:space="0" w:color="auto"/>
        <w:right w:val="none" w:sz="0" w:space="0" w:color="auto"/>
      </w:divBdr>
    </w:div>
    <w:div w:id="622462772">
      <w:bodyDiv w:val="1"/>
      <w:marLeft w:val="0"/>
      <w:marRight w:val="0"/>
      <w:marTop w:val="0"/>
      <w:marBottom w:val="0"/>
      <w:divBdr>
        <w:top w:val="none" w:sz="0" w:space="0" w:color="auto"/>
        <w:left w:val="none" w:sz="0" w:space="0" w:color="auto"/>
        <w:bottom w:val="none" w:sz="0" w:space="0" w:color="auto"/>
        <w:right w:val="none" w:sz="0" w:space="0" w:color="auto"/>
      </w:divBdr>
    </w:div>
    <w:div w:id="626205738">
      <w:bodyDiv w:val="1"/>
      <w:marLeft w:val="0"/>
      <w:marRight w:val="0"/>
      <w:marTop w:val="0"/>
      <w:marBottom w:val="0"/>
      <w:divBdr>
        <w:top w:val="none" w:sz="0" w:space="0" w:color="auto"/>
        <w:left w:val="none" w:sz="0" w:space="0" w:color="auto"/>
        <w:bottom w:val="none" w:sz="0" w:space="0" w:color="auto"/>
        <w:right w:val="none" w:sz="0" w:space="0" w:color="auto"/>
      </w:divBdr>
    </w:div>
    <w:div w:id="650839735">
      <w:bodyDiv w:val="1"/>
      <w:marLeft w:val="0"/>
      <w:marRight w:val="0"/>
      <w:marTop w:val="0"/>
      <w:marBottom w:val="0"/>
      <w:divBdr>
        <w:top w:val="none" w:sz="0" w:space="0" w:color="auto"/>
        <w:left w:val="none" w:sz="0" w:space="0" w:color="auto"/>
        <w:bottom w:val="none" w:sz="0" w:space="0" w:color="auto"/>
        <w:right w:val="none" w:sz="0" w:space="0" w:color="auto"/>
      </w:divBdr>
    </w:div>
    <w:div w:id="655308271">
      <w:bodyDiv w:val="1"/>
      <w:marLeft w:val="0"/>
      <w:marRight w:val="0"/>
      <w:marTop w:val="0"/>
      <w:marBottom w:val="0"/>
      <w:divBdr>
        <w:top w:val="none" w:sz="0" w:space="0" w:color="auto"/>
        <w:left w:val="none" w:sz="0" w:space="0" w:color="auto"/>
        <w:bottom w:val="none" w:sz="0" w:space="0" w:color="auto"/>
        <w:right w:val="none" w:sz="0" w:space="0" w:color="auto"/>
      </w:divBdr>
    </w:div>
    <w:div w:id="662316766">
      <w:bodyDiv w:val="1"/>
      <w:marLeft w:val="0"/>
      <w:marRight w:val="0"/>
      <w:marTop w:val="0"/>
      <w:marBottom w:val="0"/>
      <w:divBdr>
        <w:top w:val="none" w:sz="0" w:space="0" w:color="auto"/>
        <w:left w:val="none" w:sz="0" w:space="0" w:color="auto"/>
        <w:bottom w:val="none" w:sz="0" w:space="0" w:color="auto"/>
        <w:right w:val="none" w:sz="0" w:space="0" w:color="auto"/>
      </w:divBdr>
    </w:div>
    <w:div w:id="684862357">
      <w:bodyDiv w:val="1"/>
      <w:marLeft w:val="0"/>
      <w:marRight w:val="0"/>
      <w:marTop w:val="0"/>
      <w:marBottom w:val="0"/>
      <w:divBdr>
        <w:top w:val="none" w:sz="0" w:space="0" w:color="auto"/>
        <w:left w:val="none" w:sz="0" w:space="0" w:color="auto"/>
        <w:bottom w:val="none" w:sz="0" w:space="0" w:color="auto"/>
        <w:right w:val="none" w:sz="0" w:space="0" w:color="auto"/>
      </w:divBdr>
    </w:div>
    <w:div w:id="729041540">
      <w:bodyDiv w:val="1"/>
      <w:marLeft w:val="0"/>
      <w:marRight w:val="0"/>
      <w:marTop w:val="0"/>
      <w:marBottom w:val="0"/>
      <w:divBdr>
        <w:top w:val="none" w:sz="0" w:space="0" w:color="auto"/>
        <w:left w:val="none" w:sz="0" w:space="0" w:color="auto"/>
        <w:bottom w:val="none" w:sz="0" w:space="0" w:color="auto"/>
        <w:right w:val="none" w:sz="0" w:space="0" w:color="auto"/>
      </w:divBdr>
    </w:div>
    <w:div w:id="820464718">
      <w:bodyDiv w:val="1"/>
      <w:marLeft w:val="0"/>
      <w:marRight w:val="0"/>
      <w:marTop w:val="0"/>
      <w:marBottom w:val="0"/>
      <w:divBdr>
        <w:top w:val="none" w:sz="0" w:space="0" w:color="auto"/>
        <w:left w:val="none" w:sz="0" w:space="0" w:color="auto"/>
        <w:bottom w:val="none" w:sz="0" w:space="0" w:color="auto"/>
        <w:right w:val="none" w:sz="0" w:space="0" w:color="auto"/>
      </w:divBdr>
    </w:div>
    <w:div w:id="870342121">
      <w:bodyDiv w:val="1"/>
      <w:marLeft w:val="0"/>
      <w:marRight w:val="0"/>
      <w:marTop w:val="0"/>
      <w:marBottom w:val="0"/>
      <w:divBdr>
        <w:top w:val="none" w:sz="0" w:space="0" w:color="auto"/>
        <w:left w:val="none" w:sz="0" w:space="0" w:color="auto"/>
        <w:bottom w:val="none" w:sz="0" w:space="0" w:color="auto"/>
        <w:right w:val="none" w:sz="0" w:space="0" w:color="auto"/>
      </w:divBdr>
    </w:div>
    <w:div w:id="964239081">
      <w:bodyDiv w:val="1"/>
      <w:marLeft w:val="0"/>
      <w:marRight w:val="0"/>
      <w:marTop w:val="0"/>
      <w:marBottom w:val="0"/>
      <w:divBdr>
        <w:top w:val="none" w:sz="0" w:space="0" w:color="auto"/>
        <w:left w:val="none" w:sz="0" w:space="0" w:color="auto"/>
        <w:bottom w:val="none" w:sz="0" w:space="0" w:color="auto"/>
        <w:right w:val="none" w:sz="0" w:space="0" w:color="auto"/>
      </w:divBdr>
    </w:div>
    <w:div w:id="974026341">
      <w:bodyDiv w:val="1"/>
      <w:marLeft w:val="0"/>
      <w:marRight w:val="0"/>
      <w:marTop w:val="0"/>
      <w:marBottom w:val="0"/>
      <w:divBdr>
        <w:top w:val="none" w:sz="0" w:space="0" w:color="auto"/>
        <w:left w:val="none" w:sz="0" w:space="0" w:color="auto"/>
        <w:bottom w:val="none" w:sz="0" w:space="0" w:color="auto"/>
        <w:right w:val="none" w:sz="0" w:space="0" w:color="auto"/>
      </w:divBdr>
    </w:div>
    <w:div w:id="982465348">
      <w:bodyDiv w:val="1"/>
      <w:marLeft w:val="0"/>
      <w:marRight w:val="0"/>
      <w:marTop w:val="0"/>
      <w:marBottom w:val="0"/>
      <w:divBdr>
        <w:top w:val="none" w:sz="0" w:space="0" w:color="auto"/>
        <w:left w:val="none" w:sz="0" w:space="0" w:color="auto"/>
        <w:bottom w:val="none" w:sz="0" w:space="0" w:color="auto"/>
        <w:right w:val="none" w:sz="0" w:space="0" w:color="auto"/>
      </w:divBdr>
    </w:div>
    <w:div w:id="1002011150">
      <w:bodyDiv w:val="1"/>
      <w:marLeft w:val="0"/>
      <w:marRight w:val="0"/>
      <w:marTop w:val="0"/>
      <w:marBottom w:val="0"/>
      <w:divBdr>
        <w:top w:val="none" w:sz="0" w:space="0" w:color="auto"/>
        <w:left w:val="none" w:sz="0" w:space="0" w:color="auto"/>
        <w:bottom w:val="none" w:sz="0" w:space="0" w:color="auto"/>
        <w:right w:val="none" w:sz="0" w:space="0" w:color="auto"/>
      </w:divBdr>
    </w:div>
    <w:div w:id="1011106065">
      <w:bodyDiv w:val="1"/>
      <w:marLeft w:val="0"/>
      <w:marRight w:val="0"/>
      <w:marTop w:val="0"/>
      <w:marBottom w:val="0"/>
      <w:divBdr>
        <w:top w:val="none" w:sz="0" w:space="0" w:color="auto"/>
        <w:left w:val="none" w:sz="0" w:space="0" w:color="auto"/>
        <w:bottom w:val="none" w:sz="0" w:space="0" w:color="auto"/>
        <w:right w:val="none" w:sz="0" w:space="0" w:color="auto"/>
      </w:divBdr>
    </w:div>
    <w:div w:id="1017317818">
      <w:bodyDiv w:val="1"/>
      <w:marLeft w:val="0"/>
      <w:marRight w:val="0"/>
      <w:marTop w:val="0"/>
      <w:marBottom w:val="0"/>
      <w:divBdr>
        <w:top w:val="none" w:sz="0" w:space="0" w:color="auto"/>
        <w:left w:val="none" w:sz="0" w:space="0" w:color="auto"/>
        <w:bottom w:val="none" w:sz="0" w:space="0" w:color="auto"/>
        <w:right w:val="none" w:sz="0" w:space="0" w:color="auto"/>
      </w:divBdr>
    </w:div>
    <w:div w:id="1033769055">
      <w:bodyDiv w:val="1"/>
      <w:marLeft w:val="0"/>
      <w:marRight w:val="0"/>
      <w:marTop w:val="0"/>
      <w:marBottom w:val="0"/>
      <w:divBdr>
        <w:top w:val="none" w:sz="0" w:space="0" w:color="auto"/>
        <w:left w:val="none" w:sz="0" w:space="0" w:color="auto"/>
        <w:bottom w:val="none" w:sz="0" w:space="0" w:color="auto"/>
        <w:right w:val="none" w:sz="0" w:space="0" w:color="auto"/>
      </w:divBdr>
    </w:div>
    <w:div w:id="1106772670">
      <w:bodyDiv w:val="1"/>
      <w:marLeft w:val="0"/>
      <w:marRight w:val="0"/>
      <w:marTop w:val="0"/>
      <w:marBottom w:val="0"/>
      <w:divBdr>
        <w:top w:val="none" w:sz="0" w:space="0" w:color="auto"/>
        <w:left w:val="none" w:sz="0" w:space="0" w:color="auto"/>
        <w:bottom w:val="none" w:sz="0" w:space="0" w:color="auto"/>
        <w:right w:val="none" w:sz="0" w:space="0" w:color="auto"/>
      </w:divBdr>
    </w:div>
    <w:div w:id="1110972130">
      <w:bodyDiv w:val="1"/>
      <w:marLeft w:val="0"/>
      <w:marRight w:val="0"/>
      <w:marTop w:val="0"/>
      <w:marBottom w:val="0"/>
      <w:divBdr>
        <w:top w:val="none" w:sz="0" w:space="0" w:color="auto"/>
        <w:left w:val="none" w:sz="0" w:space="0" w:color="auto"/>
        <w:bottom w:val="none" w:sz="0" w:space="0" w:color="auto"/>
        <w:right w:val="none" w:sz="0" w:space="0" w:color="auto"/>
      </w:divBdr>
    </w:div>
    <w:div w:id="1134642097">
      <w:bodyDiv w:val="1"/>
      <w:marLeft w:val="0"/>
      <w:marRight w:val="0"/>
      <w:marTop w:val="0"/>
      <w:marBottom w:val="0"/>
      <w:divBdr>
        <w:top w:val="none" w:sz="0" w:space="0" w:color="auto"/>
        <w:left w:val="none" w:sz="0" w:space="0" w:color="auto"/>
        <w:bottom w:val="none" w:sz="0" w:space="0" w:color="auto"/>
        <w:right w:val="none" w:sz="0" w:space="0" w:color="auto"/>
      </w:divBdr>
    </w:div>
    <w:div w:id="1220870296">
      <w:bodyDiv w:val="1"/>
      <w:marLeft w:val="0"/>
      <w:marRight w:val="0"/>
      <w:marTop w:val="0"/>
      <w:marBottom w:val="0"/>
      <w:divBdr>
        <w:top w:val="none" w:sz="0" w:space="0" w:color="auto"/>
        <w:left w:val="none" w:sz="0" w:space="0" w:color="auto"/>
        <w:bottom w:val="none" w:sz="0" w:space="0" w:color="auto"/>
        <w:right w:val="none" w:sz="0" w:space="0" w:color="auto"/>
      </w:divBdr>
    </w:div>
    <w:div w:id="1262645342">
      <w:bodyDiv w:val="1"/>
      <w:marLeft w:val="0"/>
      <w:marRight w:val="0"/>
      <w:marTop w:val="0"/>
      <w:marBottom w:val="0"/>
      <w:divBdr>
        <w:top w:val="none" w:sz="0" w:space="0" w:color="auto"/>
        <w:left w:val="none" w:sz="0" w:space="0" w:color="auto"/>
        <w:bottom w:val="none" w:sz="0" w:space="0" w:color="auto"/>
        <w:right w:val="none" w:sz="0" w:space="0" w:color="auto"/>
      </w:divBdr>
    </w:div>
    <w:div w:id="1296444857">
      <w:bodyDiv w:val="1"/>
      <w:marLeft w:val="0"/>
      <w:marRight w:val="0"/>
      <w:marTop w:val="0"/>
      <w:marBottom w:val="0"/>
      <w:divBdr>
        <w:top w:val="none" w:sz="0" w:space="0" w:color="auto"/>
        <w:left w:val="none" w:sz="0" w:space="0" w:color="auto"/>
        <w:bottom w:val="none" w:sz="0" w:space="0" w:color="auto"/>
        <w:right w:val="none" w:sz="0" w:space="0" w:color="auto"/>
      </w:divBdr>
    </w:div>
    <w:div w:id="1321034847">
      <w:bodyDiv w:val="1"/>
      <w:marLeft w:val="0"/>
      <w:marRight w:val="0"/>
      <w:marTop w:val="0"/>
      <w:marBottom w:val="0"/>
      <w:divBdr>
        <w:top w:val="none" w:sz="0" w:space="0" w:color="auto"/>
        <w:left w:val="none" w:sz="0" w:space="0" w:color="auto"/>
        <w:bottom w:val="none" w:sz="0" w:space="0" w:color="auto"/>
        <w:right w:val="none" w:sz="0" w:space="0" w:color="auto"/>
      </w:divBdr>
    </w:div>
    <w:div w:id="1375960214">
      <w:bodyDiv w:val="1"/>
      <w:marLeft w:val="0"/>
      <w:marRight w:val="0"/>
      <w:marTop w:val="0"/>
      <w:marBottom w:val="0"/>
      <w:divBdr>
        <w:top w:val="none" w:sz="0" w:space="0" w:color="auto"/>
        <w:left w:val="none" w:sz="0" w:space="0" w:color="auto"/>
        <w:bottom w:val="none" w:sz="0" w:space="0" w:color="auto"/>
        <w:right w:val="none" w:sz="0" w:space="0" w:color="auto"/>
      </w:divBdr>
    </w:div>
    <w:div w:id="1424574241">
      <w:bodyDiv w:val="1"/>
      <w:marLeft w:val="0"/>
      <w:marRight w:val="0"/>
      <w:marTop w:val="0"/>
      <w:marBottom w:val="0"/>
      <w:divBdr>
        <w:top w:val="none" w:sz="0" w:space="0" w:color="auto"/>
        <w:left w:val="none" w:sz="0" w:space="0" w:color="auto"/>
        <w:bottom w:val="none" w:sz="0" w:space="0" w:color="auto"/>
        <w:right w:val="none" w:sz="0" w:space="0" w:color="auto"/>
      </w:divBdr>
    </w:div>
    <w:div w:id="1465075468">
      <w:bodyDiv w:val="1"/>
      <w:marLeft w:val="0"/>
      <w:marRight w:val="0"/>
      <w:marTop w:val="0"/>
      <w:marBottom w:val="0"/>
      <w:divBdr>
        <w:top w:val="none" w:sz="0" w:space="0" w:color="auto"/>
        <w:left w:val="none" w:sz="0" w:space="0" w:color="auto"/>
        <w:bottom w:val="none" w:sz="0" w:space="0" w:color="auto"/>
        <w:right w:val="none" w:sz="0" w:space="0" w:color="auto"/>
      </w:divBdr>
    </w:div>
    <w:div w:id="1485077322">
      <w:bodyDiv w:val="1"/>
      <w:marLeft w:val="0"/>
      <w:marRight w:val="0"/>
      <w:marTop w:val="0"/>
      <w:marBottom w:val="0"/>
      <w:divBdr>
        <w:top w:val="none" w:sz="0" w:space="0" w:color="auto"/>
        <w:left w:val="none" w:sz="0" w:space="0" w:color="auto"/>
        <w:bottom w:val="none" w:sz="0" w:space="0" w:color="auto"/>
        <w:right w:val="none" w:sz="0" w:space="0" w:color="auto"/>
      </w:divBdr>
    </w:div>
    <w:div w:id="1507550894">
      <w:bodyDiv w:val="1"/>
      <w:marLeft w:val="0"/>
      <w:marRight w:val="0"/>
      <w:marTop w:val="0"/>
      <w:marBottom w:val="0"/>
      <w:divBdr>
        <w:top w:val="none" w:sz="0" w:space="0" w:color="auto"/>
        <w:left w:val="none" w:sz="0" w:space="0" w:color="auto"/>
        <w:bottom w:val="none" w:sz="0" w:space="0" w:color="auto"/>
        <w:right w:val="none" w:sz="0" w:space="0" w:color="auto"/>
      </w:divBdr>
    </w:div>
    <w:div w:id="1521318194">
      <w:bodyDiv w:val="1"/>
      <w:marLeft w:val="0"/>
      <w:marRight w:val="0"/>
      <w:marTop w:val="0"/>
      <w:marBottom w:val="0"/>
      <w:divBdr>
        <w:top w:val="none" w:sz="0" w:space="0" w:color="auto"/>
        <w:left w:val="none" w:sz="0" w:space="0" w:color="auto"/>
        <w:bottom w:val="none" w:sz="0" w:space="0" w:color="auto"/>
        <w:right w:val="none" w:sz="0" w:space="0" w:color="auto"/>
      </w:divBdr>
    </w:div>
    <w:div w:id="1561017734">
      <w:bodyDiv w:val="1"/>
      <w:marLeft w:val="0"/>
      <w:marRight w:val="0"/>
      <w:marTop w:val="0"/>
      <w:marBottom w:val="0"/>
      <w:divBdr>
        <w:top w:val="none" w:sz="0" w:space="0" w:color="auto"/>
        <w:left w:val="none" w:sz="0" w:space="0" w:color="auto"/>
        <w:bottom w:val="none" w:sz="0" w:space="0" w:color="auto"/>
        <w:right w:val="none" w:sz="0" w:space="0" w:color="auto"/>
      </w:divBdr>
    </w:div>
    <w:div w:id="1584997136">
      <w:bodyDiv w:val="1"/>
      <w:marLeft w:val="0"/>
      <w:marRight w:val="0"/>
      <w:marTop w:val="0"/>
      <w:marBottom w:val="0"/>
      <w:divBdr>
        <w:top w:val="none" w:sz="0" w:space="0" w:color="auto"/>
        <w:left w:val="none" w:sz="0" w:space="0" w:color="auto"/>
        <w:bottom w:val="none" w:sz="0" w:space="0" w:color="auto"/>
        <w:right w:val="none" w:sz="0" w:space="0" w:color="auto"/>
      </w:divBdr>
    </w:div>
    <w:div w:id="1628004191">
      <w:bodyDiv w:val="1"/>
      <w:marLeft w:val="0"/>
      <w:marRight w:val="0"/>
      <w:marTop w:val="0"/>
      <w:marBottom w:val="0"/>
      <w:divBdr>
        <w:top w:val="none" w:sz="0" w:space="0" w:color="auto"/>
        <w:left w:val="none" w:sz="0" w:space="0" w:color="auto"/>
        <w:bottom w:val="none" w:sz="0" w:space="0" w:color="auto"/>
        <w:right w:val="none" w:sz="0" w:space="0" w:color="auto"/>
      </w:divBdr>
    </w:div>
    <w:div w:id="1699507158">
      <w:bodyDiv w:val="1"/>
      <w:marLeft w:val="0"/>
      <w:marRight w:val="0"/>
      <w:marTop w:val="0"/>
      <w:marBottom w:val="0"/>
      <w:divBdr>
        <w:top w:val="none" w:sz="0" w:space="0" w:color="auto"/>
        <w:left w:val="none" w:sz="0" w:space="0" w:color="auto"/>
        <w:bottom w:val="none" w:sz="0" w:space="0" w:color="auto"/>
        <w:right w:val="none" w:sz="0" w:space="0" w:color="auto"/>
      </w:divBdr>
    </w:div>
    <w:div w:id="1710764837">
      <w:bodyDiv w:val="1"/>
      <w:marLeft w:val="0"/>
      <w:marRight w:val="0"/>
      <w:marTop w:val="0"/>
      <w:marBottom w:val="0"/>
      <w:divBdr>
        <w:top w:val="none" w:sz="0" w:space="0" w:color="auto"/>
        <w:left w:val="none" w:sz="0" w:space="0" w:color="auto"/>
        <w:bottom w:val="none" w:sz="0" w:space="0" w:color="auto"/>
        <w:right w:val="none" w:sz="0" w:space="0" w:color="auto"/>
      </w:divBdr>
    </w:div>
    <w:div w:id="1796872504">
      <w:bodyDiv w:val="1"/>
      <w:marLeft w:val="0"/>
      <w:marRight w:val="0"/>
      <w:marTop w:val="0"/>
      <w:marBottom w:val="0"/>
      <w:divBdr>
        <w:top w:val="none" w:sz="0" w:space="0" w:color="auto"/>
        <w:left w:val="none" w:sz="0" w:space="0" w:color="auto"/>
        <w:bottom w:val="none" w:sz="0" w:space="0" w:color="auto"/>
        <w:right w:val="none" w:sz="0" w:space="0" w:color="auto"/>
      </w:divBdr>
    </w:div>
    <w:div w:id="1868831778">
      <w:bodyDiv w:val="1"/>
      <w:marLeft w:val="0"/>
      <w:marRight w:val="0"/>
      <w:marTop w:val="0"/>
      <w:marBottom w:val="0"/>
      <w:divBdr>
        <w:top w:val="none" w:sz="0" w:space="0" w:color="auto"/>
        <w:left w:val="none" w:sz="0" w:space="0" w:color="auto"/>
        <w:bottom w:val="none" w:sz="0" w:space="0" w:color="auto"/>
        <w:right w:val="none" w:sz="0" w:space="0" w:color="auto"/>
      </w:divBdr>
    </w:div>
    <w:div w:id="1878813360">
      <w:bodyDiv w:val="1"/>
      <w:marLeft w:val="0"/>
      <w:marRight w:val="0"/>
      <w:marTop w:val="0"/>
      <w:marBottom w:val="0"/>
      <w:divBdr>
        <w:top w:val="none" w:sz="0" w:space="0" w:color="auto"/>
        <w:left w:val="none" w:sz="0" w:space="0" w:color="auto"/>
        <w:bottom w:val="none" w:sz="0" w:space="0" w:color="auto"/>
        <w:right w:val="none" w:sz="0" w:space="0" w:color="auto"/>
      </w:divBdr>
    </w:div>
    <w:div w:id="1905530813">
      <w:bodyDiv w:val="1"/>
      <w:marLeft w:val="0"/>
      <w:marRight w:val="0"/>
      <w:marTop w:val="0"/>
      <w:marBottom w:val="0"/>
      <w:divBdr>
        <w:top w:val="none" w:sz="0" w:space="0" w:color="auto"/>
        <w:left w:val="none" w:sz="0" w:space="0" w:color="auto"/>
        <w:bottom w:val="none" w:sz="0" w:space="0" w:color="auto"/>
        <w:right w:val="none" w:sz="0" w:space="0" w:color="auto"/>
      </w:divBdr>
    </w:div>
    <w:div w:id="1940285024">
      <w:bodyDiv w:val="1"/>
      <w:marLeft w:val="0"/>
      <w:marRight w:val="0"/>
      <w:marTop w:val="0"/>
      <w:marBottom w:val="0"/>
      <w:divBdr>
        <w:top w:val="none" w:sz="0" w:space="0" w:color="auto"/>
        <w:left w:val="none" w:sz="0" w:space="0" w:color="auto"/>
        <w:bottom w:val="none" w:sz="0" w:space="0" w:color="auto"/>
        <w:right w:val="none" w:sz="0" w:space="0" w:color="auto"/>
      </w:divBdr>
    </w:div>
    <w:div w:id="1989358050">
      <w:bodyDiv w:val="1"/>
      <w:marLeft w:val="0"/>
      <w:marRight w:val="0"/>
      <w:marTop w:val="0"/>
      <w:marBottom w:val="0"/>
      <w:divBdr>
        <w:top w:val="none" w:sz="0" w:space="0" w:color="auto"/>
        <w:left w:val="none" w:sz="0" w:space="0" w:color="auto"/>
        <w:bottom w:val="none" w:sz="0" w:space="0" w:color="auto"/>
        <w:right w:val="none" w:sz="0" w:space="0" w:color="auto"/>
      </w:divBdr>
    </w:div>
    <w:div w:id="2016028839">
      <w:bodyDiv w:val="1"/>
      <w:marLeft w:val="0"/>
      <w:marRight w:val="0"/>
      <w:marTop w:val="0"/>
      <w:marBottom w:val="0"/>
      <w:divBdr>
        <w:top w:val="none" w:sz="0" w:space="0" w:color="auto"/>
        <w:left w:val="none" w:sz="0" w:space="0" w:color="auto"/>
        <w:bottom w:val="none" w:sz="0" w:space="0" w:color="auto"/>
        <w:right w:val="none" w:sz="0" w:space="0" w:color="auto"/>
      </w:divBdr>
    </w:div>
    <w:div w:id="2031758228">
      <w:bodyDiv w:val="1"/>
      <w:marLeft w:val="0"/>
      <w:marRight w:val="0"/>
      <w:marTop w:val="0"/>
      <w:marBottom w:val="0"/>
      <w:divBdr>
        <w:top w:val="none" w:sz="0" w:space="0" w:color="auto"/>
        <w:left w:val="none" w:sz="0" w:space="0" w:color="auto"/>
        <w:bottom w:val="none" w:sz="0" w:space="0" w:color="auto"/>
        <w:right w:val="none" w:sz="0" w:space="0" w:color="auto"/>
      </w:divBdr>
    </w:div>
    <w:div w:id="2057007625">
      <w:bodyDiv w:val="1"/>
      <w:marLeft w:val="0"/>
      <w:marRight w:val="0"/>
      <w:marTop w:val="0"/>
      <w:marBottom w:val="0"/>
      <w:divBdr>
        <w:top w:val="none" w:sz="0" w:space="0" w:color="auto"/>
        <w:left w:val="none" w:sz="0" w:space="0" w:color="auto"/>
        <w:bottom w:val="none" w:sz="0" w:space="0" w:color="auto"/>
        <w:right w:val="none" w:sz="0" w:space="0" w:color="auto"/>
      </w:divBdr>
    </w:div>
    <w:div w:id="2097046859">
      <w:bodyDiv w:val="1"/>
      <w:marLeft w:val="0"/>
      <w:marRight w:val="0"/>
      <w:marTop w:val="0"/>
      <w:marBottom w:val="0"/>
      <w:divBdr>
        <w:top w:val="none" w:sz="0" w:space="0" w:color="auto"/>
        <w:left w:val="none" w:sz="0" w:space="0" w:color="auto"/>
        <w:bottom w:val="none" w:sz="0" w:space="0" w:color="auto"/>
        <w:right w:val="none" w:sz="0" w:space="0" w:color="auto"/>
      </w:divBdr>
    </w:div>
    <w:div w:id="2101178097">
      <w:bodyDiv w:val="1"/>
      <w:marLeft w:val="0"/>
      <w:marRight w:val="0"/>
      <w:marTop w:val="0"/>
      <w:marBottom w:val="0"/>
      <w:divBdr>
        <w:top w:val="none" w:sz="0" w:space="0" w:color="auto"/>
        <w:left w:val="none" w:sz="0" w:space="0" w:color="auto"/>
        <w:bottom w:val="none" w:sz="0" w:space="0" w:color="auto"/>
        <w:right w:val="none" w:sz="0" w:space="0" w:color="auto"/>
      </w:divBdr>
    </w:div>
    <w:div w:id="2124952619">
      <w:bodyDiv w:val="1"/>
      <w:marLeft w:val="0"/>
      <w:marRight w:val="0"/>
      <w:marTop w:val="0"/>
      <w:marBottom w:val="0"/>
      <w:divBdr>
        <w:top w:val="none" w:sz="0" w:space="0" w:color="auto"/>
        <w:left w:val="none" w:sz="0" w:space="0" w:color="auto"/>
        <w:bottom w:val="none" w:sz="0" w:space="0" w:color="auto"/>
        <w:right w:val="none" w:sz="0" w:space="0" w:color="auto"/>
      </w:divBdr>
    </w:div>
    <w:div w:id="21450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image" Target="media/image17.emf"/><Relationship Id="rId21" Type="http://schemas.openxmlformats.org/officeDocument/2006/relationships/package" Target="embeddings/Microsoft_Excel_Worksheet6.xlsx"/><Relationship Id="rId34" Type="http://schemas.openxmlformats.org/officeDocument/2006/relationships/image" Target="media/image14.emf"/><Relationship Id="rId42" Type="http://schemas.openxmlformats.org/officeDocument/2006/relationships/image" Target="media/image19.emf"/><Relationship Id="rId47" Type="http://schemas.openxmlformats.org/officeDocument/2006/relationships/package" Target="embeddings/Microsoft_Excel_Worksheet17.xlsx"/><Relationship Id="rId50" Type="http://schemas.openxmlformats.org/officeDocument/2006/relationships/image" Target="media/image24.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package" Target="embeddings/Microsoft_Excel_Worksheet10.xlsx"/><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Excel_Worksheet14.xlsx"/><Relationship Id="rId40" Type="http://schemas.openxmlformats.org/officeDocument/2006/relationships/image" Target="media/image18.emf"/><Relationship Id="rId45" Type="http://schemas.openxmlformats.org/officeDocument/2006/relationships/package" Target="embeddings/Microsoft_Excel_Worksheet16.xlsx"/><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package" Target="embeddings/Microsoft_Excel_Worksheet11.xlsx"/><Relationship Id="rId44" Type="http://schemas.openxmlformats.org/officeDocument/2006/relationships/image" Target="media/image21.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image" Target="media/image12.emf"/><Relationship Id="rId35" Type="http://schemas.openxmlformats.org/officeDocument/2006/relationships/package" Target="embeddings/Microsoft_Excel_Worksheet13.xlsx"/><Relationship Id="rId43" Type="http://schemas.openxmlformats.org/officeDocument/2006/relationships/image" Target="media/image20.emf"/><Relationship Id="rId48" Type="http://schemas.openxmlformats.org/officeDocument/2006/relationships/image" Target="media/image23.emf"/><Relationship Id="rId8" Type="http://schemas.openxmlformats.org/officeDocument/2006/relationships/image" Target="media/image1.emf"/><Relationship Id="rId51" Type="http://schemas.openxmlformats.org/officeDocument/2006/relationships/package" Target="embeddings/Microsoft_Excel_Worksheet19.xlsx"/><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38" Type="http://schemas.openxmlformats.org/officeDocument/2006/relationships/image" Target="media/image16.emf"/><Relationship Id="rId46" Type="http://schemas.openxmlformats.org/officeDocument/2006/relationships/image" Target="media/image22.emf"/><Relationship Id="rId20" Type="http://schemas.openxmlformats.org/officeDocument/2006/relationships/image" Target="media/image7.emf"/><Relationship Id="rId41" Type="http://schemas.openxmlformats.org/officeDocument/2006/relationships/package" Target="embeddings/Microsoft_Excel_Worksheet15.xlsx"/><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Excel_Worksheet18.xlsx"/></Relationships>
</file>

<file path=word/_rels/header1.xml.rels><?xml version="1.0" encoding="UTF-8" standalone="yes"?>
<Relationships xmlns="http://schemas.openxmlformats.org/package/2006/relationships"><Relationship Id="rId2" Type="http://schemas.openxmlformats.org/officeDocument/2006/relationships/image" Target="media/image26.jpeg"/><Relationship Id="rId1" Type="http://schemas.openxmlformats.org/officeDocument/2006/relationships/image" Target="media/image2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929E5-DFA8-45F2-A7AA-AB16866C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3770</TotalTime>
  <Pages>38</Pages>
  <Words>10624</Words>
  <Characters>58435</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Recursos Candelaria</dc:creator>
  <cp:lastModifiedBy>Municipio Calkini</cp:lastModifiedBy>
  <cp:revision>61</cp:revision>
  <cp:lastPrinted>2024-02-24T19:04:00Z</cp:lastPrinted>
  <dcterms:created xsi:type="dcterms:W3CDTF">2023-04-19T19:32:00Z</dcterms:created>
  <dcterms:modified xsi:type="dcterms:W3CDTF">2024-02-24T19:14:00Z</dcterms:modified>
</cp:coreProperties>
</file>